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C6384" w14:textId="626100D2" w:rsidR="00C3432E" w:rsidRPr="006F5E79" w:rsidRDefault="00371588" w:rsidP="006F5E79">
      <w:pPr>
        <w:pStyle w:val="Title"/>
      </w:pPr>
      <w:r>
        <w:rPr>
          <w:noProof/>
        </w:rPr>
        <w:drawing>
          <wp:anchor distT="0" distB="0" distL="114300" distR="114300" simplePos="0" relativeHeight="251658240" behindDoc="1" locked="0" layoutInCell="1" allowOverlap="1" wp14:anchorId="29455CA4" wp14:editId="072AF66F">
            <wp:simplePos x="0" y="0"/>
            <wp:positionH relativeFrom="column">
              <wp:posOffset>-779145</wp:posOffset>
            </wp:positionH>
            <wp:positionV relativeFrom="paragraph">
              <wp:posOffset>-987425</wp:posOffset>
            </wp:positionV>
            <wp:extent cx="7992093" cy="11304820"/>
            <wp:effectExtent l="0" t="0" r="9525" b="0"/>
            <wp:wrapNone/>
            <wp:docPr id="798402195" name="Picture 798402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02195" name="Picture 798402195">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992093" cy="11304820"/>
                    </a:xfrm>
                    <a:prstGeom prst="rect">
                      <a:avLst/>
                    </a:prstGeom>
                  </pic:spPr>
                </pic:pic>
              </a:graphicData>
            </a:graphic>
            <wp14:sizeRelH relativeFrom="page">
              <wp14:pctWidth>0</wp14:pctWidth>
            </wp14:sizeRelH>
            <wp14:sizeRelV relativeFrom="page">
              <wp14:pctHeight>0</wp14:pctHeight>
            </wp14:sizeRelV>
          </wp:anchor>
        </w:drawing>
      </w:r>
      <w:r w:rsidR="00586FAE" w:rsidRPr="006F5E79">
        <w:t>Air Quality Action Plan</w:t>
      </w:r>
      <w:r w:rsidR="000C4AF2" w:rsidRPr="006F5E79">
        <w:t xml:space="preserve"> </w:t>
      </w:r>
      <w:r w:rsidR="00BF2F9F" w:rsidRPr="006F5E79">
        <w:t>(</w:t>
      </w:r>
      <w:r w:rsidR="000C4AF2" w:rsidRPr="006F5E79">
        <w:t>2024</w:t>
      </w:r>
      <w:r w:rsidR="00BF2F9F" w:rsidRPr="006F5E79">
        <w:t xml:space="preserve"> </w:t>
      </w:r>
      <w:r w:rsidR="002901BD" w:rsidRPr="006F5E79">
        <w:t>–</w:t>
      </w:r>
      <w:r w:rsidR="00BF2F9F" w:rsidRPr="006F5E79">
        <w:t xml:space="preserve"> </w:t>
      </w:r>
      <w:r w:rsidR="000C4AF2" w:rsidRPr="006F5E79">
        <w:t>2029</w:t>
      </w:r>
      <w:r w:rsidR="00BF2F9F" w:rsidRPr="006F5E79">
        <w:t>)</w:t>
      </w:r>
      <w:r w:rsidR="00547A84" w:rsidRPr="006F5E79">
        <w:br/>
      </w:r>
      <w:r w:rsidR="00C3432E" w:rsidRPr="006F5E79">
        <w:t>for the district of East Hertfordshire</w:t>
      </w:r>
    </w:p>
    <w:p w14:paraId="7F86ED62" w14:textId="1A9C1FBC" w:rsidR="00586FAE" w:rsidRPr="000C190E" w:rsidRDefault="007E0A0D" w:rsidP="000345A5">
      <w:pPr>
        <w:pStyle w:val="Title3"/>
      </w:pPr>
      <w:r>
        <w:t>February</w:t>
      </w:r>
      <w:r w:rsidR="00AA019C" w:rsidRPr="000C190E">
        <w:t xml:space="preserve"> </w:t>
      </w:r>
      <w:r w:rsidR="00586FAE" w:rsidRPr="000C190E">
        <w:t>202</w:t>
      </w:r>
      <w:r w:rsidR="00CA1103" w:rsidRPr="000C190E">
        <w:t>4</w:t>
      </w:r>
    </w:p>
    <w:p w14:paraId="543A07A4" w14:textId="434C54E0" w:rsidR="00E07D83" w:rsidRDefault="00E07D83" w:rsidP="00E36C34">
      <w:pPr>
        <w:sectPr w:rsidR="00E07D83" w:rsidSect="004941AB">
          <w:pgSz w:w="11906" w:h="16838" w:code="9"/>
          <w:pgMar w:top="567" w:right="567" w:bottom="567" w:left="567" w:header="964" w:footer="454" w:gutter="0"/>
          <w:pgNumType w:fmt="lowerRoman" w:start="1"/>
          <w:cols w:space="708"/>
          <w:docGrid w:linePitch="360"/>
        </w:sectPr>
      </w:pPr>
    </w:p>
    <w:p w14:paraId="4FD3F205" w14:textId="3D3BC9FA" w:rsidR="00517D04" w:rsidRPr="0082452F" w:rsidRDefault="004D5CCE" w:rsidP="000345A5">
      <w:pPr>
        <w:pStyle w:val="Title4"/>
      </w:pPr>
      <w:r>
        <w:lastRenderedPageBreak/>
        <w:t>Produced in</w:t>
      </w:r>
      <w:r w:rsidR="00791816">
        <w:t xml:space="preserve"> partnership with Hertfordshire County Council</w:t>
      </w:r>
      <w:r w:rsidR="00A84CAD">
        <w:t xml:space="preserve"> </w:t>
      </w:r>
      <w:r w:rsidR="00791816">
        <w:t>and Bu</w:t>
      </w:r>
      <w:r w:rsidR="000B03C4">
        <w:t>reau Veritas in</w:t>
      </w:r>
      <w:r>
        <w:t xml:space="preserve"> </w:t>
      </w:r>
      <w:r w:rsidR="00517D04" w:rsidRPr="0082452F">
        <w:t xml:space="preserve">fulfilment of Part IV of the Environment Act 1995 </w:t>
      </w:r>
      <w:r w:rsidR="00517D04" w:rsidRPr="0082452F">
        <w:br/>
        <w:t>Local Air Quality Management</w:t>
      </w:r>
    </w:p>
    <w:tbl>
      <w:tblPr>
        <w:tblStyle w:val="LAQMReporting"/>
        <w:tblW w:w="0" w:type="auto"/>
        <w:tblLook w:val="04A0" w:firstRow="1" w:lastRow="0" w:firstColumn="1" w:lastColumn="0" w:noHBand="0" w:noVBand="1"/>
      </w:tblPr>
      <w:tblGrid>
        <w:gridCol w:w="4411"/>
        <w:gridCol w:w="4650"/>
      </w:tblGrid>
      <w:tr w:rsidR="00B34D0A" w:rsidRPr="00087B52" w14:paraId="6847B388" w14:textId="77777777" w:rsidTr="001325A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41" w:type="dxa"/>
            <w:tcBorders>
              <w:right w:val="nil"/>
            </w:tcBorders>
            <w:shd w:val="clear" w:color="auto" w:fill="0079A1"/>
            <w:vAlign w:val="top"/>
          </w:tcPr>
          <w:p w14:paraId="38ACC0A9" w14:textId="2601755C" w:rsidR="00B34D0A" w:rsidRPr="000835A0" w:rsidRDefault="00B34D0A" w:rsidP="000835A0">
            <w:pPr>
              <w:pStyle w:val="Tablecaption"/>
              <w:jc w:val="left"/>
              <w:rPr>
                <w:b/>
                <w:bCs w:val="0"/>
              </w:rPr>
            </w:pPr>
            <w:r w:rsidRPr="000835A0">
              <w:rPr>
                <w:b/>
                <w:bCs w:val="0"/>
              </w:rPr>
              <w:t>Information</w:t>
            </w:r>
          </w:p>
        </w:tc>
        <w:tc>
          <w:tcPr>
            <w:tcW w:w="4519" w:type="dxa"/>
            <w:tcBorders>
              <w:left w:val="nil"/>
            </w:tcBorders>
            <w:shd w:val="clear" w:color="auto" w:fill="0079A1"/>
            <w:vAlign w:val="top"/>
          </w:tcPr>
          <w:p w14:paraId="5667D448" w14:textId="26045D7E" w:rsidR="00B34D0A" w:rsidRPr="004468C1" w:rsidRDefault="00B34D0A" w:rsidP="000835A0">
            <w:pPr>
              <w:pStyle w:val="Tablecaption"/>
              <w:cnfStyle w:val="100000000000" w:firstRow="1" w:lastRow="0" w:firstColumn="0" w:lastColumn="0" w:oddVBand="0" w:evenVBand="0" w:oddHBand="0" w:evenHBand="0" w:firstRowFirstColumn="0" w:firstRowLastColumn="0" w:lastRowFirstColumn="0" w:lastRowLastColumn="0"/>
            </w:pPr>
          </w:p>
        </w:tc>
      </w:tr>
      <w:tr w:rsidR="00B34D0A" w:rsidRPr="00087B52" w14:paraId="41E7FACF"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21BF5F65" w14:textId="522F5D53" w:rsidR="00B34D0A" w:rsidRPr="004468C1" w:rsidRDefault="00B34D0A" w:rsidP="001325A4">
            <w:pPr>
              <w:pStyle w:val="Tablecaption"/>
              <w:jc w:val="left"/>
            </w:pPr>
            <w:r w:rsidRPr="004468C1">
              <w:t xml:space="preserve">Local Authority </w:t>
            </w:r>
          </w:p>
        </w:tc>
        <w:tc>
          <w:tcPr>
            <w:tcW w:w="4519" w:type="dxa"/>
            <w:vAlign w:val="top"/>
          </w:tcPr>
          <w:p w14:paraId="45BB6A40" w14:textId="3D41AFF3" w:rsidR="00B34D0A" w:rsidRPr="00087B52" w:rsidRDefault="00D45562" w:rsidP="001325A4">
            <w:pPr>
              <w:jc w:val="left"/>
              <w:cnfStyle w:val="000000000000" w:firstRow="0" w:lastRow="0" w:firstColumn="0" w:lastColumn="0" w:oddVBand="0" w:evenVBand="0" w:oddHBand="0" w:evenHBand="0" w:firstRowFirstColumn="0" w:firstRowLastColumn="0" w:lastRowFirstColumn="0" w:lastRowLastColumn="0"/>
            </w:pPr>
            <w:r>
              <w:t>East Herts Council</w:t>
            </w:r>
          </w:p>
        </w:tc>
      </w:tr>
      <w:tr w:rsidR="00006F55" w:rsidRPr="00087B52" w14:paraId="194837F0"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7B8D9DB4" w14:textId="77777777" w:rsidR="00006F55" w:rsidRPr="004468C1" w:rsidRDefault="00006F55" w:rsidP="001325A4">
            <w:pPr>
              <w:pStyle w:val="Tablecaption"/>
              <w:jc w:val="left"/>
            </w:pPr>
            <w:r w:rsidRPr="004468C1">
              <w:t>Department</w:t>
            </w:r>
          </w:p>
        </w:tc>
        <w:tc>
          <w:tcPr>
            <w:tcW w:w="4519" w:type="dxa"/>
            <w:vAlign w:val="top"/>
          </w:tcPr>
          <w:p w14:paraId="02E7FFAD" w14:textId="42118D43" w:rsidR="00006F55" w:rsidRPr="00087B52" w:rsidRDefault="00006F55" w:rsidP="001325A4">
            <w:pPr>
              <w:jc w:val="left"/>
              <w:cnfStyle w:val="000000000000" w:firstRow="0" w:lastRow="0" w:firstColumn="0" w:lastColumn="0" w:oddVBand="0" w:evenVBand="0" w:oddHBand="0" w:evenHBand="0" w:firstRowFirstColumn="0" w:firstRowLastColumn="0" w:lastRowFirstColumn="0" w:lastRowLastColumn="0"/>
            </w:pPr>
            <w:r w:rsidRPr="00087B52">
              <w:t>Environmental Health</w:t>
            </w:r>
            <w:r w:rsidR="007764E1">
              <w:br/>
              <w:t>Housing and Health Service</w:t>
            </w:r>
          </w:p>
        </w:tc>
      </w:tr>
      <w:tr w:rsidR="00006F55" w:rsidRPr="00087B52" w14:paraId="38BB3DB3"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0296AC7D" w14:textId="77777777" w:rsidR="00006F55" w:rsidRPr="004468C1" w:rsidRDefault="00006F55" w:rsidP="001325A4">
            <w:pPr>
              <w:pStyle w:val="Tablecaption"/>
              <w:jc w:val="left"/>
            </w:pPr>
            <w:r w:rsidRPr="004468C1">
              <w:t>Address</w:t>
            </w:r>
          </w:p>
        </w:tc>
        <w:tc>
          <w:tcPr>
            <w:tcW w:w="4519" w:type="dxa"/>
            <w:vAlign w:val="top"/>
          </w:tcPr>
          <w:p w14:paraId="597BD427" w14:textId="2F520FBD" w:rsidR="00006F55" w:rsidRPr="00087B52" w:rsidRDefault="00006F55" w:rsidP="001325A4">
            <w:pPr>
              <w:jc w:val="left"/>
              <w:cnfStyle w:val="000000000000" w:firstRow="0" w:lastRow="0" w:firstColumn="0" w:lastColumn="0" w:oddVBand="0" w:evenVBand="0" w:oddHBand="0" w:evenHBand="0" w:firstRowFirstColumn="0" w:firstRowLastColumn="0" w:lastRowFirstColumn="0" w:lastRowLastColumn="0"/>
            </w:pPr>
            <w:r w:rsidRPr="00087B52">
              <w:t>East Herts Council</w:t>
            </w:r>
          </w:p>
          <w:p w14:paraId="7E86B541" w14:textId="77777777" w:rsidR="00006F55" w:rsidRPr="00087B52" w:rsidRDefault="00006F55" w:rsidP="001325A4">
            <w:pPr>
              <w:jc w:val="left"/>
              <w:cnfStyle w:val="000000000000" w:firstRow="0" w:lastRow="0" w:firstColumn="0" w:lastColumn="0" w:oddVBand="0" w:evenVBand="0" w:oddHBand="0" w:evenHBand="0" w:firstRowFirstColumn="0" w:firstRowLastColumn="0" w:lastRowFirstColumn="0" w:lastRowLastColumn="0"/>
            </w:pPr>
            <w:r w:rsidRPr="00087B52">
              <w:t>Wallfields</w:t>
            </w:r>
          </w:p>
          <w:p w14:paraId="10E47DB2" w14:textId="77777777" w:rsidR="00006F55" w:rsidRPr="00087B52" w:rsidRDefault="00006F55" w:rsidP="001325A4">
            <w:pPr>
              <w:jc w:val="left"/>
              <w:cnfStyle w:val="000000000000" w:firstRow="0" w:lastRow="0" w:firstColumn="0" w:lastColumn="0" w:oddVBand="0" w:evenVBand="0" w:oddHBand="0" w:evenHBand="0" w:firstRowFirstColumn="0" w:firstRowLastColumn="0" w:lastRowFirstColumn="0" w:lastRowLastColumn="0"/>
            </w:pPr>
            <w:r w:rsidRPr="00087B52">
              <w:t>Pegs Lane</w:t>
            </w:r>
          </w:p>
          <w:p w14:paraId="6963E7A9" w14:textId="5AD7A55B" w:rsidR="00006F55" w:rsidRPr="00087B52" w:rsidRDefault="00006F55" w:rsidP="001325A4">
            <w:pPr>
              <w:jc w:val="left"/>
              <w:cnfStyle w:val="000000000000" w:firstRow="0" w:lastRow="0" w:firstColumn="0" w:lastColumn="0" w:oddVBand="0" w:evenVBand="0" w:oddHBand="0" w:evenHBand="0" w:firstRowFirstColumn="0" w:firstRowLastColumn="0" w:lastRowFirstColumn="0" w:lastRowLastColumn="0"/>
            </w:pPr>
            <w:r w:rsidRPr="00087B52">
              <w:t>Hertford</w:t>
            </w:r>
            <w:r w:rsidR="004468C1">
              <w:br/>
            </w:r>
            <w:r w:rsidRPr="00087B52">
              <w:t>SG13 8EQ</w:t>
            </w:r>
          </w:p>
        </w:tc>
      </w:tr>
      <w:tr w:rsidR="00656F4D" w:rsidRPr="004468C1" w14:paraId="15B53698"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023ADDD0" w14:textId="77777777" w:rsidR="00656F4D" w:rsidRPr="004468C1" w:rsidRDefault="00656F4D" w:rsidP="001325A4">
            <w:pPr>
              <w:pStyle w:val="Tablecaption"/>
              <w:jc w:val="left"/>
            </w:pPr>
            <w:r w:rsidRPr="004468C1">
              <w:t>Telephone</w:t>
            </w:r>
          </w:p>
        </w:tc>
        <w:tc>
          <w:tcPr>
            <w:tcW w:w="4519" w:type="dxa"/>
            <w:vAlign w:val="top"/>
          </w:tcPr>
          <w:p w14:paraId="275C299D" w14:textId="0DA7F952" w:rsidR="00656F4D" w:rsidRPr="00087B52" w:rsidRDefault="00705FEE" w:rsidP="001325A4">
            <w:pPr>
              <w:jc w:val="left"/>
              <w:cnfStyle w:val="000000000000" w:firstRow="0" w:lastRow="0" w:firstColumn="0" w:lastColumn="0" w:oddVBand="0" w:evenVBand="0" w:oddHBand="0" w:evenHBand="0" w:firstRowFirstColumn="0" w:firstRowLastColumn="0" w:lastRowFirstColumn="0" w:lastRowLastColumn="0"/>
            </w:pPr>
            <w:r>
              <w:t>01279 655261</w:t>
            </w:r>
          </w:p>
        </w:tc>
      </w:tr>
      <w:tr w:rsidR="00006F55" w:rsidRPr="00087B52" w14:paraId="168FAC0C"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63FC256E" w14:textId="77777777" w:rsidR="00006F55" w:rsidRPr="004468C1" w:rsidRDefault="00006F55" w:rsidP="001325A4">
            <w:pPr>
              <w:pStyle w:val="Tablecaption"/>
              <w:jc w:val="left"/>
            </w:pPr>
            <w:r w:rsidRPr="004468C1">
              <w:t>E-mail</w:t>
            </w:r>
          </w:p>
        </w:tc>
        <w:tc>
          <w:tcPr>
            <w:tcW w:w="4519" w:type="dxa"/>
            <w:vAlign w:val="top"/>
          </w:tcPr>
          <w:p w14:paraId="5B34E059" w14:textId="6CDEE79E" w:rsidR="00006F55" w:rsidRPr="00087B52" w:rsidRDefault="00A35722" w:rsidP="001325A4">
            <w:pPr>
              <w:jc w:val="left"/>
              <w:cnfStyle w:val="000000000000" w:firstRow="0" w:lastRow="0" w:firstColumn="0" w:lastColumn="0" w:oddVBand="0" w:evenVBand="0" w:oddHBand="0" w:evenHBand="0" w:firstRowFirstColumn="0" w:firstRowLastColumn="0" w:lastRowFirstColumn="0" w:lastRowLastColumn="0"/>
            </w:pPr>
            <w:r>
              <w:t>e</w:t>
            </w:r>
            <w:r w:rsidR="00D45562">
              <w:t>nvironmental.health</w:t>
            </w:r>
            <w:r w:rsidR="00656F4D" w:rsidRPr="00087B52">
              <w:t>@eastherts.gov.uk</w:t>
            </w:r>
          </w:p>
        </w:tc>
      </w:tr>
      <w:tr w:rsidR="00006F55" w:rsidRPr="00087B52" w14:paraId="1EC5F7E4"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20C8098D" w14:textId="77777777" w:rsidR="00006F55" w:rsidRPr="004468C1" w:rsidRDefault="00006F55" w:rsidP="001325A4">
            <w:pPr>
              <w:pStyle w:val="Tablecaption"/>
              <w:jc w:val="left"/>
            </w:pPr>
            <w:r w:rsidRPr="004468C1">
              <w:t>Report Reference Number</w:t>
            </w:r>
          </w:p>
        </w:tc>
        <w:tc>
          <w:tcPr>
            <w:tcW w:w="4519" w:type="dxa"/>
            <w:vAlign w:val="top"/>
          </w:tcPr>
          <w:p w14:paraId="35231AC0" w14:textId="489EF266" w:rsidR="00006F55" w:rsidRPr="00087B52" w:rsidRDefault="007764E1" w:rsidP="007E0A0D">
            <w:pPr>
              <w:jc w:val="left"/>
              <w:cnfStyle w:val="000000000000" w:firstRow="0" w:lastRow="0" w:firstColumn="0" w:lastColumn="0" w:oddVBand="0" w:evenVBand="0" w:oddHBand="0" w:evenHBand="0" w:firstRowFirstColumn="0" w:firstRowLastColumn="0" w:lastRowFirstColumn="0" w:lastRowLastColumn="0"/>
            </w:pPr>
            <w:r>
              <w:t xml:space="preserve">Draft version: </w:t>
            </w:r>
            <w:r w:rsidR="00097A48">
              <w:t>0</w:t>
            </w:r>
            <w:r w:rsidR="00D77D91">
              <w:t>5</w:t>
            </w:r>
            <w:r w:rsidR="00097A48">
              <w:t>/0</w:t>
            </w:r>
            <w:r w:rsidR="007E0A0D">
              <w:t>3</w:t>
            </w:r>
            <w:r w:rsidR="00097A48">
              <w:t>/2024</w:t>
            </w:r>
          </w:p>
        </w:tc>
      </w:tr>
      <w:tr w:rsidR="00006F55" w:rsidRPr="00087B52" w14:paraId="55FF1600" w14:textId="77777777" w:rsidTr="001325A4">
        <w:tc>
          <w:tcPr>
            <w:cnfStyle w:val="001000000000" w:firstRow="0" w:lastRow="0" w:firstColumn="1" w:lastColumn="0" w:oddVBand="0" w:evenVBand="0" w:oddHBand="0" w:evenHBand="0" w:firstRowFirstColumn="0" w:firstRowLastColumn="0" w:lastRowFirstColumn="0" w:lastRowLastColumn="0"/>
            <w:tcW w:w="4541" w:type="dxa"/>
            <w:vAlign w:val="top"/>
          </w:tcPr>
          <w:p w14:paraId="2BC3ABE3" w14:textId="77777777" w:rsidR="00006F55" w:rsidRPr="004468C1" w:rsidRDefault="00006F55" w:rsidP="001325A4">
            <w:pPr>
              <w:pStyle w:val="Tablecaption"/>
              <w:jc w:val="left"/>
            </w:pPr>
            <w:r w:rsidRPr="004468C1">
              <w:t>Date</w:t>
            </w:r>
          </w:p>
        </w:tc>
        <w:tc>
          <w:tcPr>
            <w:tcW w:w="4519" w:type="dxa"/>
            <w:vAlign w:val="top"/>
          </w:tcPr>
          <w:p w14:paraId="0CA5F6F0" w14:textId="6E343FBF" w:rsidR="00006F55" w:rsidRPr="00087B52" w:rsidRDefault="00D474C5" w:rsidP="001325A4">
            <w:pPr>
              <w:jc w:val="left"/>
              <w:cnfStyle w:val="000000000000" w:firstRow="0" w:lastRow="0" w:firstColumn="0" w:lastColumn="0" w:oddVBand="0" w:evenVBand="0" w:oddHBand="0" w:evenHBand="0" w:firstRowFirstColumn="0" w:firstRowLastColumn="0" w:lastRowFirstColumn="0" w:lastRowLastColumn="0"/>
            </w:pPr>
            <w:r>
              <w:t>January 2024</w:t>
            </w:r>
          </w:p>
        </w:tc>
      </w:tr>
    </w:tbl>
    <w:p w14:paraId="098958D5" w14:textId="77777777" w:rsidR="00A556EF" w:rsidRPr="00087B52" w:rsidRDefault="00A556EF" w:rsidP="00E36C34"/>
    <w:p w14:paraId="63E8E799" w14:textId="3A15BA3B" w:rsidR="00F97ABA" w:rsidRPr="00F97ABA" w:rsidRDefault="00F97ABA" w:rsidP="00E36C34">
      <w:pPr>
        <w:sectPr w:rsidR="00F97ABA" w:rsidRPr="00F97ABA" w:rsidSect="004941AB">
          <w:headerReference w:type="default" r:id="rId13"/>
          <w:footerReference w:type="default" r:id="rId14"/>
          <w:pgSz w:w="11907" w:h="16840" w:code="9"/>
          <w:pgMar w:top="1418" w:right="1418" w:bottom="1418" w:left="1418" w:header="851" w:footer="851" w:gutter="0"/>
          <w:pgNumType w:fmt="lowerRoman" w:start="1"/>
          <w:cols w:space="708"/>
          <w:docGrid w:linePitch="360"/>
        </w:sectPr>
      </w:pPr>
    </w:p>
    <w:p w14:paraId="7909D256" w14:textId="77777777" w:rsidR="004B569D" w:rsidRPr="00087B52" w:rsidRDefault="004B569D" w:rsidP="00076BCF">
      <w:pPr>
        <w:pStyle w:val="Heading2"/>
      </w:pPr>
      <w:bookmarkStart w:id="0" w:name="_Toc88485991"/>
      <w:bookmarkStart w:id="1" w:name="_Ref155263608"/>
      <w:bookmarkStart w:id="2" w:name="_Ref155263611"/>
      <w:bookmarkStart w:id="3" w:name="_Toc157092365"/>
      <w:r w:rsidRPr="004468C1">
        <w:lastRenderedPageBreak/>
        <w:t>Executive</w:t>
      </w:r>
      <w:r w:rsidRPr="00087B52">
        <w:t xml:space="preserve"> </w:t>
      </w:r>
      <w:r w:rsidRPr="00F77459">
        <w:t>Summary</w:t>
      </w:r>
      <w:bookmarkEnd w:id="0"/>
      <w:bookmarkEnd w:id="1"/>
      <w:bookmarkEnd w:id="2"/>
      <w:bookmarkEnd w:id="3"/>
    </w:p>
    <w:p w14:paraId="3ABA57F9" w14:textId="064D7AEB" w:rsidR="00884634" w:rsidRDefault="003775E7" w:rsidP="00884634">
      <w:pPr>
        <w:pStyle w:val="Heading3"/>
      </w:pPr>
      <w:r>
        <w:t>The national context</w:t>
      </w:r>
    </w:p>
    <w:p w14:paraId="48315B80" w14:textId="7432886F" w:rsidR="003775E7" w:rsidRDefault="003775E7" w:rsidP="003775E7">
      <w:r>
        <w:t xml:space="preserve">Air pollution is bad for human health. </w:t>
      </w:r>
      <w:r w:rsidRPr="000835A0">
        <w:t xml:space="preserve">Mounting scientific evidence shows the scale of the impact of poor ambient air quality on health. </w:t>
      </w:r>
    </w:p>
    <w:p w14:paraId="06536409" w14:textId="40100BF1" w:rsidR="003775E7" w:rsidRDefault="003775E7" w:rsidP="003775E7">
      <w:r w:rsidRPr="000835A0">
        <w:t>In December 2020,</w:t>
      </w:r>
      <w:r>
        <w:t xml:space="preserve"> the impact of air pollution was made evident in the most terrible of ways when</w:t>
      </w:r>
      <w:r w:rsidRPr="000835A0">
        <w:t xml:space="preserve"> the first case of air pollution being ruled as </w:t>
      </w:r>
      <w:r>
        <w:t xml:space="preserve">a medical </w:t>
      </w:r>
      <w:r w:rsidRPr="000835A0">
        <w:t xml:space="preserve">cause of death was recorded </w:t>
      </w:r>
      <w:r>
        <w:t xml:space="preserve">in the coroner’s report relating to the tragic death of </w:t>
      </w:r>
      <w:r w:rsidRPr="000835A0">
        <w:t>nine-year old Ella Kissi-Debrah</w:t>
      </w:r>
      <w:r w:rsidR="00704799" w:rsidRPr="00704799">
        <w:rPr>
          <w:vertAlign w:val="superscript"/>
        </w:rPr>
        <w:t>[</w:t>
      </w:r>
      <w:r w:rsidR="00704799" w:rsidRPr="00704799">
        <w:rPr>
          <w:rStyle w:val="FootnoteReference"/>
        </w:rPr>
        <w:footnoteReference w:id="2"/>
      </w:r>
      <w:r w:rsidR="00704799" w:rsidRPr="00704799">
        <w:rPr>
          <w:vertAlign w:val="superscript"/>
        </w:rPr>
        <w:t>]</w:t>
      </w:r>
      <w:r>
        <w:t>.</w:t>
      </w:r>
    </w:p>
    <w:p w14:paraId="6FEF8168" w14:textId="6DE8D8BB" w:rsidR="003775E7" w:rsidRDefault="003775E7" w:rsidP="003775E7">
      <w:r w:rsidRPr="00087B52">
        <w:t xml:space="preserve">Part IV of the Environment Act 1995 (as Amended 2021) </w:t>
      </w:r>
      <w:r>
        <w:t xml:space="preserve">sets </w:t>
      </w:r>
      <w:r w:rsidR="000744BE">
        <w:t xml:space="preserve">out </w:t>
      </w:r>
      <w:r>
        <w:t>national air quality objectives (AQO) which should be considered as the maximum levels of air pollution to which people should be exposed. These AQOs are:</w:t>
      </w:r>
    </w:p>
    <w:p w14:paraId="52446618" w14:textId="35952A4C" w:rsidR="003775E7" w:rsidRDefault="003775E7" w:rsidP="003775E7">
      <w:pPr>
        <w:pStyle w:val="ListParagraph"/>
        <w:numPr>
          <w:ilvl w:val="0"/>
          <w:numId w:val="18"/>
        </w:numPr>
      </w:pPr>
      <w:r>
        <w:rPr>
          <w:lang w:eastAsia="en-GB"/>
        </w:rPr>
        <w:t xml:space="preserve">the </w:t>
      </w:r>
      <w:r w:rsidRPr="009F7E09">
        <w:rPr>
          <w:i/>
          <w:iCs/>
          <w:lang w:eastAsia="en-GB"/>
        </w:rPr>
        <w:t>annual</w:t>
      </w:r>
      <w:r>
        <w:rPr>
          <w:lang w:eastAsia="en-GB"/>
        </w:rPr>
        <w:t xml:space="preserve"> average level of nitrogen dioxide </w:t>
      </w:r>
      <w:r w:rsidR="00895E36">
        <w:rPr>
          <w:lang w:eastAsia="en-GB"/>
        </w:rPr>
        <w:t>(</w:t>
      </w:r>
      <w:r>
        <w:rPr>
          <w:lang w:eastAsia="en-GB"/>
        </w:rPr>
        <w:t>NO</w:t>
      </w:r>
      <w:r w:rsidRPr="009F7E09">
        <w:rPr>
          <w:vertAlign w:val="subscript"/>
          <w:lang w:eastAsia="en-GB"/>
        </w:rPr>
        <w:t>2</w:t>
      </w:r>
      <w:r w:rsidR="00895E36">
        <w:rPr>
          <w:lang w:eastAsia="en-GB"/>
        </w:rPr>
        <w:t xml:space="preserve">) </w:t>
      </w:r>
      <w:r>
        <w:rPr>
          <w:lang w:eastAsia="en-GB"/>
        </w:rPr>
        <w:t xml:space="preserve">in a location should be no higher than </w:t>
      </w:r>
      <w:r w:rsidRPr="00087B52">
        <w:rPr>
          <w:lang w:eastAsia="en-GB"/>
        </w:rPr>
        <w:t>40µg/m</w:t>
      </w:r>
      <w:r w:rsidRPr="00087B52">
        <w:rPr>
          <w:vertAlign w:val="superscript"/>
          <w:lang w:eastAsia="en-GB"/>
        </w:rPr>
        <w:t>3</w:t>
      </w:r>
      <w:r>
        <w:rPr>
          <w:lang w:eastAsia="en-GB"/>
        </w:rPr>
        <w:t>, that is, 40 micrograms of NO</w:t>
      </w:r>
      <w:r w:rsidRPr="009F7E09">
        <w:rPr>
          <w:vertAlign w:val="subscript"/>
          <w:lang w:eastAsia="en-GB"/>
        </w:rPr>
        <w:t>2</w:t>
      </w:r>
      <w:r>
        <w:rPr>
          <w:lang w:eastAsia="en-GB"/>
        </w:rPr>
        <w:t xml:space="preserve"> per cubic metre of air and </w:t>
      </w:r>
    </w:p>
    <w:p w14:paraId="250D958A" w14:textId="30C24D09" w:rsidR="003775E7" w:rsidRDefault="003775E7" w:rsidP="003775E7">
      <w:pPr>
        <w:pStyle w:val="ListParagraph"/>
        <w:numPr>
          <w:ilvl w:val="0"/>
          <w:numId w:val="18"/>
        </w:numPr>
      </w:pPr>
      <w:r>
        <w:t xml:space="preserve">the </w:t>
      </w:r>
      <w:r w:rsidRPr="009F7E09">
        <w:rPr>
          <w:i/>
          <w:iCs/>
        </w:rPr>
        <w:t>hourly</w:t>
      </w:r>
      <w:r>
        <w:t xml:space="preserve"> </w:t>
      </w:r>
      <w:r>
        <w:rPr>
          <w:lang w:eastAsia="en-GB"/>
        </w:rPr>
        <w:t xml:space="preserve">average level of nitrogen dioxide </w:t>
      </w:r>
      <w:r w:rsidR="00DA55FC">
        <w:rPr>
          <w:lang w:eastAsia="en-GB"/>
        </w:rPr>
        <w:t>(</w:t>
      </w:r>
      <w:r>
        <w:rPr>
          <w:lang w:eastAsia="en-GB"/>
        </w:rPr>
        <w:t>NO</w:t>
      </w:r>
      <w:r w:rsidRPr="009F7E09">
        <w:rPr>
          <w:vertAlign w:val="subscript"/>
          <w:lang w:eastAsia="en-GB"/>
        </w:rPr>
        <w:t>2</w:t>
      </w:r>
      <w:r w:rsidR="00DA55FC">
        <w:rPr>
          <w:lang w:eastAsia="en-GB"/>
        </w:rPr>
        <w:t xml:space="preserve">) </w:t>
      </w:r>
      <w:r>
        <w:rPr>
          <w:lang w:eastAsia="en-GB"/>
        </w:rPr>
        <w:t>in a location should be no higher than 200</w:t>
      </w:r>
      <w:r w:rsidRPr="00087B52">
        <w:rPr>
          <w:lang w:eastAsia="en-GB"/>
        </w:rPr>
        <w:t>µg/m</w:t>
      </w:r>
      <w:r w:rsidRPr="00087B52">
        <w:rPr>
          <w:vertAlign w:val="superscript"/>
          <w:lang w:eastAsia="en-GB"/>
        </w:rPr>
        <w:t>3</w:t>
      </w:r>
      <w:r>
        <w:rPr>
          <w:lang w:eastAsia="en-GB"/>
        </w:rPr>
        <w:t>.</w:t>
      </w:r>
    </w:p>
    <w:p w14:paraId="6F004887" w14:textId="77777777" w:rsidR="003775E7" w:rsidRDefault="003775E7" w:rsidP="003775E7">
      <w:pPr>
        <w:pStyle w:val="Heading3"/>
      </w:pPr>
      <w:r>
        <w:t>Air quality in East Hertfordshire</w:t>
      </w:r>
    </w:p>
    <w:p w14:paraId="055627D5" w14:textId="450E0AD6" w:rsidR="003775E7" w:rsidRDefault="003775E7" w:rsidP="003775E7">
      <w:r>
        <w:t>Our analysis</w:t>
      </w:r>
      <w:r w:rsidR="00BF2D38">
        <w:t xml:space="preserve"> shows</w:t>
      </w:r>
      <w:r>
        <w:t xml:space="preserve"> that:</w:t>
      </w:r>
    </w:p>
    <w:p w14:paraId="5542B8C5" w14:textId="0CB49302" w:rsidR="003775E7" w:rsidRDefault="003775E7" w:rsidP="003775E7">
      <w:pPr>
        <w:pStyle w:val="ListParagraph"/>
        <w:numPr>
          <w:ilvl w:val="0"/>
          <w:numId w:val="21"/>
        </w:numPr>
      </w:pPr>
      <w:r>
        <w:t xml:space="preserve">while the </w:t>
      </w:r>
      <w:r w:rsidRPr="003775E7">
        <w:t>200</w:t>
      </w:r>
      <w:r w:rsidRPr="003775E7">
        <w:rPr>
          <w:lang w:eastAsia="en-GB"/>
        </w:rPr>
        <w:t>µg/m</w:t>
      </w:r>
      <w:r w:rsidRPr="003775E7">
        <w:rPr>
          <w:vertAlign w:val="superscript"/>
          <w:lang w:eastAsia="en-GB"/>
        </w:rPr>
        <w:t>3</w:t>
      </w:r>
      <w:r w:rsidRPr="003775E7">
        <w:t xml:space="preserve"> </w:t>
      </w:r>
      <w:r w:rsidRPr="003775E7">
        <w:rPr>
          <w:i/>
          <w:iCs/>
        </w:rPr>
        <w:t>hourly</w:t>
      </w:r>
      <w:r w:rsidRPr="003775E7">
        <w:t xml:space="preserve"> mean average level of </w:t>
      </w:r>
      <w:r w:rsidRPr="003775E7">
        <w:rPr>
          <w:lang w:eastAsia="en-GB"/>
        </w:rPr>
        <w:t>NO</w:t>
      </w:r>
      <w:r w:rsidRPr="003775E7">
        <w:rPr>
          <w:vertAlign w:val="subscript"/>
          <w:lang w:eastAsia="en-GB"/>
        </w:rPr>
        <w:t>2</w:t>
      </w:r>
      <w:r w:rsidRPr="009F7E09">
        <w:rPr>
          <w:i/>
          <w:iCs/>
        </w:rPr>
        <w:t xml:space="preserve"> </w:t>
      </w:r>
      <w:r>
        <w:t xml:space="preserve">is </w:t>
      </w:r>
      <w:r w:rsidRPr="009F7E09">
        <w:rPr>
          <w:b/>
          <w:bCs/>
          <w:i/>
          <w:iCs/>
        </w:rPr>
        <w:t>not</w:t>
      </w:r>
      <w:r>
        <w:t xml:space="preserve"> breached in any location</w:t>
      </w:r>
    </w:p>
    <w:p w14:paraId="7BB745B7" w14:textId="06786C4D" w:rsidR="003775E7" w:rsidRDefault="003775E7" w:rsidP="003775E7">
      <w:pPr>
        <w:pStyle w:val="ListParagraph"/>
        <w:numPr>
          <w:ilvl w:val="0"/>
          <w:numId w:val="21"/>
        </w:numPr>
      </w:pPr>
      <w:r>
        <w:t xml:space="preserve">the </w:t>
      </w:r>
      <w:r w:rsidRPr="003775E7">
        <w:rPr>
          <w:lang w:eastAsia="en-GB"/>
        </w:rPr>
        <w:t>40µg/m</w:t>
      </w:r>
      <w:r w:rsidRPr="003775E7">
        <w:rPr>
          <w:vertAlign w:val="superscript"/>
          <w:lang w:eastAsia="en-GB"/>
        </w:rPr>
        <w:t>3</w:t>
      </w:r>
      <w:r w:rsidRPr="003775E7">
        <w:rPr>
          <w:lang w:eastAsia="en-GB"/>
        </w:rPr>
        <w:t xml:space="preserve"> </w:t>
      </w:r>
      <w:r w:rsidRPr="003775E7">
        <w:rPr>
          <w:i/>
          <w:iCs/>
          <w:lang w:eastAsia="en-GB"/>
        </w:rPr>
        <w:t>annual</w:t>
      </w:r>
      <w:r w:rsidRPr="003775E7">
        <w:rPr>
          <w:lang w:eastAsia="en-GB"/>
        </w:rPr>
        <w:t xml:space="preserve"> mean average level </w:t>
      </w:r>
      <w:r w:rsidRPr="003775E7">
        <w:t xml:space="preserve">of </w:t>
      </w:r>
      <w:r w:rsidRPr="003775E7">
        <w:rPr>
          <w:lang w:eastAsia="en-GB"/>
        </w:rPr>
        <w:t>NO</w:t>
      </w:r>
      <w:r w:rsidRPr="003775E7">
        <w:rPr>
          <w:vertAlign w:val="subscript"/>
          <w:lang w:eastAsia="en-GB"/>
        </w:rPr>
        <w:t>2</w:t>
      </w:r>
      <w:r w:rsidRPr="009F7E09">
        <w:rPr>
          <w:i/>
          <w:iCs/>
          <w:vertAlign w:val="subscript"/>
          <w:lang w:eastAsia="en-GB"/>
        </w:rPr>
        <w:t xml:space="preserve"> </w:t>
      </w:r>
      <w:r w:rsidRPr="009F7E09">
        <w:rPr>
          <w:b/>
          <w:bCs/>
          <w:i/>
          <w:iCs/>
          <w:lang w:eastAsia="en-GB"/>
        </w:rPr>
        <w:t>is breached</w:t>
      </w:r>
      <w:r>
        <w:rPr>
          <w:lang w:eastAsia="en-GB"/>
        </w:rPr>
        <w:t xml:space="preserve"> in three areas in Bishop’s Stortford, Hertford and Sawbridgeworth. </w:t>
      </w:r>
    </w:p>
    <w:p w14:paraId="40FA69C1" w14:textId="39198FA7" w:rsidR="003775E7" w:rsidRDefault="00BF2D38" w:rsidP="003775E7">
      <w:r>
        <w:t>Resulting from these breaches</w:t>
      </w:r>
      <w:r w:rsidR="002A2B2E">
        <w:t>,</w:t>
      </w:r>
      <w:r>
        <w:t xml:space="preserve"> </w:t>
      </w:r>
      <w:r w:rsidR="004619BF">
        <w:t xml:space="preserve">the council declared </w:t>
      </w:r>
      <w:r>
        <w:t>three</w:t>
      </w:r>
      <w:r w:rsidR="003775E7">
        <w:t xml:space="preserve"> Air Quality Management Areas</w:t>
      </w:r>
      <w:r w:rsidR="009E63EF">
        <w:t xml:space="preserve"> (AQMA</w:t>
      </w:r>
      <w:r w:rsidR="005E4918">
        <w:t>s</w:t>
      </w:r>
      <w:r w:rsidR="009E63EF">
        <w:t>)</w:t>
      </w:r>
      <w:r w:rsidR="003775E7">
        <w:t>:</w:t>
      </w:r>
    </w:p>
    <w:p w14:paraId="61B7D6B8" w14:textId="1D0F1945" w:rsidR="003775E7" w:rsidRPr="00087B52" w:rsidRDefault="003775E7" w:rsidP="003775E7">
      <w:pPr>
        <w:pStyle w:val="ListParagraph"/>
      </w:pPr>
      <w:r w:rsidRPr="00904AAC">
        <w:rPr>
          <w:rStyle w:val="Strong"/>
        </w:rPr>
        <w:t>Bishop’s Stortford AQMA</w:t>
      </w:r>
      <w:r w:rsidRPr="00087B52">
        <w:t xml:space="preserve"> </w:t>
      </w:r>
      <w:r>
        <w:t>–</w:t>
      </w:r>
      <w:r w:rsidRPr="00087B52">
        <w:t xml:space="preserve"> An area encompassing several properties around the junction of Dunmow Road, Hockerill Street, London Road and Stansted Road in Bishop</w:t>
      </w:r>
      <w:r>
        <w:t>’</w:t>
      </w:r>
      <w:r w:rsidRPr="00087B52">
        <w:t>s Stortford. Declared February 2007</w:t>
      </w:r>
      <w:r>
        <w:t>.</w:t>
      </w:r>
      <w:r w:rsidRPr="00372F99">
        <w:rPr>
          <w:rStyle w:val="Strong"/>
        </w:rPr>
        <w:t xml:space="preserve"> </w:t>
      </w:r>
    </w:p>
    <w:p w14:paraId="64B5473B" w14:textId="1285245B" w:rsidR="003775E7" w:rsidRPr="00087B52" w:rsidRDefault="003775E7" w:rsidP="003775E7">
      <w:pPr>
        <w:pStyle w:val="ListParagraph"/>
      </w:pPr>
      <w:r w:rsidRPr="00904AAC">
        <w:rPr>
          <w:rStyle w:val="Strong"/>
        </w:rPr>
        <w:t>Hertford AQMA</w:t>
      </w:r>
      <w:r w:rsidRPr="00087B52">
        <w:t xml:space="preserve"> </w:t>
      </w:r>
      <w:r>
        <w:t>–</w:t>
      </w:r>
      <w:r w:rsidRPr="00087B52">
        <w:t xml:space="preserve"> </w:t>
      </w:r>
      <w:r>
        <w:t>An area along Gascoyne Way, which passes through central Hertford and encompass</w:t>
      </w:r>
      <w:r w:rsidR="005C52EF">
        <w:t>es</w:t>
      </w:r>
      <w:r>
        <w:t xml:space="preserve"> s</w:t>
      </w:r>
      <w:r w:rsidRPr="00087B52">
        <w:t xml:space="preserve">everal </w:t>
      </w:r>
      <w:r>
        <w:t xml:space="preserve">residential and commercial </w:t>
      </w:r>
      <w:r w:rsidRPr="00087B52">
        <w:t>properties. Declared May 2010</w:t>
      </w:r>
      <w:r>
        <w:t xml:space="preserve">. </w:t>
      </w:r>
    </w:p>
    <w:p w14:paraId="64AF4359" w14:textId="10CA7DA9" w:rsidR="003775E7" w:rsidRDefault="003775E7">
      <w:pPr>
        <w:pStyle w:val="ListParagraph"/>
      </w:pPr>
      <w:r w:rsidRPr="00904AAC">
        <w:rPr>
          <w:rStyle w:val="Strong"/>
        </w:rPr>
        <w:lastRenderedPageBreak/>
        <w:t>Sawbridgeworth AQMA</w:t>
      </w:r>
      <w:r w:rsidRPr="00087B52">
        <w:t xml:space="preserve"> </w:t>
      </w:r>
      <w:r>
        <w:t>–</w:t>
      </w:r>
      <w:r w:rsidRPr="00087B52">
        <w:t xml:space="preserve"> </w:t>
      </w:r>
      <w:r>
        <w:t xml:space="preserve">An area along </w:t>
      </w:r>
      <w:r w:rsidRPr="00087B52">
        <w:t>London R</w:t>
      </w:r>
      <w:r>
        <w:t>oa</w:t>
      </w:r>
      <w:r w:rsidRPr="00087B52">
        <w:t>d and Cambridge R</w:t>
      </w:r>
      <w:r>
        <w:t>oa</w:t>
      </w:r>
      <w:r w:rsidRPr="00087B52">
        <w:t xml:space="preserve">d </w:t>
      </w:r>
      <w:r w:rsidR="005E4918">
        <w:t>that</w:t>
      </w:r>
      <w:r>
        <w:t xml:space="preserve"> encompasses s</w:t>
      </w:r>
      <w:r w:rsidRPr="00087B52">
        <w:t xml:space="preserve">everal </w:t>
      </w:r>
      <w:r>
        <w:t xml:space="preserve">residential and commercial </w:t>
      </w:r>
      <w:r w:rsidRPr="00087B52">
        <w:t>properties. Declared February 2014</w:t>
      </w:r>
      <w:r>
        <w:t xml:space="preserve">. </w:t>
      </w:r>
    </w:p>
    <w:p w14:paraId="4B5BAF55" w14:textId="77777777" w:rsidR="008377F0" w:rsidRDefault="008377F0" w:rsidP="008377F0">
      <w:r>
        <w:t>Air pollution in each of the three AQMAs is primarily the result of traffic.</w:t>
      </w:r>
    </w:p>
    <w:p w14:paraId="2D8F50EF" w14:textId="3E4E8B5D" w:rsidR="00D22E36" w:rsidRDefault="003775E7" w:rsidP="00D22E36">
      <w:r>
        <w:t xml:space="preserve">Because we have declared AQMAs, we are required under the national legislation to produce this detailed action plan to tackle air pollution in each AQMA. </w:t>
      </w:r>
      <w:r w:rsidR="007545FB">
        <w:t xml:space="preserve">This action plan is aimed </w:t>
      </w:r>
      <w:r w:rsidR="0015386D">
        <w:t>at everyone who lives in, works in</w:t>
      </w:r>
      <w:r w:rsidR="00D73A55">
        <w:t xml:space="preserve">, </w:t>
      </w:r>
      <w:r w:rsidR="0015386D">
        <w:t>visits</w:t>
      </w:r>
      <w:r w:rsidR="00D73A55">
        <w:t xml:space="preserve"> or travels through</w:t>
      </w:r>
      <w:r w:rsidR="0015386D">
        <w:t xml:space="preserve"> East Hertfordshire</w:t>
      </w:r>
      <w:r w:rsidR="00B4275F">
        <w:t>.</w:t>
      </w:r>
      <w:r w:rsidR="00C35642">
        <w:t xml:space="preserve"> </w:t>
      </w:r>
      <w:r w:rsidR="00B4275F">
        <w:t>It will also be of particular interest to people who</w:t>
      </w:r>
      <w:r w:rsidR="00AE3F68">
        <w:t xml:space="preserve"> live in</w:t>
      </w:r>
      <w:r w:rsidR="00B4275F">
        <w:t>,</w:t>
      </w:r>
      <w:r w:rsidR="00AE3F68">
        <w:t xml:space="preserve"> walk</w:t>
      </w:r>
      <w:r w:rsidR="007962A0">
        <w:t xml:space="preserve"> through or drive through </w:t>
      </w:r>
      <w:r w:rsidR="00B4275F">
        <w:t>one of our three</w:t>
      </w:r>
      <w:r w:rsidR="007962A0">
        <w:t xml:space="preserve"> air quality management area</w:t>
      </w:r>
      <w:r w:rsidR="00B4275F">
        <w:t>s</w:t>
      </w:r>
      <w:r w:rsidR="007962A0">
        <w:t xml:space="preserve">, </w:t>
      </w:r>
      <w:r w:rsidR="00B4275F">
        <w:t xml:space="preserve">as the </w:t>
      </w:r>
      <w:r w:rsidR="006F52AC">
        <w:t xml:space="preserve">interventions and initiatives </w:t>
      </w:r>
      <w:r w:rsidR="006E4BD8">
        <w:t xml:space="preserve">within this action plan will help reduce the impact of air pollution on </w:t>
      </w:r>
      <w:r w:rsidR="00492962">
        <w:t>their</w:t>
      </w:r>
      <w:r w:rsidR="006E4BD8">
        <w:t xml:space="preserve"> </w:t>
      </w:r>
      <w:r w:rsidR="00043C4B">
        <w:t>health.</w:t>
      </w:r>
    </w:p>
    <w:p w14:paraId="7D754713" w14:textId="0C941C89" w:rsidR="003A0D4A" w:rsidRDefault="003A0D4A" w:rsidP="003A0D4A">
      <w:pPr>
        <w:pStyle w:val="Heading3"/>
      </w:pPr>
      <w:r>
        <w:t>Who is exposed to air pollution in East Herts?</w:t>
      </w:r>
    </w:p>
    <w:p w14:paraId="29175F74" w14:textId="5320B838" w:rsidR="003A0D4A" w:rsidRPr="00D22E36" w:rsidRDefault="003A0D4A" w:rsidP="00D22E36">
      <w:r>
        <w:t xml:space="preserve">The analysis discussed in detail in this action plan shows that residents in the AQMAs are those most affected by air pollution. We recognise, however, that those walking, cycling and driving through the AQMAs will </w:t>
      </w:r>
      <w:r w:rsidR="002B4C05">
        <w:t xml:space="preserve">also </w:t>
      </w:r>
      <w:r>
        <w:t xml:space="preserve">experience </w:t>
      </w:r>
      <w:r w:rsidR="002B4C05">
        <w:t>poor air quality</w:t>
      </w:r>
      <w:r w:rsidR="00B92FA7">
        <w:t>,</w:t>
      </w:r>
      <w:r w:rsidR="002B4C05">
        <w:t xml:space="preserve"> </w:t>
      </w:r>
      <w:r>
        <w:t>though at levels below the nationally set maximum</w:t>
      </w:r>
      <w:r w:rsidR="00EE44A7">
        <w:t xml:space="preserve"> objectives for exposure</w:t>
      </w:r>
      <w:r>
        <w:t xml:space="preserve">. </w:t>
      </w:r>
    </w:p>
    <w:p w14:paraId="1431BF36" w14:textId="546D323F" w:rsidR="007764E1" w:rsidRPr="007764E1" w:rsidRDefault="007764E1" w:rsidP="00F77459">
      <w:pPr>
        <w:pStyle w:val="Heading3"/>
      </w:pPr>
      <w:r w:rsidRPr="007764E1">
        <w:t xml:space="preserve">Track </w:t>
      </w:r>
      <w:r w:rsidRPr="006E3B40">
        <w:t>record</w:t>
      </w:r>
      <w:r w:rsidRPr="007764E1">
        <w:t xml:space="preserve"> </w:t>
      </w:r>
      <w:r>
        <w:t>to date</w:t>
      </w:r>
    </w:p>
    <w:p w14:paraId="62ED95E5" w14:textId="7D5C68AF" w:rsidR="005B1C92" w:rsidRDefault="007764E1" w:rsidP="00E36C34">
      <w:r w:rsidRPr="007764E1">
        <w:t xml:space="preserve">This action plan </w:t>
      </w:r>
      <w:r w:rsidR="008377F0">
        <w:t>builds</w:t>
      </w:r>
      <w:r>
        <w:t xml:space="preserve"> on our </w:t>
      </w:r>
      <w:r w:rsidR="00C64ADC">
        <w:t xml:space="preserve">good </w:t>
      </w:r>
      <w:r>
        <w:t>track record</w:t>
      </w:r>
      <w:r w:rsidR="008377F0">
        <w:t xml:space="preserve"> in tackling air pollution. F</w:t>
      </w:r>
      <w:r>
        <w:t>or example, we have:</w:t>
      </w:r>
    </w:p>
    <w:p w14:paraId="39F451E6" w14:textId="5F46630C" w:rsidR="005B1C92" w:rsidRDefault="00C35642" w:rsidP="00325DA1">
      <w:pPr>
        <w:pStyle w:val="ListParagraph"/>
        <w:numPr>
          <w:ilvl w:val="0"/>
          <w:numId w:val="17"/>
        </w:numPr>
      </w:pPr>
      <w:r>
        <w:t xml:space="preserve">trialled </w:t>
      </w:r>
      <w:r w:rsidR="005B1C92">
        <w:t>an e</w:t>
      </w:r>
      <w:r w:rsidR="00C66F0B">
        <w:t>-</w:t>
      </w:r>
      <w:r w:rsidR="005B1C92">
        <w:t>car club</w:t>
      </w:r>
      <w:r w:rsidR="00D3214D">
        <w:t>, using Department for Environment, Food and Rural Affairs (</w:t>
      </w:r>
      <w:r w:rsidR="00370DD1">
        <w:t>DEFRA</w:t>
      </w:r>
      <w:r w:rsidR="00D3214D">
        <w:t>) funding,</w:t>
      </w:r>
      <w:r w:rsidR="005B1C92">
        <w:t xml:space="preserve"> which served council staff in the day and the public outside of office hours with dedicated charge</w:t>
      </w:r>
      <w:r w:rsidR="00B92FA7">
        <w:t>r</w:t>
      </w:r>
      <w:r w:rsidR="005B1C92">
        <w:t xml:space="preserve">s in </w:t>
      </w:r>
      <w:r w:rsidR="0031071A">
        <w:t>H</w:t>
      </w:r>
      <w:r w:rsidR="005B1C92">
        <w:t>ertford and Bishop</w:t>
      </w:r>
      <w:r w:rsidR="00C66F0B">
        <w:t>’</w:t>
      </w:r>
      <w:r w:rsidR="005B1C92">
        <w:t>s Stortford</w:t>
      </w:r>
      <w:r w:rsidR="00875812">
        <w:t xml:space="preserve">. This pilot scheme has </w:t>
      </w:r>
      <w:r>
        <w:t>led to the establishment of a staff e-car club and private car rental companies in the area offering low emission vehicles for hire</w:t>
      </w:r>
      <w:r w:rsidR="00D5350A">
        <w:t xml:space="preserve"> by the public</w:t>
      </w:r>
    </w:p>
    <w:p w14:paraId="1A225844" w14:textId="250B60D7" w:rsidR="0031071A" w:rsidRDefault="003C3654" w:rsidP="00325DA1">
      <w:pPr>
        <w:pStyle w:val="ListParagraph"/>
        <w:numPr>
          <w:ilvl w:val="0"/>
          <w:numId w:val="17"/>
        </w:numPr>
      </w:pPr>
      <w:r>
        <w:t>published</w:t>
      </w:r>
      <w:r w:rsidR="0031071A">
        <w:t xml:space="preserve"> a </w:t>
      </w:r>
      <w:r w:rsidR="00120605">
        <w:t>S</w:t>
      </w:r>
      <w:r w:rsidR="0031071A">
        <w:t xml:space="preserve">ustainability </w:t>
      </w:r>
      <w:r w:rsidR="00C66F0B">
        <w:t xml:space="preserve">Supplementary </w:t>
      </w:r>
      <w:r w:rsidR="0031071A">
        <w:t>P</w:t>
      </w:r>
      <w:r w:rsidR="00C66F0B">
        <w:t xml:space="preserve">lanning </w:t>
      </w:r>
      <w:r w:rsidR="0031071A">
        <w:t>D</w:t>
      </w:r>
      <w:r w:rsidR="00C66F0B">
        <w:t>ocument (SPD)</w:t>
      </w:r>
      <w:r w:rsidR="0031071A">
        <w:t xml:space="preserve"> with a specific air quality chapter applying strict air quality measures to all developments</w:t>
      </w:r>
    </w:p>
    <w:p w14:paraId="657D7FCD" w14:textId="77777777" w:rsidR="000D21DE" w:rsidRPr="005668C1" w:rsidRDefault="007764E1" w:rsidP="00E36C34">
      <w:pPr>
        <w:pStyle w:val="ListParagraph"/>
      </w:pPr>
      <w:r w:rsidRPr="005668C1">
        <w:t>introduced the strictest emissions standards in Hertfordshire for the taxi vehicles we licence</w:t>
      </w:r>
    </w:p>
    <w:p w14:paraId="464EB2BC" w14:textId="77777777" w:rsidR="000D21DE" w:rsidRPr="005668C1" w:rsidRDefault="007764E1" w:rsidP="00E36C34">
      <w:pPr>
        <w:pStyle w:val="ListParagraph"/>
      </w:pPr>
      <w:r w:rsidRPr="005668C1">
        <w:t>installed over 60 e-vehicle charging points to promote the switch to e-vehicles</w:t>
      </w:r>
    </w:p>
    <w:p w14:paraId="11233E9C" w14:textId="77777777" w:rsidR="000D21DE" w:rsidRPr="005668C1" w:rsidRDefault="007764E1" w:rsidP="00E36C34">
      <w:pPr>
        <w:pStyle w:val="ListParagraph"/>
      </w:pPr>
      <w:r w:rsidRPr="005668C1">
        <w:lastRenderedPageBreak/>
        <w:t>replaced our fleet of diesel vans with e-cars</w:t>
      </w:r>
    </w:p>
    <w:p w14:paraId="0B22A7C5" w14:textId="77777777" w:rsidR="000D21DE" w:rsidRPr="005668C1" w:rsidRDefault="000D21DE" w:rsidP="00D02B96">
      <w:pPr>
        <w:pStyle w:val="ListParagraph"/>
      </w:pPr>
      <w:r w:rsidRPr="005668C1">
        <w:t xml:space="preserve">installed anti-idling signage in our own car parks and </w:t>
      </w:r>
      <w:r w:rsidRPr="00D02B96">
        <w:t>beyond</w:t>
      </w:r>
      <w:r w:rsidRPr="005668C1">
        <w:t>.</w:t>
      </w:r>
    </w:p>
    <w:p w14:paraId="1D21383A" w14:textId="78703238" w:rsidR="000D21DE" w:rsidRDefault="000D21DE" w:rsidP="00E36C34">
      <w:r>
        <w:t>In addition, t</w:t>
      </w:r>
      <w:r w:rsidR="007764E1">
        <w:t xml:space="preserve">ogether with our partners, principally Hertfordshire County Council, </w:t>
      </w:r>
      <w:r>
        <w:t>we</w:t>
      </w:r>
      <w:r w:rsidR="007764E1">
        <w:t xml:space="preserve"> have</w:t>
      </w:r>
      <w:r>
        <w:t>:</w:t>
      </w:r>
    </w:p>
    <w:p w14:paraId="6A0517FD" w14:textId="125528C6" w:rsidR="000D21DE" w:rsidRPr="00424245" w:rsidRDefault="007764E1" w:rsidP="00E36C34">
      <w:pPr>
        <w:pStyle w:val="ListParagraph"/>
        <w:rPr>
          <w:rFonts w:eastAsia="Open Sans"/>
        </w:rPr>
      </w:pPr>
      <w:r w:rsidRPr="00424245">
        <w:rPr>
          <w:rFonts w:eastAsia="Open Sans"/>
        </w:rPr>
        <w:t xml:space="preserve">introduced smart traffic light management at Hockerill junction in the Bishop’s Stortford Air Quality Management Area (AQMA) to promote traffic flow and minimise </w:t>
      </w:r>
      <w:r w:rsidR="00891799">
        <w:rPr>
          <w:rFonts w:eastAsia="Open Sans"/>
        </w:rPr>
        <w:t xml:space="preserve">engine </w:t>
      </w:r>
      <w:r w:rsidRPr="00424245">
        <w:rPr>
          <w:rFonts w:eastAsia="Open Sans"/>
        </w:rPr>
        <w:t>idling</w:t>
      </w:r>
    </w:p>
    <w:p w14:paraId="2B8EE9BB" w14:textId="75790491" w:rsidR="000D21DE" w:rsidRPr="00424245" w:rsidRDefault="00C35642" w:rsidP="00E36C34">
      <w:pPr>
        <w:pStyle w:val="ListParagraph"/>
        <w:rPr>
          <w:rFonts w:eastAsia="Open Sans"/>
        </w:rPr>
      </w:pPr>
      <w:r w:rsidRPr="00424245">
        <w:rPr>
          <w:rFonts w:eastAsia="Open Sans"/>
        </w:rPr>
        <w:t>improv</w:t>
      </w:r>
      <w:r>
        <w:rPr>
          <w:rFonts w:eastAsia="Open Sans"/>
        </w:rPr>
        <w:t>ed</w:t>
      </w:r>
      <w:r w:rsidRPr="00424245">
        <w:rPr>
          <w:rFonts w:eastAsia="Open Sans"/>
        </w:rPr>
        <w:t xml:space="preserve"> </w:t>
      </w:r>
      <w:r w:rsidR="000D21DE" w:rsidRPr="00424245">
        <w:rPr>
          <w:rFonts w:eastAsia="Open Sans"/>
        </w:rPr>
        <w:t>the lighting and visual appeal of pedestrian subways to counteract feeling</w:t>
      </w:r>
      <w:r w:rsidR="00B908C7">
        <w:rPr>
          <w:rFonts w:eastAsia="Open Sans"/>
        </w:rPr>
        <w:t>s</w:t>
      </w:r>
      <w:r w:rsidR="000D21DE" w:rsidRPr="00424245">
        <w:rPr>
          <w:rFonts w:eastAsia="Open Sans"/>
        </w:rPr>
        <w:t xml:space="preserve"> of </w:t>
      </w:r>
      <w:r w:rsidR="002C558B">
        <w:rPr>
          <w:rFonts w:eastAsia="Open Sans"/>
        </w:rPr>
        <w:t xml:space="preserve">a </w:t>
      </w:r>
      <w:r w:rsidR="000D21DE" w:rsidRPr="00424245">
        <w:rPr>
          <w:rFonts w:eastAsia="Open Sans"/>
        </w:rPr>
        <w:t>lack of safety as a barrier to active travel</w:t>
      </w:r>
    </w:p>
    <w:p w14:paraId="5289965F" w14:textId="028FED47" w:rsidR="000D21DE" w:rsidRPr="00424245" w:rsidRDefault="00C35642" w:rsidP="00E36C34">
      <w:pPr>
        <w:pStyle w:val="ListParagraph"/>
        <w:rPr>
          <w:rFonts w:eastAsia="Open Sans"/>
        </w:rPr>
      </w:pPr>
      <w:r>
        <w:rPr>
          <w:rFonts w:eastAsia="Open Sans"/>
        </w:rPr>
        <w:t xml:space="preserve">annually </w:t>
      </w:r>
      <w:r w:rsidR="000D21DE" w:rsidRPr="00424245">
        <w:rPr>
          <w:rFonts w:eastAsia="Open Sans"/>
        </w:rPr>
        <w:t xml:space="preserve">promoted </w:t>
      </w:r>
      <w:r>
        <w:rPr>
          <w:rFonts w:eastAsia="Open Sans"/>
        </w:rPr>
        <w:t>C</w:t>
      </w:r>
      <w:r w:rsidR="000D21DE" w:rsidRPr="00424245">
        <w:rPr>
          <w:rFonts w:eastAsia="Open Sans"/>
        </w:rPr>
        <w:t xml:space="preserve">lean </w:t>
      </w:r>
      <w:r>
        <w:rPr>
          <w:rFonts w:eastAsia="Open Sans"/>
        </w:rPr>
        <w:t>A</w:t>
      </w:r>
      <w:r w:rsidRPr="00424245">
        <w:rPr>
          <w:rFonts w:eastAsia="Open Sans"/>
        </w:rPr>
        <w:t xml:space="preserve">ir </w:t>
      </w:r>
      <w:r>
        <w:rPr>
          <w:rFonts w:eastAsia="Open Sans"/>
        </w:rPr>
        <w:t>D</w:t>
      </w:r>
      <w:r w:rsidRPr="00424245">
        <w:rPr>
          <w:rFonts w:eastAsia="Open Sans"/>
        </w:rPr>
        <w:t>ay</w:t>
      </w:r>
    </w:p>
    <w:p w14:paraId="53AD625A" w14:textId="1FAD70C6" w:rsidR="000D21DE" w:rsidRDefault="000D21DE" w:rsidP="00E36C34">
      <w:pPr>
        <w:pStyle w:val="ListParagraph"/>
        <w:rPr>
          <w:rFonts w:eastAsia="Open Sans"/>
        </w:rPr>
      </w:pPr>
      <w:r w:rsidRPr="00424245">
        <w:rPr>
          <w:rFonts w:eastAsia="Open Sans"/>
        </w:rPr>
        <w:t>supported the introduction of demand responsive bus services in the northern half of the district</w:t>
      </w:r>
    </w:p>
    <w:p w14:paraId="43296465" w14:textId="73D4EC30" w:rsidR="00B04480" w:rsidRPr="00071525" w:rsidRDefault="00B04480" w:rsidP="00E36C34">
      <w:pPr>
        <w:pStyle w:val="ListParagraph"/>
        <w:rPr>
          <w:rFonts w:eastAsia="Open Sans"/>
        </w:rPr>
      </w:pPr>
      <w:r w:rsidRPr="00071525">
        <w:rPr>
          <w:rFonts w:eastAsia="Open Sans"/>
        </w:rPr>
        <w:t xml:space="preserve">actively participated in initiatives </w:t>
      </w:r>
      <w:r w:rsidR="00596A57" w:rsidRPr="00071525">
        <w:rPr>
          <w:rFonts w:eastAsia="Open Sans"/>
        </w:rPr>
        <w:t>organised through the Hertfordshire Climate Change and Sustainability Partnership (HCCSP)</w:t>
      </w:r>
      <w:r w:rsidR="00CA330D" w:rsidRPr="00071525">
        <w:rPr>
          <w:rFonts w:eastAsia="Open Sans"/>
        </w:rPr>
        <w:t xml:space="preserve">, including </w:t>
      </w:r>
      <w:r w:rsidR="00150986" w:rsidRPr="00071525">
        <w:rPr>
          <w:rFonts w:eastAsia="Open Sans"/>
        </w:rPr>
        <w:t>leading on raising taxi emission standards across the county.</w:t>
      </w:r>
    </w:p>
    <w:p w14:paraId="5814A830" w14:textId="5FCDFDE5" w:rsidR="000D21DE" w:rsidRPr="00424245" w:rsidRDefault="000D21DE" w:rsidP="00E36C34">
      <w:pPr>
        <w:rPr>
          <w:rFonts w:eastAsia="Open Sans"/>
        </w:rPr>
      </w:pPr>
      <w:r w:rsidRPr="00424245">
        <w:rPr>
          <w:rFonts w:eastAsia="Open Sans"/>
        </w:rPr>
        <w:t>We have continued to facilitate behaviour change by:</w:t>
      </w:r>
    </w:p>
    <w:p w14:paraId="41950FB5" w14:textId="6FC58642" w:rsidR="000D21DE" w:rsidRPr="00424245" w:rsidRDefault="000D21DE" w:rsidP="00E36C34">
      <w:pPr>
        <w:pStyle w:val="ListParagraph"/>
        <w:rPr>
          <w:rFonts w:eastAsia="Open Sans"/>
        </w:rPr>
      </w:pPr>
      <w:r w:rsidRPr="00424245">
        <w:rPr>
          <w:rFonts w:eastAsia="Open Sans"/>
        </w:rPr>
        <w:t>introducing and promoting an air alert notification scheme</w:t>
      </w:r>
    </w:p>
    <w:p w14:paraId="67AAC4A2" w14:textId="06E6E678" w:rsidR="000D21DE" w:rsidRPr="00424245" w:rsidRDefault="000D21DE" w:rsidP="00E36C34">
      <w:pPr>
        <w:pStyle w:val="ListParagraph"/>
        <w:rPr>
          <w:rFonts w:eastAsia="Open Sans"/>
        </w:rPr>
      </w:pPr>
      <w:r w:rsidRPr="00424245">
        <w:rPr>
          <w:rFonts w:eastAsia="Open Sans"/>
        </w:rPr>
        <w:t xml:space="preserve">working with schools and businesses, using </w:t>
      </w:r>
      <w:r w:rsidR="00370DD1">
        <w:rPr>
          <w:rFonts w:eastAsia="Open Sans"/>
        </w:rPr>
        <w:t>DEFRA</w:t>
      </w:r>
      <w:r w:rsidRPr="00424245">
        <w:rPr>
          <w:rFonts w:eastAsia="Open Sans"/>
        </w:rPr>
        <w:t xml:space="preserve"> funding, on active travel alternatives to daily commutes.</w:t>
      </w:r>
    </w:p>
    <w:p w14:paraId="696622CE" w14:textId="214BEB75" w:rsidR="000D21DE" w:rsidRDefault="00475871" w:rsidP="00F77459">
      <w:pPr>
        <w:pStyle w:val="Heading3"/>
      </w:pPr>
      <w:r>
        <w:t>East Herts Air Quality Priorities</w:t>
      </w:r>
    </w:p>
    <w:p w14:paraId="35F0C922" w14:textId="490AF5C6" w:rsidR="00CC1F9E" w:rsidRPr="000824A4" w:rsidRDefault="003775E7" w:rsidP="003775E7">
      <w:r>
        <w:t>There is much still to do. We and our partners have reviewed the local evidence, the policies available and best practice to identify</w:t>
      </w:r>
      <w:r w:rsidR="00CC1F9E" w:rsidRPr="000824A4">
        <w:t xml:space="preserve"> </w:t>
      </w:r>
      <w:r w:rsidR="00D84E41">
        <w:t>four</w:t>
      </w:r>
      <w:r w:rsidR="00D84E41" w:rsidRPr="000824A4">
        <w:t xml:space="preserve"> </w:t>
      </w:r>
      <w:r>
        <w:t>key</w:t>
      </w:r>
      <w:r w:rsidR="00CC1F9E" w:rsidRPr="000824A4">
        <w:t xml:space="preserve"> </w:t>
      </w:r>
      <w:r w:rsidR="00A34E36">
        <w:t>priorities</w:t>
      </w:r>
      <w:r>
        <w:t xml:space="preserve"> for action</w:t>
      </w:r>
      <w:r w:rsidR="00CC1F9E" w:rsidRPr="000824A4">
        <w:t>:</w:t>
      </w:r>
    </w:p>
    <w:p w14:paraId="1157E080" w14:textId="6D950D1C" w:rsidR="00B90E2E" w:rsidRPr="00A364A9" w:rsidRDefault="00DE6762" w:rsidP="00423F5C">
      <w:pPr>
        <w:pStyle w:val="ListParagraph"/>
      </w:pPr>
      <w:r w:rsidRPr="00A364A9">
        <w:t xml:space="preserve">Priority 1: </w:t>
      </w:r>
      <w:r w:rsidR="009303E6" w:rsidRPr="00A364A9">
        <w:t>Reduce the impact of traffic levels and congestion on air quality</w:t>
      </w:r>
    </w:p>
    <w:p w14:paraId="033E3823" w14:textId="77777777" w:rsidR="009303E6" w:rsidRPr="00A364A9" w:rsidRDefault="00DE6762" w:rsidP="00423F5C">
      <w:pPr>
        <w:pStyle w:val="ListParagraph"/>
      </w:pPr>
      <w:r w:rsidRPr="00A364A9">
        <w:t xml:space="preserve">Priority 2: </w:t>
      </w:r>
      <w:r w:rsidR="009303E6" w:rsidRPr="00A364A9">
        <w:t xml:space="preserve">Mitigate the impact of future growth on air quality </w:t>
      </w:r>
    </w:p>
    <w:p w14:paraId="73D1E42A" w14:textId="04E82B27" w:rsidR="00B90E2E" w:rsidRPr="00A364A9" w:rsidRDefault="00DE6762" w:rsidP="00423F5C">
      <w:pPr>
        <w:pStyle w:val="ListParagraph"/>
      </w:pPr>
      <w:r w:rsidRPr="00A364A9">
        <w:t xml:space="preserve">Priority 3: </w:t>
      </w:r>
      <w:r w:rsidR="002A3398" w:rsidRPr="00A364A9">
        <w:t>Support residents’ make active travel choices</w:t>
      </w:r>
    </w:p>
    <w:p w14:paraId="779B497C" w14:textId="1FBD5EDC" w:rsidR="00B90E2E" w:rsidRDefault="00DE6762" w:rsidP="00423F5C">
      <w:pPr>
        <w:pStyle w:val="ListParagraph"/>
      </w:pPr>
      <w:r w:rsidRPr="00A364A9">
        <w:t xml:space="preserve">Priority 4: </w:t>
      </w:r>
      <w:r w:rsidR="000824A4" w:rsidRPr="00A364A9">
        <w:t>Reduce East Herts Council’s own impact on air quality.</w:t>
      </w:r>
    </w:p>
    <w:p w14:paraId="79D74525" w14:textId="154BFC4B" w:rsidR="003775E7" w:rsidRDefault="003775E7" w:rsidP="00E36C34">
      <w:r>
        <w:t xml:space="preserve">We have devised an </w:t>
      </w:r>
      <w:r w:rsidR="000D21DE" w:rsidRPr="00E36C34">
        <w:t>action plan</w:t>
      </w:r>
      <w:r>
        <w:t xml:space="preserve"> with a series of measures to tackle each of these priority areas. </w:t>
      </w:r>
    </w:p>
    <w:p w14:paraId="47157132" w14:textId="77777777" w:rsidR="00D063DD" w:rsidRDefault="00D063DD">
      <w:pPr>
        <w:spacing w:before="0" w:after="0" w:line="240" w:lineRule="auto"/>
        <w:rPr>
          <w:rFonts w:cs="Open Sans"/>
          <w:b/>
          <w:bCs/>
          <w:color w:val="0079A1"/>
        </w:rPr>
      </w:pPr>
      <w:bookmarkStart w:id="4" w:name="_Toc88485992"/>
      <w:r>
        <w:br w:type="page"/>
      </w:r>
    </w:p>
    <w:p w14:paraId="7C32BC5D" w14:textId="546BCFF3" w:rsidR="00CC1F9E" w:rsidRPr="00377B44" w:rsidRDefault="008C1620" w:rsidP="00F77459">
      <w:pPr>
        <w:pStyle w:val="Heading3"/>
      </w:pPr>
      <w:r w:rsidRPr="00377B44">
        <w:lastRenderedPageBreak/>
        <w:t xml:space="preserve">Responsibilities and </w:t>
      </w:r>
      <w:r w:rsidR="000A4B11" w:rsidRPr="00377B44">
        <w:t>c</w:t>
      </w:r>
      <w:r w:rsidRPr="00377B44">
        <w:t>ommitment</w:t>
      </w:r>
      <w:bookmarkEnd w:id="4"/>
    </w:p>
    <w:p w14:paraId="75DFAC0F" w14:textId="698A9999" w:rsidR="000D21DE" w:rsidRPr="000A4B11" w:rsidRDefault="00BA611F" w:rsidP="00E36C34">
      <w:r w:rsidRPr="000A4B11">
        <w:t xml:space="preserve">This </w:t>
      </w:r>
      <w:r w:rsidR="00B92FA7">
        <w:t>Air Quality Action Plan (</w:t>
      </w:r>
      <w:r w:rsidRPr="000A4B11">
        <w:t>AQAP</w:t>
      </w:r>
      <w:r w:rsidR="00B92FA7">
        <w:t>)</w:t>
      </w:r>
      <w:r w:rsidRPr="000A4B11">
        <w:t xml:space="preserve"> was prepared by the </w:t>
      </w:r>
      <w:r w:rsidR="000D21DE" w:rsidRPr="000A4B11">
        <w:t xml:space="preserve">Strategic </w:t>
      </w:r>
      <w:r w:rsidRPr="000A4B11">
        <w:t xml:space="preserve">Environmental Health </w:t>
      </w:r>
      <w:r w:rsidR="000D21DE" w:rsidRPr="000A4B11">
        <w:t>team</w:t>
      </w:r>
      <w:r w:rsidRPr="000A4B11">
        <w:t xml:space="preserve"> of</w:t>
      </w:r>
      <w:r w:rsidR="001E49F9" w:rsidRPr="000A4B11">
        <w:t xml:space="preserve"> East Herts </w:t>
      </w:r>
      <w:r w:rsidRPr="000A4B11">
        <w:t xml:space="preserve">Council </w:t>
      </w:r>
      <w:r w:rsidR="0001084A" w:rsidRPr="000A4B11">
        <w:t xml:space="preserve">with </w:t>
      </w:r>
      <w:r w:rsidR="000D21DE" w:rsidRPr="000A4B11">
        <w:t>the support and agreement of colleagues from the following teams:</w:t>
      </w:r>
    </w:p>
    <w:p w14:paraId="6FDB0448" w14:textId="4F9CA2C6" w:rsidR="000D21DE" w:rsidRPr="006A1A7E" w:rsidRDefault="000D21DE" w:rsidP="00E36C34">
      <w:pPr>
        <w:pStyle w:val="ListParagraph"/>
      </w:pPr>
      <w:r w:rsidRPr="006A1A7E">
        <w:t>East Herts Council</w:t>
      </w:r>
    </w:p>
    <w:p w14:paraId="471D71FA" w14:textId="56778C89" w:rsidR="000D21DE" w:rsidRPr="006A1A7E" w:rsidRDefault="000D21DE" w:rsidP="00325DA1">
      <w:pPr>
        <w:pStyle w:val="ListParagraph"/>
        <w:numPr>
          <w:ilvl w:val="1"/>
          <w:numId w:val="13"/>
        </w:numPr>
      </w:pPr>
      <w:r w:rsidRPr="006A1A7E">
        <w:t>wider Environmental Health team</w:t>
      </w:r>
    </w:p>
    <w:p w14:paraId="435749F9" w14:textId="6D4CDB3E" w:rsidR="000D21DE" w:rsidRPr="006A1A7E" w:rsidRDefault="000D21DE" w:rsidP="00325DA1">
      <w:pPr>
        <w:pStyle w:val="ListParagraph"/>
        <w:numPr>
          <w:ilvl w:val="1"/>
          <w:numId w:val="13"/>
        </w:numPr>
      </w:pPr>
      <w:r w:rsidRPr="006A1A7E">
        <w:t>Sustainability</w:t>
      </w:r>
    </w:p>
    <w:p w14:paraId="3883C831" w14:textId="71BAF2EA" w:rsidR="000D21DE" w:rsidRPr="006A1A7E" w:rsidRDefault="000D21DE" w:rsidP="00325DA1">
      <w:pPr>
        <w:pStyle w:val="ListParagraph"/>
        <w:numPr>
          <w:ilvl w:val="1"/>
          <w:numId w:val="13"/>
        </w:numPr>
      </w:pPr>
      <w:r w:rsidRPr="006A1A7E">
        <w:t>Planning</w:t>
      </w:r>
    </w:p>
    <w:p w14:paraId="2C060135" w14:textId="448E2E09" w:rsidR="000D21DE" w:rsidRPr="006A1A7E" w:rsidRDefault="000D21DE" w:rsidP="00325DA1">
      <w:pPr>
        <w:pStyle w:val="ListParagraph"/>
        <w:numPr>
          <w:ilvl w:val="1"/>
          <w:numId w:val="13"/>
        </w:numPr>
      </w:pPr>
      <w:r w:rsidRPr="006A1A7E">
        <w:t>Economic Development</w:t>
      </w:r>
    </w:p>
    <w:p w14:paraId="1D88ECC8" w14:textId="348FA596" w:rsidR="000D21DE" w:rsidRPr="006A1A7E" w:rsidRDefault="000D21DE" w:rsidP="00325DA1">
      <w:pPr>
        <w:pStyle w:val="ListParagraph"/>
        <w:numPr>
          <w:ilvl w:val="1"/>
          <w:numId w:val="13"/>
        </w:numPr>
      </w:pPr>
      <w:r w:rsidRPr="006A1A7E">
        <w:t>Taxi licensing</w:t>
      </w:r>
    </w:p>
    <w:p w14:paraId="05D0457C" w14:textId="66CFC258" w:rsidR="000D21DE" w:rsidRPr="006A1A7E" w:rsidRDefault="000D21DE" w:rsidP="00325DA1">
      <w:pPr>
        <w:pStyle w:val="ListParagraph"/>
        <w:numPr>
          <w:ilvl w:val="1"/>
          <w:numId w:val="13"/>
        </w:numPr>
      </w:pPr>
      <w:r w:rsidRPr="006A1A7E">
        <w:t>Parking</w:t>
      </w:r>
    </w:p>
    <w:p w14:paraId="4B5FAA2C" w14:textId="0779F08E" w:rsidR="000D21DE" w:rsidRPr="006A1A7E" w:rsidRDefault="000D21DE" w:rsidP="00E36C34">
      <w:pPr>
        <w:pStyle w:val="ListParagraph"/>
      </w:pPr>
      <w:r w:rsidRPr="006A1A7E">
        <w:t>Hertfordshire County Council</w:t>
      </w:r>
    </w:p>
    <w:p w14:paraId="6C0E2A16" w14:textId="347B6A30" w:rsidR="000D21DE" w:rsidRPr="006A1A7E" w:rsidRDefault="000D21DE" w:rsidP="00325DA1">
      <w:pPr>
        <w:pStyle w:val="ListParagraph"/>
        <w:numPr>
          <w:ilvl w:val="1"/>
          <w:numId w:val="14"/>
        </w:numPr>
      </w:pPr>
      <w:r w:rsidRPr="006A1A7E">
        <w:t xml:space="preserve">Transport </w:t>
      </w:r>
      <w:r w:rsidR="000A4B11" w:rsidRPr="006A1A7E">
        <w:t>P</w:t>
      </w:r>
      <w:r w:rsidRPr="006A1A7E">
        <w:t>lanning and Highways</w:t>
      </w:r>
    </w:p>
    <w:p w14:paraId="7DA57166" w14:textId="2CA0C0E8" w:rsidR="000A4B11" w:rsidRPr="006A1A7E" w:rsidRDefault="000A4B11" w:rsidP="00325DA1">
      <w:pPr>
        <w:pStyle w:val="ListParagraph"/>
        <w:numPr>
          <w:ilvl w:val="1"/>
          <w:numId w:val="14"/>
        </w:numPr>
      </w:pPr>
      <w:r w:rsidRPr="006A1A7E">
        <w:t>Clean Air</w:t>
      </w:r>
    </w:p>
    <w:p w14:paraId="1A80FA46" w14:textId="6037F7B6" w:rsidR="000A4B11" w:rsidRPr="006A1A7E" w:rsidRDefault="001A7202" w:rsidP="00E36C34">
      <w:pPr>
        <w:pStyle w:val="ListParagraph"/>
      </w:pPr>
      <w:r>
        <w:t>B</w:t>
      </w:r>
      <w:r w:rsidRPr="00C80436">
        <w:t xml:space="preserve">ureau </w:t>
      </w:r>
      <w:r>
        <w:t>V</w:t>
      </w:r>
      <w:r w:rsidRPr="00C80436">
        <w:t>eritas</w:t>
      </w:r>
      <w:r>
        <w:t xml:space="preserve"> </w:t>
      </w:r>
      <w:r w:rsidR="00B56F00">
        <w:t>a</w:t>
      </w:r>
      <w:r w:rsidR="000A4B11" w:rsidRPr="006A1A7E">
        <w:t>ir quality consultants</w:t>
      </w:r>
      <w:r w:rsidR="00A34E36">
        <w:t>.</w:t>
      </w:r>
    </w:p>
    <w:p w14:paraId="7BF284EB" w14:textId="19AEB4BC" w:rsidR="00CC1F9E" w:rsidRPr="00C81840" w:rsidRDefault="00CC1F9E" w:rsidP="00E36C34">
      <w:r w:rsidRPr="00C81840">
        <w:t>This AQAP has been approved by</w:t>
      </w:r>
      <w:r w:rsidR="000A4B11" w:rsidRPr="00C81840">
        <w:t xml:space="preserve"> the Head of Housing and Health, the member of the council’s Senior Leadership Team with responsibility for both Environmental Health and Sustainability. </w:t>
      </w:r>
    </w:p>
    <w:p w14:paraId="62FA8112" w14:textId="460258BC" w:rsidR="003B5405" w:rsidRDefault="003B5405" w:rsidP="00E36C34">
      <w:r w:rsidRPr="00C81840">
        <w:rPr>
          <w:highlight w:val="yellow"/>
        </w:rPr>
        <w:t xml:space="preserve">This AQAP </w:t>
      </w:r>
      <w:r w:rsidR="00B34D0A" w:rsidRPr="00C81840">
        <w:rPr>
          <w:highlight w:val="yellow"/>
        </w:rPr>
        <w:t xml:space="preserve">&lt;has/has not&gt; </w:t>
      </w:r>
      <w:r w:rsidRPr="00C81840">
        <w:rPr>
          <w:highlight w:val="yellow"/>
        </w:rPr>
        <w:t xml:space="preserve">been signed off by </w:t>
      </w:r>
      <w:r w:rsidR="00B92FA7">
        <w:rPr>
          <w:highlight w:val="yellow"/>
        </w:rPr>
        <w:t>the</w:t>
      </w:r>
      <w:r w:rsidRPr="00C81840">
        <w:rPr>
          <w:highlight w:val="yellow"/>
        </w:rPr>
        <w:t xml:space="preserve"> Director of Public Health</w:t>
      </w:r>
      <w:r w:rsidR="0027794F">
        <w:rPr>
          <w:highlight w:val="yellow"/>
        </w:rPr>
        <w:t>, Hertfordshire County Council</w:t>
      </w:r>
      <w:r w:rsidRPr="00C81840">
        <w:rPr>
          <w:highlight w:val="yellow"/>
        </w:rPr>
        <w:t>.</w:t>
      </w:r>
    </w:p>
    <w:p w14:paraId="7A1238B9" w14:textId="7349495C" w:rsidR="00732BB5" w:rsidRPr="00C81840" w:rsidRDefault="00732BB5" w:rsidP="00E36C34">
      <w:r w:rsidRPr="00732BB5">
        <w:rPr>
          <w:highlight w:val="yellow"/>
        </w:rPr>
        <w:t>&lt;To be completed following the conclusion of the consultatio</w:t>
      </w:r>
      <w:r w:rsidR="004F6BA0">
        <w:rPr>
          <w:highlight w:val="yellow"/>
        </w:rPr>
        <w:t>n&gt;</w:t>
      </w:r>
    </w:p>
    <w:p w14:paraId="42DEBA7F" w14:textId="48DBD6CD" w:rsidR="00244FEA" w:rsidRPr="00C81840" w:rsidRDefault="00244FEA" w:rsidP="00E36C34">
      <w:r w:rsidRPr="00C81840">
        <w:t xml:space="preserve">This AQAP will be subject to </w:t>
      </w:r>
      <w:r w:rsidR="000A4B11" w:rsidRPr="00C81840">
        <w:t>regular review b</w:t>
      </w:r>
      <w:r w:rsidR="00BF2D38">
        <w:t>y</w:t>
      </w:r>
      <w:r w:rsidR="000A4B11" w:rsidRPr="00C81840">
        <w:t xml:space="preserve"> the council’s Senior Leadership Team, the Executive Member for Environmental Sustainability</w:t>
      </w:r>
      <w:r w:rsidR="00C4719F" w:rsidRPr="00C81840">
        <w:t xml:space="preserve"> and</w:t>
      </w:r>
      <w:r w:rsidR="000A4B11" w:rsidRPr="00C81840">
        <w:t xml:space="preserve"> the council’s Overview and Scrutiny Committee. </w:t>
      </w:r>
      <w:r w:rsidRPr="00C81840">
        <w:t xml:space="preserve">Progress each year will be reported in the Annual Status Reports (ASRs) produced by </w:t>
      </w:r>
      <w:r w:rsidR="001E49F9" w:rsidRPr="00C81840">
        <w:t xml:space="preserve">East Herts </w:t>
      </w:r>
      <w:r w:rsidRPr="00C81840">
        <w:t>Council as part of our statutory Local Air Quality Management duties.</w:t>
      </w:r>
      <w:r w:rsidR="00C35642">
        <w:t xml:space="preserve"> </w:t>
      </w:r>
      <w:r w:rsidR="009A4A49" w:rsidRPr="00C81840">
        <w:t xml:space="preserve">The ASRs are available on our website: </w:t>
      </w:r>
      <w:hyperlink r:id="rId15" w:history="1">
        <w:r w:rsidR="00DF133C" w:rsidRPr="004A51EA">
          <w:rPr>
            <w:rStyle w:val="Hyperlink"/>
          </w:rPr>
          <w:t>https://www.eastherts.gov.uk/environmental-health/air-quality</w:t>
        </w:r>
      </w:hyperlink>
    </w:p>
    <w:p w14:paraId="107AC513" w14:textId="1AA83BF7" w:rsidR="00B34D0A" w:rsidRDefault="00CC1F9E" w:rsidP="00E36C34">
      <w:r w:rsidRPr="00087B52">
        <w:t xml:space="preserve">If you have any comments on this AQAP please </w:t>
      </w:r>
      <w:r w:rsidR="00540E87" w:rsidRPr="00087B52">
        <w:t xml:space="preserve">submit these through the ‘Contact Environmental Health’ page on the East Herts website: </w:t>
      </w:r>
      <w:hyperlink r:id="rId16" w:history="1">
        <w:r w:rsidR="00540E87" w:rsidRPr="00087B52">
          <w:rPr>
            <w:rStyle w:val="Hyperlink"/>
            <w:rFonts w:cs="Open Sans"/>
          </w:rPr>
          <w:t>https://www.eastherts.gov.uk/environmental-health/contact-environmental-health</w:t>
        </w:r>
      </w:hyperlink>
      <w:r w:rsidR="00540E87" w:rsidRPr="00087B52">
        <w:t xml:space="preserve"> </w:t>
      </w:r>
    </w:p>
    <w:p w14:paraId="73A64228" w14:textId="77777777" w:rsidR="00AF007D" w:rsidRPr="00087B52" w:rsidRDefault="00AF007D" w:rsidP="00E36C34">
      <w:pPr>
        <w:rPr>
          <w:color w:val="FF0000"/>
        </w:rPr>
      </w:pPr>
    </w:p>
    <w:sdt>
      <w:sdtPr>
        <w:rPr>
          <w:b/>
        </w:rPr>
        <w:id w:val="1221556783"/>
        <w:docPartObj>
          <w:docPartGallery w:val="Table of Contents"/>
          <w:docPartUnique/>
        </w:docPartObj>
      </w:sdtPr>
      <w:sdtEndPr>
        <w:rPr>
          <w:b w:val="0"/>
          <w:noProof/>
        </w:rPr>
      </w:sdtEndPr>
      <w:sdtContent>
        <w:p w14:paraId="4FA70851" w14:textId="77777777" w:rsidR="00DF133C" w:rsidRDefault="00DF133C" w:rsidP="00E36C34">
          <w:pPr>
            <w:sectPr w:rsidR="00DF133C" w:rsidSect="004941AB">
              <w:footerReference w:type="default" r:id="rId17"/>
              <w:pgSz w:w="11907" w:h="16840" w:code="9"/>
              <w:pgMar w:top="1134" w:right="1418" w:bottom="1134" w:left="1418" w:header="567" w:footer="567" w:gutter="0"/>
              <w:pgNumType w:fmt="lowerRoman" w:start="1"/>
              <w:cols w:space="708"/>
              <w:docGrid w:linePitch="360"/>
            </w:sectPr>
          </w:pPr>
        </w:p>
        <w:p w14:paraId="160D8B93" w14:textId="4BA68106" w:rsidR="00A364A9" w:rsidRPr="00150ED3" w:rsidRDefault="00A364A9" w:rsidP="00A803D1">
          <w:pPr>
            <w:pStyle w:val="Title"/>
          </w:pPr>
          <w:r w:rsidRPr="00150ED3">
            <w:lastRenderedPageBreak/>
            <w:t>Contents</w:t>
          </w:r>
        </w:p>
        <w:p w14:paraId="418C809B" w14:textId="7FCD92FB" w:rsidR="00071525" w:rsidRDefault="00482F69">
          <w:pPr>
            <w:pStyle w:val="TOC2"/>
            <w:rPr>
              <w:rFonts w:asciiTheme="minorHAnsi" w:hAnsiTheme="minorHAnsi" w:cstheme="minorBidi"/>
              <w:kern w:val="0"/>
              <w:sz w:val="22"/>
              <w:szCs w:val="22"/>
              <w14:ligatures w14:val="none"/>
            </w:rPr>
          </w:pPr>
          <w:r>
            <w:fldChar w:fldCharType="begin"/>
          </w:r>
          <w:r>
            <w:instrText xml:space="preserve"> TOC \o "1-2" \h \z \u </w:instrText>
          </w:r>
          <w:r>
            <w:fldChar w:fldCharType="separate"/>
          </w:r>
          <w:hyperlink w:anchor="_Toc157092365" w:history="1">
            <w:r w:rsidR="00071525" w:rsidRPr="009340C0">
              <w:rPr>
                <w:rStyle w:val="Hyperlink"/>
              </w:rPr>
              <w:t>1</w:t>
            </w:r>
            <w:r w:rsidR="00071525">
              <w:rPr>
                <w:rFonts w:asciiTheme="minorHAnsi" w:hAnsiTheme="minorHAnsi" w:cstheme="minorBidi"/>
                <w:kern w:val="0"/>
                <w:sz w:val="22"/>
                <w:szCs w:val="22"/>
                <w14:ligatures w14:val="none"/>
              </w:rPr>
              <w:tab/>
            </w:r>
            <w:r w:rsidR="00071525" w:rsidRPr="009340C0">
              <w:rPr>
                <w:rStyle w:val="Hyperlink"/>
              </w:rPr>
              <w:t>Executive Summary</w:t>
            </w:r>
            <w:r w:rsidR="00071525">
              <w:rPr>
                <w:webHidden/>
              </w:rPr>
              <w:tab/>
            </w:r>
            <w:r w:rsidR="00071525">
              <w:rPr>
                <w:webHidden/>
              </w:rPr>
              <w:fldChar w:fldCharType="begin"/>
            </w:r>
            <w:r w:rsidR="00071525">
              <w:rPr>
                <w:webHidden/>
              </w:rPr>
              <w:instrText xml:space="preserve"> PAGEREF _Toc157092365 \h </w:instrText>
            </w:r>
            <w:r w:rsidR="00071525">
              <w:rPr>
                <w:webHidden/>
              </w:rPr>
            </w:r>
            <w:r w:rsidR="00071525">
              <w:rPr>
                <w:webHidden/>
              </w:rPr>
              <w:fldChar w:fldCharType="separate"/>
            </w:r>
            <w:r w:rsidR="00396360">
              <w:rPr>
                <w:webHidden/>
              </w:rPr>
              <w:t>i</w:t>
            </w:r>
            <w:r w:rsidR="00071525">
              <w:rPr>
                <w:webHidden/>
              </w:rPr>
              <w:fldChar w:fldCharType="end"/>
            </w:r>
          </w:hyperlink>
        </w:p>
        <w:p w14:paraId="462E8C35" w14:textId="4EC3B9A4" w:rsidR="00071525" w:rsidRDefault="009E2F00">
          <w:pPr>
            <w:pStyle w:val="TOC2"/>
            <w:rPr>
              <w:rFonts w:asciiTheme="minorHAnsi" w:hAnsiTheme="minorHAnsi" w:cstheme="minorBidi"/>
              <w:kern w:val="0"/>
              <w:sz w:val="22"/>
              <w:szCs w:val="22"/>
              <w14:ligatures w14:val="none"/>
            </w:rPr>
          </w:pPr>
          <w:hyperlink w:anchor="_Toc157092366" w:history="1">
            <w:r w:rsidR="00071525" w:rsidRPr="009340C0">
              <w:rPr>
                <w:rStyle w:val="Hyperlink"/>
              </w:rPr>
              <w:t>2</w:t>
            </w:r>
            <w:r w:rsidR="00071525">
              <w:rPr>
                <w:rFonts w:asciiTheme="minorHAnsi" w:hAnsiTheme="minorHAnsi" w:cstheme="minorBidi"/>
                <w:kern w:val="0"/>
                <w:sz w:val="22"/>
                <w:szCs w:val="22"/>
                <w14:ligatures w14:val="none"/>
              </w:rPr>
              <w:tab/>
            </w:r>
            <w:r w:rsidR="00071525" w:rsidRPr="009340C0">
              <w:rPr>
                <w:rStyle w:val="Hyperlink"/>
              </w:rPr>
              <w:t>The Importance of Tackling Air Pollution</w:t>
            </w:r>
            <w:r w:rsidR="00071525">
              <w:rPr>
                <w:webHidden/>
              </w:rPr>
              <w:tab/>
            </w:r>
            <w:r w:rsidR="00071525">
              <w:rPr>
                <w:webHidden/>
              </w:rPr>
              <w:fldChar w:fldCharType="begin"/>
            </w:r>
            <w:r w:rsidR="00071525">
              <w:rPr>
                <w:webHidden/>
              </w:rPr>
              <w:instrText xml:space="preserve"> PAGEREF _Toc157092366 \h </w:instrText>
            </w:r>
            <w:r w:rsidR="00071525">
              <w:rPr>
                <w:webHidden/>
              </w:rPr>
            </w:r>
            <w:r w:rsidR="00071525">
              <w:rPr>
                <w:webHidden/>
              </w:rPr>
              <w:fldChar w:fldCharType="separate"/>
            </w:r>
            <w:r w:rsidR="00396360">
              <w:rPr>
                <w:webHidden/>
              </w:rPr>
              <w:t>6</w:t>
            </w:r>
            <w:r w:rsidR="00071525">
              <w:rPr>
                <w:webHidden/>
              </w:rPr>
              <w:fldChar w:fldCharType="end"/>
            </w:r>
          </w:hyperlink>
        </w:p>
        <w:p w14:paraId="02C59530" w14:textId="65CB4188" w:rsidR="00071525" w:rsidRDefault="009E2F00">
          <w:pPr>
            <w:pStyle w:val="TOC2"/>
            <w:rPr>
              <w:rFonts w:asciiTheme="minorHAnsi" w:hAnsiTheme="minorHAnsi" w:cstheme="minorBidi"/>
              <w:kern w:val="0"/>
              <w:sz w:val="22"/>
              <w:szCs w:val="22"/>
              <w14:ligatures w14:val="none"/>
            </w:rPr>
          </w:pPr>
          <w:hyperlink w:anchor="_Toc157092367" w:history="1">
            <w:r w:rsidR="00071525" w:rsidRPr="009340C0">
              <w:rPr>
                <w:rStyle w:val="Hyperlink"/>
              </w:rPr>
              <w:t>3</w:t>
            </w:r>
            <w:r w:rsidR="00071525">
              <w:rPr>
                <w:rFonts w:asciiTheme="minorHAnsi" w:hAnsiTheme="minorHAnsi" w:cstheme="minorBidi"/>
                <w:kern w:val="0"/>
                <w:sz w:val="22"/>
                <w:szCs w:val="22"/>
                <w14:ligatures w14:val="none"/>
              </w:rPr>
              <w:tab/>
            </w:r>
            <w:r w:rsidR="00071525" w:rsidRPr="009340C0">
              <w:rPr>
                <w:rStyle w:val="Hyperlink"/>
              </w:rPr>
              <w:t>The National Legislative Framework for Tackling Air Pollution</w:t>
            </w:r>
            <w:r w:rsidR="00071525">
              <w:rPr>
                <w:webHidden/>
              </w:rPr>
              <w:tab/>
            </w:r>
            <w:r w:rsidR="00071525">
              <w:rPr>
                <w:webHidden/>
              </w:rPr>
              <w:fldChar w:fldCharType="begin"/>
            </w:r>
            <w:r w:rsidR="00071525">
              <w:rPr>
                <w:webHidden/>
              </w:rPr>
              <w:instrText xml:space="preserve"> PAGEREF _Toc157092367 \h </w:instrText>
            </w:r>
            <w:r w:rsidR="00071525">
              <w:rPr>
                <w:webHidden/>
              </w:rPr>
            </w:r>
            <w:r w:rsidR="00071525">
              <w:rPr>
                <w:webHidden/>
              </w:rPr>
              <w:fldChar w:fldCharType="separate"/>
            </w:r>
            <w:r w:rsidR="00396360">
              <w:rPr>
                <w:webHidden/>
              </w:rPr>
              <w:t>10</w:t>
            </w:r>
            <w:r w:rsidR="00071525">
              <w:rPr>
                <w:webHidden/>
              </w:rPr>
              <w:fldChar w:fldCharType="end"/>
            </w:r>
          </w:hyperlink>
        </w:p>
        <w:p w14:paraId="70F9144C" w14:textId="60A00D7F" w:rsidR="00071525" w:rsidRDefault="009E2F00">
          <w:pPr>
            <w:pStyle w:val="TOC2"/>
            <w:rPr>
              <w:rFonts w:asciiTheme="minorHAnsi" w:hAnsiTheme="minorHAnsi" w:cstheme="minorBidi"/>
              <w:kern w:val="0"/>
              <w:sz w:val="22"/>
              <w:szCs w:val="22"/>
              <w14:ligatures w14:val="none"/>
            </w:rPr>
          </w:pPr>
          <w:hyperlink w:anchor="_Toc157092368" w:history="1">
            <w:r w:rsidR="00071525" w:rsidRPr="009340C0">
              <w:rPr>
                <w:rStyle w:val="Hyperlink"/>
              </w:rPr>
              <w:t>4</w:t>
            </w:r>
            <w:r w:rsidR="00071525">
              <w:rPr>
                <w:rFonts w:asciiTheme="minorHAnsi" w:hAnsiTheme="minorHAnsi" w:cstheme="minorBidi"/>
                <w:kern w:val="0"/>
                <w:sz w:val="22"/>
                <w:szCs w:val="22"/>
                <w14:ligatures w14:val="none"/>
              </w:rPr>
              <w:tab/>
            </w:r>
            <w:r w:rsidR="00071525" w:rsidRPr="009340C0">
              <w:rPr>
                <w:rStyle w:val="Hyperlink"/>
              </w:rPr>
              <w:t>Exposure to Air Pollution in the Bishop’s Stortford AQMA</w:t>
            </w:r>
            <w:r w:rsidR="00071525">
              <w:rPr>
                <w:webHidden/>
              </w:rPr>
              <w:tab/>
            </w:r>
            <w:r w:rsidR="00071525">
              <w:rPr>
                <w:webHidden/>
              </w:rPr>
              <w:fldChar w:fldCharType="begin"/>
            </w:r>
            <w:r w:rsidR="00071525">
              <w:rPr>
                <w:webHidden/>
              </w:rPr>
              <w:instrText xml:space="preserve"> PAGEREF _Toc157092368 \h </w:instrText>
            </w:r>
            <w:r w:rsidR="00071525">
              <w:rPr>
                <w:webHidden/>
              </w:rPr>
            </w:r>
            <w:r w:rsidR="00071525">
              <w:rPr>
                <w:webHidden/>
              </w:rPr>
              <w:fldChar w:fldCharType="separate"/>
            </w:r>
            <w:r w:rsidR="00396360">
              <w:rPr>
                <w:webHidden/>
              </w:rPr>
              <w:t>14</w:t>
            </w:r>
            <w:r w:rsidR="00071525">
              <w:rPr>
                <w:webHidden/>
              </w:rPr>
              <w:fldChar w:fldCharType="end"/>
            </w:r>
          </w:hyperlink>
        </w:p>
        <w:p w14:paraId="1E8C9ADB" w14:textId="6C3C514F" w:rsidR="00071525" w:rsidRDefault="009E2F00">
          <w:pPr>
            <w:pStyle w:val="TOC2"/>
            <w:rPr>
              <w:rFonts w:asciiTheme="minorHAnsi" w:hAnsiTheme="minorHAnsi" w:cstheme="minorBidi"/>
              <w:kern w:val="0"/>
              <w:sz w:val="22"/>
              <w:szCs w:val="22"/>
              <w14:ligatures w14:val="none"/>
            </w:rPr>
          </w:pPr>
          <w:hyperlink w:anchor="_Toc157092369" w:history="1">
            <w:r w:rsidR="00071525" w:rsidRPr="009340C0">
              <w:rPr>
                <w:rStyle w:val="Hyperlink"/>
              </w:rPr>
              <w:t>5</w:t>
            </w:r>
            <w:r w:rsidR="00071525">
              <w:rPr>
                <w:rFonts w:asciiTheme="minorHAnsi" w:hAnsiTheme="minorHAnsi" w:cstheme="minorBidi"/>
                <w:kern w:val="0"/>
                <w:sz w:val="22"/>
                <w:szCs w:val="22"/>
                <w14:ligatures w14:val="none"/>
              </w:rPr>
              <w:tab/>
            </w:r>
            <w:r w:rsidR="00071525" w:rsidRPr="009340C0">
              <w:rPr>
                <w:rStyle w:val="Hyperlink"/>
              </w:rPr>
              <w:t>Exposure to Air Pollution in the Hertford AQMA</w:t>
            </w:r>
            <w:r w:rsidR="00071525">
              <w:rPr>
                <w:webHidden/>
              </w:rPr>
              <w:tab/>
            </w:r>
            <w:r w:rsidR="00071525">
              <w:rPr>
                <w:webHidden/>
              </w:rPr>
              <w:fldChar w:fldCharType="begin"/>
            </w:r>
            <w:r w:rsidR="00071525">
              <w:rPr>
                <w:webHidden/>
              </w:rPr>
              <w:instrText xml:space="preserve"> PAGEREF _Toc157092369 \h </w:instrText>
            </w:r>
            <w:r w:rsidR="00071525">
              <w:rPr>
                <w:webHidden/>
              </w:rPr>
            </w:r>
            <w:r w:rsidR="00071525">
              <w:rPr>
                <w:webHidden/>
              </w:rPr>
              <w:fldChar w:fldCharType="separate"/>
            </w:r>
            <w:r w:rsidR="00396360">
              <w:rPr>
                <w:webHidden/>
              </w:rPr>
              <w:t>19</w:t>
            </w:r>
            <w:r w:rsidR="00071525">
              <w:rPr>
                <w:webHidden/>
              </w:rPr>
              <w:fldChar w:fldCharType="end"/>
            </w:r>
          </w:hyperlink>
        </w:p>
        <w:p w14:paraId="131D75B0" w14:textId="1178B0D4" w:rsidR="00071525" w:rsidRDefault="009E2F00">
          <w:pPr>
            <w:pStyle w:val="TOC2"/>
            <w:rPr>
              <w:rFonts w:asciiTheme="minorHAnsi" w:hAnsiTheme="minorHAnsi" w:cstheme="minorBidi"/>
              <w:kern w:val="0"/>
              <w:sz w:val="22"/>
              <w:szCs w:val="22"/>
              <w14:ligatures w14:val="none"/>
            </w:rPr>
          </w:pPr>
          <w:hyperlink w:anchor="_Toc157092370" w:history="1">
            <w:r w:rsidR="00071525" w:rsidRPr="009340C0">
              <w:rPr>
                <w:rStyle w:val="Hyperlink"/>
              </w:rPr>
              <w:t>6</w:t>
            </w:r>
            <w:r w:rsidR="00071525">
              <w:rPr>
                <w:rFonts w:asciiTheme="minorHAnsi" w:hAnsiTheme="minorHAnsi" w:cstheme="minorBidi"/>
                <w:kern w:val="0"/>
                <w:sz w:val="22"/>
                <w:szCs w:val="22"/>
                <w14:ligatures w14:val="none"/>
              </w:rPr>
              <w:tab/>
            </w:r>
            <w:r w:rsidR="00071525" w:rsidRPr="009340C0">
              <w:rPr>
                <w:rStyle w:val="Hyperlink"/>
              </w:rPr>
              <w:t>Exposure to Air Pollution in the Sawbridgeworth AQMA</w:t>
            </w:r>
            <w:r w:rsidR="00071525">
              <w:rPr>
                <w:webHidden/>
              </w:rPr>
              <w:tab/>
            </w:r>
            <w:r w:rsidR="00071525">
              <w:rPr>
                <w:webHidden/>
              </w:rPr>
              <w:fldChar w:fldCharType="begin"/>
            </w:r>
            <w:r w:rsidR="00071525">
              <w:rPr>
                <w:webHidden/>
              </w:rPr>
              <w:instrText xml:space="preserve"> PAGEREF _Toc157092370 \h </w:instrText>
            </w:r>
            <w:r w:rsidR="00071525">
              <w:rPr>
                <w:webHidden/>
              </w:rPr>
            </w:r>
            <w:r w:rsidR="00071525">
              <w:rPr>
                <w:webHidden/>
              </w:rPr>
              <w:fldChar w:fldCharType="separate"/>
            </w:r>
            <w:r w:rsidR="00396360">
              <w:rPr>
                <w:webHidden/>
              </w:rPr>
              <w:t>25</w:t>
            </w:r>
            <w:r w:rsidR="00071525">
              <w:rPr>
                <w:webHidden/>
              </w:rPr>
              <w:fldChar w:fldCharType="end"/>
            </w:r>
          </w:hyperlink>
        </w:p>
        <w:p w14:paraId="6C38A844" w14:textId="36E04EE7" w:rsidR="00071525" w:rsidRDefault="009E2F00">
          <w:pPr>
            <w:pStyle w:val="TOC2"/>
            <w:rPr>
              <w:rFonts w:asciiTheme="minorHAnsi" w:hAnsiTheme="minorHAnsi" w:cstheme="minorBidi"/>
              <w:kern w:val="0"/>
              <w:sz w:val="22"/>
              <w:szCs w:val="22"/>
              <w14:ligatures w14:val="none"/>
            </w:rPr>
          </w:pPr>
          <w:hyperlink w:anchor="_Toc157092371" w:history="1">
            <w:r w:rsidR="00071525" w:rsidRPr="009340C0">
              <w:rPr>
                <w:rStyle w:val="Hyperlink"/>
              </w:rPr>
              <w:t>7</w:t>
            </w:r>
            <w:r w:rsidR="00071525">
              <w:rPr>
                <w:rFonts w:asciiTheme="minorHAnsi" w:hAnsiTheme="minorHAnsi" w:cstheme="minorBidi"/>
                <w:kern w:val="0"/>
                <w:sz w:val="22"/>
                <w:szCs w:val="22"/>
                <w14:ligatures w14:val="none"/>
              </w:rPr>
              <w:tab/>
            </w:r>
            <w:r w:rsidR="00071525" w:rsidRPr="009340C0">
              <w:rPr>
                <w:rStyle w:val="Hyperlink"/>
              </w:rPr>
              <w:t>Who is Exposed to Air Pollution in the AQMAs in East Hertfordshire?</w:t>
            </w:r>
            <w:r w:rsidR="00071525">
              <w:rPr>
                <w:webHidden/>
              </w:rPr>
              <w:tab/>
            </w:r>
            <w:r w:rsidR="00071525">
              <w:rPr>
                <w:webHidden/>
              </w:rPr>
              <w:fldChar w:fldCharType="begin"/>
            </w:r>
            <w:r w:rsidR="00071525">
              <w:rPr>
                <w:webHidden/>
              </w:rPr>
              <w:instrText xml:space="preserve"> PAGEREF _Toc157092371 \h </w:instrText>
            </w:r>
            <w:r w:rsidR="00071525">
              <w:rPr>
                <w:webHidden/>
              </w:rPr>
            </w:r>
            <w:r w:rsidR="00071525">
              <w:rPr>
                <w:webHidden/>
              </w:rPr>
              <w:fldChar w:fldCharType="separate"/>
            </w:r>
            <w:r w:rsidR="00396360">
              <w:rPr>
                <w:webHidden/>
              </w:rPr>
              <w:t>30</w:t>
            </w:r>
            <w:r w:rsidR="00071525">
              <w:rPr>
                <w:webHidden/>
              </w:rPr>
              <w:fldChar w:fldCharType="end"/>
            </w:r>
          </w:hyperlink>
        </w:p>
        <w:p w14:paraId="549C35E8" w14:textId="664A19BA" w:rsidR="00071525" w:rsidRDefault="009E2F00">
          <w:pPr>
            <w:pStyle w:val="TOC2"/>
            <w:rPr>
              <w:rFonts w:asciiTheme="minorHAnsi" w:hAnsiTheme="minorHAnsi" w:cstheme="minorBidi"/>
              <w:kern w:val="0"/>
              <w:sz w:val="22"/>
              <w:szCs w:val="22"/>
              <w14:ligatures w14:val="none"/>
            </w:rPr>
          </w:pPr>
          <w:hyperlink w:anchor="_Toc157092372" w:history="1">
            <w:r w:rsidR="00071525" w:rsidRPr="009340C0">
              <w:rPr>
                <w:rStyle w:val="Hyperlink"/>
              </w:rPr>
              <w:t>8</w:t>
            </w:r>
            <w:r w:rsidR="00071525">
              <w:rPr>
                <w:rFonts w:asciiTheme="minorHAnsi" w:hAnsiTheme="minorHAnsi" w:cstheme="minorBidi"/>
                <w:kern w:val="0"/>
                <w:sz w:val="22"/>
                <w:szCs w:val="22"/>
                <w14:ligatures w14:val="none"/>
              </w:rPr>
              <w:tab/>
            </w:r>
            <w:r w:rsidR="00071525" w:rsidRPr="009340C0">
              <w:rPr>
                <w:rStyle w:val="Hyperlink"/>
              </w:rPr>
              <w:t>Developing an Air Quality Action Plan for East Hertfordshire</w:t>
            </w:r>
            <w:r w:rsidR="00071525">
              <w:rPr>
                <w:webHidden/>
              </w:rPr>
              <w:tab/>
            </w:r>
            <w:r w:rsidR="00071525">
              <w:rPr>
                <w:webHidden/>
              </w:rPr>
              <w:fldChar w:fldCharType="begin"/>
            </w:r>
            <w:r w:rsidR="00071525">
              <w:rPr>
                <w:webHidden/>
              </w:rPr>
              <w:instrText xml:space="preserve"> PAGEREF _Toc157092372 \h </w:instrText>
            </w:r>
            <w:r w:rsidR="00071525">
              <w:rPr>
                <w:webHidden/>
              </w:rPr>
            </w:r>
            <w:r w:rsidR="00071525">
              <w:rPr>
                <w:webHidden/>
              </w:rPr>
              <w:fldChar w:fldCharType="separate"/>
            </w:r>
            <w:r w:rsidR="00396360">
              <w:rPr>
                <w:webHidden/>
              </w:rPr>
              <w:t>34</w:t>
            </w:r>
            <w:r w:rsidR="00071525">
              <w:rPr>
                <w:webHidden/>
              </w:rPr>
              <w:fldChar w:fldCharType="end"/>
            </w:r>
          </w:hyperlink>
        </w:p>
        <w:p w14:paraId="07CCF334" w14:textId="34309394" w:rsidR="00071525" w:rsidRDefault="009E2F00">
          <w:pPr>
            <w:pStyle w:val="TOC2"/>
            <w:rPr>
              <w:rFonts w:asciiTheme="minorHAnsi" w:hAnsiTheme="minorHAnsi" w:cstheme="minorBidi"/>
              <w:kern w:val="0"/>
              <w:sz w:val="22"/>
              <w:szCs w:val="22"/>
              <w14:ligatures w14:val="none"/>
            </w:rPr>
          </w:pPr>
          <w:hyperlink w:anchor="_Toc157092373" w:history="1">
            <w:r w:rsidR="00071525" w:rsidRPr="009340C0">
              <w:rPr>
                <w:rStyle w:val="Hyperlink"/>
              </w:rPr>
              <w:t>9</w:t>
            </w:r>
            <w:r w:rsidR="00071525">
              <w:rPr>
                <w:rFonts w:asciiTheme="minorHAnsi" w:hAnsiTheme="minorHAnsi" w:cstheme="minorBidi"/>
                <w:kern w:val="0"/>
                <w:sz w:val="22"/>
                <w:szCs w:val="22"/>
                <w14:ligatures w14:val="none"/>
              </w:rPr>
              <w:tab/>
            </w:r>
            <w:r w:rsidR="00071525" w:rsidRPr="009340C0">
              <w:rPr>
                <w:rStyle w:val="Hyperlink"/>
              </w:rPr>
              <w:t>Source Apportionment</w:t>
            </w:r>
            <w:r w:rsidR="00071525">
              <w:rPr>
                <w:webHidden/>
              </w:rPr>
              <w:tab/>
            </w:r>
            <w:r w:rsidR="00071525">
              <w:rPr>
                <w:webHidden/>
              </w:rPr>
              <w:fldChar w:fldCharType="begin"/>
            </w:r>
            <w:r w:rsidR="00071525">
              <w:rPr>
                <w:webHidden/>
              </w:rPr>
              <w:instrText xml:space="preserve"> PAGEREF _Toc157092373 \h </w:instrText>
            </w:r>
            <w:r w:rsidR="00071525">
              <w:rPr>
                <w:webHidden/>
              </w:rPr>
            </w:r>
            <w:r w:rsidR="00071525">
              <w:rPr>
                <w:webHidden/>
              </w:rPr>
              <w:fldChar w:fldCharType="separate"/>
            </w:r>
            <w:r w:rsidR="00396360">
              <w:rPr>
                <w:webHidden/>
              </w:rPr>
              <w:t>41</w:t>
            </w:r>
            <w:r w:rsidR="00071525">
              <w:rPr>
                <w:webHidden/>
              </w:rPr>
              <w:fldChar w:fldCharType="end"/>
            </w:r>
          </w:hyperlink>
        </w:p>
        <w:p w14:paraId="5C9AD746" w14:textId="2D1C2749" w:rsidR="00071525" w:rsidRDefault="009E2F00">
          <w:pPr>
            <w:pStyle w:val="TOC2"/>
            <w:rPr>
              <w:rFonts w:asciiTheme="minorHAnsi" w:hAnsiTheme="minorHAnsi" w:cstheme="minorBidi"/>
              <w:kern w:val="0"/>
              <w:sz w:val="22"/>
              <w:szCs w:val="22"/>
              <w14:ligatures w14:val="none"/>
            </w:rPr>
          </w:pPr>
          <w:hyperlink w:anchor="_Toc157092374" w:history="1">
            <w:r w:rsidR="00071525" w:rsidRPr="009340C0">
              <w:rPr>
                <w:rStyle w:val="Hyperlink"/>
              </w:rPr>
              <w:t>10</w:t>
            </w:r>
            <w:r w:rsidR="00071525">
              <w:rPr>
                <w:rFonts w:asciiTheme="minorHAnsi" w:hAnsiTheme="minorHAnsi" w:cstheme="minorBidi"/>
                <w:kern w:val="0"/>
                <w:sz w:val="22"/>
                <w:szCs w:val="22"/>
                <w14:ligatures w14:val="none"/>
              </w:rPr>
              <w:tab/>
            </w:r>
            <w:r w:rsidR="00071525" w:rsidRPr="009340C0">
              <w:rPr>
                <w:rStyle w:val="Hyperlink"/>
              </w:rPr>
              <w:t>Required Reduction in Emissions</w:t>
            </w:r>
            <w:r w:rsidR="00071525">
              <w:rPr>
                <w:webHidden/>
              </w:rPr>
              <w:tab/>
            </w:r>
            <w:r w:rsidR="00071525">
              <w:rPr>
                <w:webHidden/>
              </w:rPr>
              <w:fldChar w:fldCharType="begin"/>
            </w:r>
            <w:r w:rsidR="00071525">
              <w:rPr>
                <w:webHidden/>
              </w:rPr>
              <w:instrText xml:space="preserve"> PAGEREF _Toc157092374 \h </w:instrText>
            </w:r>
            <w:r w:rsidR="00071525">
              <w:rPr>
                <w:webHidden/>
              </w:rPr>
            </w:r>
            <w:r w:rsidR="00071525">
              <w:rPr>
                <w:webHidden/>
              </w:rPr>
              <w:fldChar w:fldCharType="separate"/>
            </w:r>
            <w:r w:rsidR="00396360">
              <w:rPr>
                <w:webHidden/>
              </w:rPr>
              <w:t>49</w:t>
            </w:r>
            <w:r w:rsidR="00071525">
              <w:rPr>
                <w:webHidden/>
              </w:rPr>
              <w:fldChar w:fldCharType="end"/>
            </w:r>
          </w:hyperlink>
        </w:p>
        <w:p w14:paraId="3B4179E9" w14:textId="4422A450" w:rsidR="00071525" w:rsidRDefault="009E2F00">
          <w:pPr>
            <w:pStyle w:val="TOC2"/>
            <w:rPr>
              <w:rFonts w:asciiTheme="minorHAnsi" w:hAnsiTheme="minorHAnsi" w:cstheme="minorBidi"/>
              <w:kern w:val="0"/>
              <w:sz w:val="22"/>
              <w:szCs w:val="22"/>
              <w14:ligatures w14:val="none"/>
            </w:rPr>
          </w:pPr>
          <w:hyperlink w:anchor="_Toc157092375" w:history="1">
            <w:r w:rsidR="00071525" w:rsidRPr="009340C0">
              <w:rPr>
                <w:rStyle w:val="Hyperlink"/>
              </w:rPr>
              <w:t>11</w:t>
            </w:r>
            <w:r w:rsidR="00071525">
              <w:rPr>
                <w:rFonts w:asciiTheme="minorHAnsi" w:hAnsiTheme="minorHAnsi" w:cstheme="minorBidi"/>
                <w:kern w:val="0"/>
                <w:sz w:val="22"/>
                <w:szCs w:val="22"/>
                <w14:ligatures w14:val="none"/>
              </w:rPr>
              <w:tab/>
            </w:r>
            <w:r w:rsidR="00071525" w:rsidRPr="009340C0">
              <w:rPr>
                <w:rStyle w:val="Hyperlink"/>
              </w:rPr>
              <w:t>Consultation</w:t>
            </w:r>
            <w:r w:rsidR="00071525">
              <w:rPr>
                <w:webHidden/>
              </w:rPr>
              <w:tab/>
            </w:r>
            <w:r w:rsidR="00071525">
              <w:rPr>
                <w:webHidden/>
              </w:rPr>
              <w:fldChar w:fldCharType="begin"/>
            </w:r>
            <w:r w:rsidR="00071525">
              <w:rPr>
                <w:webHidden/>
              </w:rPr>
              <w:instrText xml:space="preserve"> PAGEREF _Toc157092375 \h </w:instrText>
            </w:r>
            <w:r w:rsidR="00071525">
              <w:rPr>
                <w:webHidden/>
              </w:rPr>
            </w:r>
            <w:r w:rsidR="00071525">
              <w:rPr>
                <w:webHidden/>
              </w:rPr>
              <w:fldChar w:fldCharType="separate"/>
            </w:r>
            <w:r w:rsidR="00396360">
              <w:rPr>
                <w:webHidden/>
              </w:rPr>
              <w:t>51</w:t>
            </w:r>
            <w:r w:rsidR="00071525">
              <w:rPr>
                <w:webHidden/>
              </w:rPr>
              <w:fldChar w:fldCharType="end"/>
            </w:r>
          </w:hyperlink>
        </w:p>
        <w:p w14:paraId="59EEC58C" w14:textId="13877757" w:rsidR="00071525" w:rsidRDefault="009E2F00">
          <w:pPr>
            <w:pStyle w:val="TOC2"/>
            <w:rPr>
              <w:rFonts w:asciiTheme="minorHAnsi" w:hAnsiTheme="minorHAnsi" w:cstheme="minorBidi"/>
              <w:kern w:val="0"/>
              <w:sz w:val="22"/>
              <w:szCs w:val="22"/>
              <w14:ligatures w14:val="none"/>
            </w:rPr>
          </w:pPr>
          <w:hyperlink w:anchor="_Toc157092376" w:history="1">
            <w:r w:rsidR="00071525" w:rsidRPr="009340C0">
              <w:rPr>
                <w:rStyle w:val="Hyperlink"/>
              </w:rPr>
              <w:t>12</w:t>
            </w:r>
            <w:r w:rsidR="00071525">
              <w:rPr>
                <w:rFonts w:asciiTheme="minorHAnsi" w:hAnsiTheme="minorHAnsi" w:cstheme="minorBidi"/>
                <w:kern w:val="0"/>
                <w:sz w:val="22"/>
                <w:szCs w:val="22"/>
                <w14:ligatures w14:val="none"/>
              </w:rPr>
              <w:tab/>
            </w:r>
            <w:r w:rsidR="00071525" w:rsidRPr="009340C0">
              <w:rPr>
                <w:rStyle w:val="Hyperlink"/>
              </w:rPr>
              <w:t>East Herts Air Quality Priorities</w:t>
            </w:r>
            <w:r w:rsidR="00071525">
              <w:rPr>
                <w:webHidden/>
              </w:rPr>
              <w:tab/>
            </w:r>
            <w:r w:rsidR="00071525">
              <w:rPr>
                <w:webHidden/>
              </w:rPr>
              <w:fldChar w:fldCharType="begin"/>
            </w:r>
            <w:r w:rsidR="00071525">
              <w:rPr>
                <w:webHidden/>
              </w:rPr>
              <w:instrText xml:space="preserve"> PAGEREF _Toc157092376 \h </w:instrText>
            </w:r>
            <w:r w:rsidR="00071525">
              <w:rPr>
                <w:webHidden/>
              </w:rPr>
            </w:r>
            <w:r w:rsidR="00071525">
              <w:rPr>
                <w:webHidden/>
              </w:rPr>
              <w:fldChar w:fldCharType="separate"/>
            </w:r>
            <w:r w:rsidR="00396360">
              <w:rPr>
                <w:webHidden/>
              </w:rPr>
              <w:t>54</w:t>
            </w:r>
            <w:r w:rsidR="00071525">
              <w:rPr>
                <w:webHidden/>
              </w:rPr>
              <w:fldChar w:fldCharType="end"/>
            </w:r>
          </w:hyperlink>
        </w:p>
        <w:p w14:paraId="381D66E6" w14:textId="67BA70ED" w:rsidR="00071525" w:rsidRDefault="009E2F00">
          <w:pPr>
            <w:pStyle w:val="TOC2"/>
            <w:rPr>
              <w:rFonts w:asciiTheme="minorHAnsi" w:hAnsiTheme="minorHAnsi" w:cstheme="minorBidi"/>
              <w:kern w:val="0"/>
              <w:sz w:val="22"/>
              <w:szCs w:val="22"/>
              <w14:ligatures w14:val="none"/>
            </w:rPr>
          </w:pPr>
          <w:hyperlink w:anchor="_Toc157092377" w:history="1">
            <w:r w:rsidR="00071525" w:rsidRPr="009340C0">
              <w:rPr>
                <w:rStyle w:val="Hyperlink"/>
              </w:rPr>
              <w:t>13</w:t>
            </w:r>
            <w:r w:rsidR="00071525">
              <w:rPr>
                <w:rFonts w:asciiTheme="minorHAnsi" w:hAnsiTheme="minorHAnsi" w:cstheme="minorBidi"/>
                <w:kern w:val="0"/>
                <w:sz w:val="22"/>
                <w:szCs w:val="22"/>
                <w14:ligatures w14:val="none"/>
              </w:rPr>
              <w:tab/>
            </w:r>
            <w:r w:rsidR="00071525" w:rsidRPr="009340C0">
              <w:rPr>
                <w:rStyle w:val="Hyperlink"/>
              </w:rPr>
              <w:t>Air Quality Action Plan Measures</w:t>
            </w:r>
            <w:r w:rsidR="00071525">
              <w:rPr>
                <w:webHidden/>
              </w:rPr>
              <w:tab/>
            </w:r>
            <w:r w:rsidR="00071525">
              <w:rPr>
                <w:webHidden/>
              </w:rPr>
              <w:fldChar w:fldCharType="begin"/>
            </w:r>
            <w:r w:rsidR="00071525">
              <w:rPr>
                <w:webHidden/>
              </w:rPr>
              <w:instrText xml:space="preserve"> PAGEREF _Toc157092377 \h </w:instrText>
            </w:r>
            <w:r w:rsidR="00071525">
              <w:rPr>
                <w:webHidden/>
              </w:rPr>
            </w:r>
            <w:r w:rsidR="00071525">
              <w:rPr>
                <w:webHidden/>
              </w:rPr>
              <w:fldChar w:fldCharType="separate"/>
            </w:r>
            <w:r w:rsidR="00396360">
              <w:rPr>
                <w:webHidden/>
              </w:rPr>
              <w:t>57</w:t>
            </w:r>
            <w:r w:rsidR="00071525">
              <w:rPr>
                <w:webHidden/>
              </w:rPr>
              <w:fldChar w:fldCharType="end"/>
            </w:r>
          </w:hyperlink>
        </w:p>
        <w:p w14:paraId="5B0153A1" w14:textId="5487C979" w:rsidR="00071525" w:rsidRDefault="009E2F00">
          <w:pPr>
            <w:pStyle w:val="TOC2"/>
            <w:rPr>
              <w:rFonts w:asciiTheme="minorHAnsi" w:hAnsiTheme="minorHAnsi" w:cstheme="minorBidi"/>
              <w:kern w:val="0"/>
              <w:sz w:val="22"/>
              <w:szCs w:val="22"/>
              <w14:ligatures w14:val="none"/>
            </w:rPr>
          </w:pPr>
          <w:hyperlink w:anchor="_Toc157092378" w:history="1">
            <w:r w:rsidR="00071525" w:rsidRPr="009340C0">
              <w:rPr>
                <w:rStyle w:val="Hyperlink"/>
              </w:rPr>
              <w:t>14</w:t>
            </w:r>
            <w:r w:rsidR="00071525">
              <w:rPr>
                <w:rFonts w:asciiTheme="minorHAnsi" w:hAnsiTheme="minorHAnsi" w:cstheme="minorBidi"/>
                <w:kern w:val="0"/>
                <w:sz w:val="22"/>
                <w:szCs w:val="22"/>
                <w14:ligatures w14:val="none"/>
              </w:rPr>
              <w:tab/>
            </w:r>
            <w:r w:rsidR="00071525" w:rsidRPr="009340C0">
              <w:rPr>
                <w:rStyle w:val="Hyperlink"/>
              </w:rPr>
              <w:t>Illustration of Potential Impact of the AQAP</w:t>
            </w:r>
            <w:r w:rsidR="00071525">
              <w:rPr>
                <w:webHidden/>
              </w:rPr>
              <w:tab/>
            </w:r>
            <w:r w:rsidR="00071525">
              <w:rPr>
                <w:webHidden/>
              </w:rPr>
              <w:fldChar w:fldCharType="begin"/>
            </w:r>
            <w:r w:rsidR="00071525">
              <w:rPr>
                <w:webHidden/>
              </w:rPr>
              <w:instrText xml:space="preserve"> PAGEREF _Toc157092378 \h </w:instrText>
            </w:r>
            <w:r w:rsidR="00071525">
              <w:rPr>
                <w:webHidden/>
              </w:rPr>
            </w:r>
            <w:r w:rsidR="00071525">
              <w:rPr>
                <w:webHidden/>
              </w:rPr>
              <w:fldChar w:fldCharType="separate"/>
            </w:r>
            <w:r w:rsidR="00396360">
              <w:rPr>
                <w:webHidden/>
              </w:rPr>
              <w:t>72</w:t>
            </w:r>
            <w:r w:rsidR="00071525">
              <w:rPr>
                <w:webHidden/>
              </w:rPr>
              <w:fldChar w:fldCharType="end"/>
            </w:r>
          </w:hyperlink>
        </w:p>
        <w:p w14:paraId="5CF22BAA" w14:textId="24965970" w:rsidR="00071525" w:rsidRDefault="009E2F00">
          <w:pPr>
            <w:pStyle w:val="TOC2"/>
            <w:rPr>
              <w:rFonts w:asciiTheme="minorHAnsi" w:hAnsiTheme="minorHAnsi" w:cstheme="minorBidi"/>
              <w:kern w:val="0"/>
              <w:sz w:val="22"/>
              <w:szCs w:val="22"/>
              <w14:ligatures w14:val="none"/>
            </w:rPr>
          </w:pPr>
          <w:hyperlink w:anchor="_Toc157092379" w:history="1">
            <w:r w:rsidR="00071525" w:rsidRPr="009340C0">
              <w:rPr>
                <w:rStyle w:val="Hyperlink"/>
              </w:rPr>
              <w:t>15</w:t>
            </w:r>
            <w:r w:rsidR="00071525">
              <w:rPr>
                <w:rFonts w:asciiTheme="minorHAnsi" w:hAnsiTheme="minorHAnsi" w:cstheme="minorBidi"/>
                <w:kern w:val="0"/>
                <w:sz w:val="22"/>
                <w:szCs w:val="22"/>
                <w14:ligatures w14:val="none"/>
              </w:rPr>
              <w:tab/>
            </w:r>
            <w:r w:rsidR="00071525" w:rsidRPr="009340C0">
              <w:rPr>
                <w:rStyle w:val="Hyperlink"/>
              </w:rPr>
              <w:t>Cost / Benefit and Feasibility Analysis of Measures</w:t>
            </w:r>
            <w:r w:rsidR="00071525">
              <w:rPr>
                <w:webHidden/>
              </w:rPr>
              <w:tab/>
            </w:r>
            <w:r w:rsidR="00071525">
              <w:rPr>
                <w:webHidden/>
              </w:rPr>
              <w:fldChar w:fldCharType="begin"/>
            </w:r>
            <w:r w:rsidR="00071525">
              <w:rPr>
                <w:webHidden/>
              </w:rPr>
              <w:instrText xml:space="preserve"> PAGEREF _Toc157092379 \h </w:instrText>
            </w:r>
            <w:r w:rsidR="00071525">
              <w:rPr>
                <w:webHidden/>
              </w:rPr>
            </w:r>
            <w:r w:rsidR="00071525">
              <w:rPr>
                <w:webHidden/>
              </w:rPr>
              <w:fldChar w:fldCharType="separate"/>
            </w:r>
            <w:r w:rsidR="00396360">
              <w:rPr>
                <w:webHidden/>
              </w:rPr>
              <w:t>80</w:t>
            </w:r>
            <w:r w:rsidR="00071525">
              <w:rPr>
                <w:webHidden/>
              </w:rPr>
              <w:fldChar w:fldCharType="end"/>
            </w:r>
          </w:hyperlink>
        </w:p>
        <w:p w14:paraId="51821357" w14:textId="783C6F8B" w:rsidR="00071525" w:rsidRDefault="009E2F00">
          <w:pPr>
            <w:pStyle w:val="TOC1"/>
            <w:rPr>
              <w:rFonts w:asciiTheme="minorHAnsi" w:eastAsiaTheme="minorEastAsia" w:hAnsiTheme="minorHAnsi" w:cstheme="minorBidi"/>
              <w:sz w:val="22"/>
              <w:szCs w:val="22"/>
              <w:lang w:eastAsia="en-GB"/>
            </w:rPr>
          </w:pPr>
          <w:hyperlink w:anchor="_Toc157092380" w:history="1">
            <w:r w:rsidR="00071525" w:rsidRPr="009340C0">
              <w:rPr>
                <w:rStyle w:val="Hyperlink"/>
              </w:rPr>
              <w:t>Appendix A</w:t>
            </w:r>
            <w:r w:rsidR="00071525">
              <w:rPr>
                <w:rFonts w:asciiTheme="minorHAnsi" w:eastAsiaTheme="minorEastAsia" w:hAnsiTheme="minorHAnsi" w:cstheme="minorBidi"/>
                <w:sz w:val="22"/>
                <w:szCs w:val="22"/>
                <w:lang w:eastAsia="en-GB"/>
              </w:rPr>
              <w:tab/>
            </w:r>
            <w:r w:rsidR="00071525" w:rsidRPr="009340C0">
              <w:rPr>
                <w:rStyle w:val="Hyperlink"/>
              </w:rPr>
              <w:t>- Reasons for Not Pursuing Action Plan Measures</w:t>
            </w:r>
            <w:r w:rsidR="00071525">
              <w:rPr>
                <w:webHidden/>
              </w:rPr>
              <w:tab/>
            </w:r>
            <w:r w:rsidR="00071525">
              <w:rPr>
                <w:webHidden/>
              </w:rPr>
              <w:fldChar w:fldCharType="begin"/>
            </w:r>
            <w:r w:rsidR="00071525">
              <w:rPr>
                <w:webHidden/>
              </w:rPr>
              <w:instrText xml:space="preserve"> PAGEREF _Toc157092380 \h </w:instrText>
            </w:r>
            <w:r w:rsidR="00071525">
              <w:rPr>
                <w:webHidden/>
              </w:rPr>
            </w:r>
            <w:r w:rsidR="00071525">
              <w:rPr>
                <w:webHidden/>
              </w:rPr>
              <w:fldChar w:fldCharType="separate"/>
            </w:r>
            <w:r w:rsidR="00396360">
              <w:rPr>
                <w:webHidden/>
              </w:rPr>
              <w:t>85</w:t>
            </w:r>
            <w:r w:rsidR="00071525">
              <w:rPr>
                <w:webHidden/>
              </w:rPr>
              <w:fldChar w:fldCharType="end"/>
            </w:r>
          </w:hyperlink>
        </w:p>
        <w:p w14:paraId="062CD0BE" w14:textId="52BD0ADC" w:rsidR="00071525" w:rsidRDefault="009E2F00">
          <w:pPr>
            <w:pStyle w:val="TOC1"/>
            <w:rPr>
              <w:rFonts w:asciiTheme="minorHAnsi" w:eastAsiaTheme="minorEastAsia" w:hAnsiTheme="minorHAnsi" w:cstheme="minorBidi"/>
              <w:sz w:val="22"/>
              <w:szCs w:val="22"/>
              <w:lang w:eastAsia="en-GB"/>
            </w:rPr>
          </w:pPr>
          <w:hyperlink w:anchor="_Toc157092381" w:history="1">
            <w:r w:rsidR="00071525" w:rsidRPr="009340C0">
              <w:rPr>
                <w:rStyle w:val="Hyperlink"/>
              </w:rPr>
              <w:t>Appendix B</w:t>
            </w:r>
            <w:r w:rsidR="00071525">
              <w:rPr>
                <w:rFonts w:asciiTheme="minorHAnsi" w:eastAsiaTheme="minorEastAsia" w:hAnsiTheme="minorHAnsi" w:cstheme="minorBidi"/>
                <w:sz w:val="22"/>
                <w:szCs w:val="22"/>
                <w:lang w:eastAsia="en-GB"/>
              </w:rPr>
              <w:tab/>
            </w:r>
            <w:r w:rsidR="00071525" w:rsidRPr="009340C0">
              <w:rPr>
                <w:rStyle w:val="Hyperlink"/>
              </w:rPr>
              <w:t>- NO</w:t>
            </w:r>
            <w:r w:rsidR="00071525" w:rsidRPr="009340C0">
              <w:rPr>
                <w:rStyle w:val="Hyperlink"/>
                <w:vertAlign w:val="subscript"/>
              </w:rPr>
              <w:t xml:space="preserve">2 </w:t>
            </w:r>
            <w:r w:rsidR="00071525" w:rsidRPr="009340C0">
              <w:rPr>
                <w:rStyle w:val="Hyperlink"/>
              </w:rPr>
              <w:t>Source Apportionment Calculations</w:t>
            </w:r>
            <w:r w:rsidR="00071525">
              <w:rPr>
                <w:webHidden/>
              </w:rPr>
              <w:tab/>
            </w:r>
            <w:r w:rsidR="00071525">
              <w:rPr>
                <w:webHidden/>
              </w:rPr>
              <w:fldChar w:fldCharType="begin"/>
            </w:r>
            <w:r w:rsidR="00071525">
              <w:rPr>
                <w:webHidden/>
              </w:rPr>
              <w:instrText xml:space="preserve"> PAGEREF _Toc157092381 \h </w:instrText>
            </w:r>
            <w:r w:rsidR="00071525">
              <w:rPr>
                <w:webHidden/>
              </w:rPr>
            </w:r>
            <w:r w:rsidR="00071525">
              <w:rPr>
                <w:webHidden/>
              </w:rPr>
              <w:fldChar w:fldCharType="separate"/>
            </w:r>
            <w:r w:rsidR="00396360">
              <w:rPr>
                <w:webHidden/>
              </w:rPr>
              <w:t>88</w:t>
            </w:r>
            <w:r w:rsidR="00071525">
              <w:rPr>
                <w:webHidden/>
              </w:rPr>
              <w:fldChar w:fldCharType="end"/>
            </w:r>
          </w:hyperlink>
        </w:p>
        <w:p w14:paraId="0050BE3A" w14:textId="45252BB1" w:rsidR="00071525" w:rsidRDefault="009E2F00">
          <w:pPr>
            <w:pStyle w:val="TOC1"/>
            <w:rPr>
              <w:rFonts w:asciiTheme="minorHAnsi" w:eastAsiaTheme="minorEastAsia" w:hAnsiTheme="minorHAnsi" w:cstheme="minorBidi"/>
              <w:sz w:val="22"/>
              <w:szCs w:val="22"/>
              <w:lang w:eastAsia="en-GB"/>
            </w:rPr>
          </w:pPr>
          <w:hyperlink w:anchor="_Toc157092382" w:history="1">
            <w:r w:rsidR="00071525" w:rsidRPr="009340C0">
              <w:rPr>
                <w:rStyle w:val="Hyperlink"/>
              </w:rPr>
              <w:t>Appendix C</w:t>
            </w:r>
            <w:r w:rsidR="00071525">
              <w:rPr>
                <w:rFonts w:asciiTheme="minorHAnsi" w:eastAsiaTheme="minorEastAsia" w:hAnsiTheme="minorHAnsi" w:cstheme="minorBidi"/>
                <w:sz w:val="22"/>
                <w:szCs w:val="22"/>
                <w:lang w:eastAsia="en-GB"/>
              </w:rPr>
              <w:tab/>
            </w:r>
            <w:r w:rsidR="00071525" w:rsidRPr="009340C0">
              <w:rPr>
                <w:rStyle w:val="Hyperlink"/>
              </w:rPr>
              <w:t>- Emission Reduction Calculations</w:t>
            </w:r>
            <w:r w:rsidR="00071525">
              <w:rPr>
                <w:webHidden/>
              </w:rPr>
              <w:tab/>
            </w:r>
            <w:r w:rsidR="00071525">
              <w:rPr>
                <w:webHidden/>
              </w:rPr>
              <w:fldChar w:fldCharType="begin"/>
            </w:r>
            <w:r w:rsidR="00071525">
              <w:rPr>
                <w:webHidden/>
              </w:rPr>
              <w:instrText xml:space="preserve"> PAGEREF _Toc157092382 \h </w:instrText>
            </w:r>
            <w:r w:rsidR="00071525">
              <w:rPr>
                <w:webHidden/>
              </w:rPr>
            </w:r>
            <w:r w:rsidR="00071525">
              <w:rPr>
                <w:webHidden/>
              </w:rPr>
              <w:fldChar w:fldCharType="separate"/>
            </w:r>
            <w:r w:rsidR="00396360">
              <w:rPr>
                <w:webHidden/>
              </w:rPr>
              <w:t>89</w:t>
            </w:r>
            <w:r w:rsidR="00071525">
              <w:rPr>
                <w:webHidden/>
              </w:rPr>
              <w:fldChar w:fldCharType="end"/>
            </w:r>
          </w:hyperlink>
        </w:p>
        <w:p w14:paraId="349E6933" w14:textId="2170EF89" w:rsidR="00071525" w:rsidRDefault="009E2F00">
          <w:pPr>
            <w:pStyle w:val="TOC1"/>
            <w:rPr>
              <w:rFonts w:asciiTheme="minorHAnsi" w:eastAsiaTheme="minorEastAsia" w:hAnsiTheme="minorHAnsi" w:cstheme="minorBidi"/>
              <w:sz w:val="22"/>
              <w:szCs w:val="22"/>
              <w:lang w:eastAsia="en-GB"/>
            </w:rPr>
          </w:pPr>
          <w:hyperlink w:anchor="_Toc157092383" w:history="1">
            <w:r w:rsidR="00071525" w:rsidRPr="009340C0">
              <w:rPr>
                <w:rStyle w:val="Hyperlink"/>
              </w:rPr>
              <w:t>Appendix D</w:t>
            </w:r>
            <w:r w:rsidR="00071525">
              <w:rPr>
                <w:rFonts w:asciiTheme="minorHAnsi" w:eastAsiaTheme="minorEastAsia" w:hAnsiTheme="minorHAnsi" w:cstheme="minorBidi"/>
                <w:sz w:val="22"/>
                <w:szCs w:val="22"/>
                <w:lang w:eastAsia="en-GB"/>
              </w:rPr>
              <w:tab/>
            </w:r>
            <w:r w:rsidR="00071525" w:rsidRPr="009340C0">
              <w:rPr>
                <w:rStyle w:val="Hyperlink"/>
              </w:rPr>
              <w:t>- Steering Group Attendees</w:t>
            </w:r>
            <w:r w:rsidR="00071525">
              <w:rPr>
                <w:webHidden/>
              </w:rPr>
              <w:tab/>
            </w:r>
            <w:r w:rsidR="00071525">
              <w:rPr>
                <w:webHidden/>
              </w:rPr>
              <w:fldChar w:fldCharType="begin"/>
            </w:r>
            <w:r w:rsidR="00071525">
              <w:rPr>
                <w:webHidden/>
              </w:rPr>
              <w:instrText xml:space="preserve"> PAGEREF _Toc157092383 \h </w:instrText>
            </w:r>
            <w:r w:rsidR="00071525">
              <w:rPr>
                <w:webHidden/>
              </w:rPr>
            </w:r>
            <w:r w:rsidR="00071525">
              <w:rPr>
                <w:webHidden/>
              </w:rPr>
              <w:fldChar w:fldCharType="separate"/>
            </w:r>
            <w:r w:rsidR="00396360">
              <w:rPr>
                <w:webHidden/>
              </w:rPr>
              <w:t>90</w:t>
            </w:r>
            <w:r w:rsidR="00071525">
              <w:rPr>
                <w:webHidden/>
              </w:rPr>
              <w:fldChar w:fldCharType="end"/>
            </w:r>
          </w:hyperlink>
        </w:p>
        <w:p w14:paraId="3C3690DC" w14:textId="5AEC1752" w:rsidR="00071525" w:rsidRDefault="009E2F00">
          <w:pPr>
            <w:pStyle w:val="TOC1"/>
            <w:rPr>
              <w:rFonts w:asciiTheme="minorHAnsi" w:eastAsiaTheme="minorEastAsia" w:hAnsiTheme="minorHAnsi" w:cstheme="minorBidi"/>
              <w:sz w:val="22"/>
              <w:szCs w:val="22"/>
              <w:lang w:eastAsia="en-GB"/>
            </w:rPr>
          </w:pPr>
          <w:hyperlink w:anchor="_Toc157092384" w:history="1">
            <w:r w:rsidR="00071525" w:rsidRPr="009340C0">
              <w:rPr>
                <w:rStyle w:val="Hyperlink"/>
              </w:rPr>
              <w:t>Appendix E</w:t>
            </w:r>
            <w:r w:rsidR="00071525">
              <w:rPr>
                <w:rFonts w:asciiTheme="minorHAnsi" w:eastAsiaTheme="minorEastAsia" w:hAnsiTheme="minorHAnsi" w:cstheme="minorBidi"/>
                <w:sz w:val="22"/>
                <w:szCs w:val="22"/>
                <w:lang w:eastAsia="en-GB"/>
              </w:rPr>
              <w:tab/>
            </w:r>
            <w:r w:rsidR="00071525" w:rsidRPr="009340C0">
              <w:rPr>
                <w:rStyle w:val="Hyperlink"/>
              </w:rPr>
              <w:t>- Air Pollution Monitoring Results – Bishop’s Stortford</w:t>
            </w:r>
            <w:r w:rsidR="00071525">
              <w:rPr>
                <w:webHidden/>
              </w:rPr>
              <w:tab/>
            </w:r>
            <w:r w:rsidR="00071525">
              <w:rPr>
                <w:webHidden/>
              </w:rPr>
              <w:fldChar w:fldCharType="begin"/>
            </w:r>
            <w:r w:rsidR="00071525">
              <w:rPr>
                <w:webHidden/>
              </w:rPr>
              <w:instrText xml:space="preserve"> PAGEREF _Toc157092384 \h </w:instrText>
            </w:r>
            <w:r w:rsidR="00071525">
              <w:rPr>
                <w:webHidden/>
              </w:rPr>
            </w:r>
            <w:r w:rsidR="00071525">
              <w:rPr>
                <w:webHidden/>
              </w:rPr>
              <w:fldChar w:fldCharType="separate"/>
            </w:r>
            <w:r w:rsidR="00396360">
              <w:rPr>
                <w:webHidden/>
              </w:rPr>
              <w:t>91</w:t>
            </w:r>
            <w:r w:rsidR="00071525">
              <w:rPr>
                <w:webHidden/>
              </w:rPr>
              <w:fldChar w:fldCharType="end"/>
            </w:r>
          </w:hyperlink>
        </w:p>
        <w:p w14:paraId="14602D27" w14:textId="0A023EF2" w:rsidR="00071525" w:rsidRDefault="009E2F00">
          <w:pPr>
            <w:pStyle w:val="TOC1"/>
            <w:rPr>
              <w:rFonts w:asciiTheme="minorHAnsi" w:eastAsiaTheme="minorEastAsia" w:hAnsiTheme="minorHAnsi" w:cstheme="minorBidi"/>
              <w:sz w:val="22"/>
              <w:szCs w:val="22"/>
              <w:lang w:eastAsia="en-GB"/>
            </w:rPr>
          </w:pPr>
          <w:hyperlink w:anchor="_Toc157092385" w:history="1">
            <w:r w:rsidR="00071525" w:rsidRPr="009340C0">
              <w:rPr>
                <w:rStyle w:val="Hyperlink"/>
              </w:rPr>
              <w:t>Appendix F</w:t>
            </w:r>
            <w:r w:rsidR="00071525">
              <w:rPr>
                <w:rFonts w:asciiTheme="minorHAnsi" w:eastAsiaTheme="minorEastAsia" w:hAnsiTheme="minorHAnsi" w:cstheme="minorBidi"/>
                <w:sz w:val="22"/>
                <w:szCs w:val="22"/>
                <w:lang w:eastAsia="en-GB"/>
              </w:rPr>
              <w:tab/>
            </w:r>
            <w:r w:rsidR="00071525" w:rsidRPr="009340C0">
              <w:rPr>
                <w:rStyle w:val="Hyperlink"/>
              </w:rPr>
              <w:t>- Air Pollution Monitoring Results - Hertford</w:t>
            </w:r>
            <w:r w:rsidR="00071525">
              <w:rPr>
                <w:webHidden/>
              </w:rPr>
              <w:tab/>
            </w:r>
            <w:r w:rsidR="00071525">
              <w:rPr>
                <w:webHidden/>
              </w:rPr>
              <w:fldChar w:fldCharType="begin"/>
            </w:r>
            <w:r w:rsidR="00071525">
              <w:rPr>
                <w:webHidden/>
              </w:rPr>
              <w:instrText xml:space="preserve"> PAGEREF _Toc157092385 \h </w:instrText>
            </w:r>
            <w:r w:rsidR="00071525">
              <w:rPr>
                <w:webHidden/>
              </w:rPr>
            </w:r>
            <w:r w:rsidR="00071525">
              <w:rPr>
                <w:webHidden/>
              </w:rPr>
              <w:fldChar w:fldCharType="separate"/>
            </w:r>
            <w:r w:rsidR="00396360">
              <w:rPr>
                <w:webHidden/>
              </w:rPr>
              <w:t>92</w:t>
            </w:r>
            <w:r w:rsidR="00071525">
              <w:rPr>
                <w:webHidden/>
              </w:rPr>
              <w:fldChar w:fldCharType="end"/>
            </w:r>
          </w:hyperlink>
        </w:p>
        <w:p w14:paraId="48B0F3DB" w14:textId="0654944A" w:rsidR="00071525" w:rsidRDefault="009E2F00">
          <w:pPr>
            <w:pStyle w:val="TOC1"/>
            <w:rPr>
              <w:rFonts w:asciiTheme="minorHAnsi" w:eastAsiaTheme="minorEastAsia" w:hAnsiTheme="minorHAnsi" w:cstheme="minorBidi"/>
              <w:sz w:val="22"/>
              <w:szCs w:val="22"/>
              <w:lang w:eastAsia="en-GB"/>
            </w:rPr>
          </w:pPr>
          <w:hyperlink w:anchor="_Toc157092386" w:history="1">
            <w:r w:rsidR="00071525" w:rsidRPr="009340C0">
              <w:rPr>
                <w:rStyle w:val="Hyperlink"/>
              </w:rPr>
              <w:t>Appendix G</w:t>
            </w:r>
            <w:r w:rsidR="00071525">
              <w:rPr>
                <w:rFonts w:asciiTheme="minorHAnsi" w:eastAsiaTheme="minorEastAsia" w:hAnsiTheme="minorHAnsi" w:cstheme="minorBidi"/>
                <w:sz w:val="22"/>
                <w:szCs w:val="22"/>
                <w:lang w:eastAsia="en-GB"/>
              </w:rPr>
              <w:tab/>
            </w:r>
            <w:r w:rsidR="00071525" w:rsidRPr="009340C0">
              <w:rPr>
                <w:rStyle w:val="Hyperlink"/>
              </w:rPr>
              <w:t>- Air Pollution Monitoring Results - Sawbridgeworth</w:t>
            </w:r>
            <w:r w:rsidR="00071525">
              <w:rPr>
                <w:webHidden/>
              </w:rPr>
              <w:tab/>
            </w:r>
            <w:r w:rsidR="00071525">
              <w:rPr>
                <w:webHidden/>
              </w:rPr>
              <w:fldChar w:fldCharType="begin"/>
            </w:r>
            <w:r w:rsidR="00071525">
              <w:rPr>
                <w:webHidden/>
              </w:rPr>
              <w:instrText xml:space="preserve"> PAGEREF _Toc157092386 \h </w:instrText>
            </w:r>
            <w:r w:rsidR="00071525">
              <w:rPr>
                <w:webHidden/>
              </w:rPr>
            </w:r>
            <w:r w:rsidR="00071525">
              <w:rPr>
                <w:webHidden/>
              </w:rPr>
              <w:fldChar w:fldCharType="separate"/>
            </w:r>
            <w:r w:rsidR="00396360">
              <w:rPr>
                <w:webHidden/>
              </w:rPr>
              <w:t>93</w:t>
            </w:r>
            <w:r w:rsidR="00071525">
              <w:rPr>
                <w:webHidden/>
              </w:rPr>
              <w:fldChar w:fldCharType="end"/>
            </w:r>
          </w:hyperlink>
        </w:p>
        <w:p w14:paraId="4787E55C" w14:textId="4EDD62D0" w:rsidR="00071525" w:rsidRDefault="009E2F00">
          <w:pPr>
            <w:pStyle w:val="TOC1"/>
            <w:rPr>
              <w:rFonts w:asciiTheme="minorHAnsi" w:eastAsiaTheme="minorEastAsia" w:hAnsiTheme="minorHAnsi" w:cstheme="minorBidi"/>
              <w:sz w:val="22"/>
              <w:szCs w:val="22"/>
              <w:lang w:eastAsia="en-GB"/>
            </w:rPr>
          </w:pPr>
          <w:hyperlink w:anchor="_Toc157092387" w:history="1">
            <w:r w:rsidR="00071525" w:rsidRPr="009340C0">
              <w:rPr>
                <w:rStyle w:val="Hyperlink"/>
              </w:rPr>
              <w:t>Appendix H</w:t>
            </w:r>
            <w:r w:rsidR="00071525">
              <w:rPr>
                <w:rFonts w:asciiTheme="minorHAnsi" w:eastAsiaTheme="minorEastAsia" w:hAnsiTheme="minorHAnsi" w:cstheme="minorBidi"/>
                <w:sz w:val="22"/>
                <w:szCs w:val="22"/>
                <w:lang w:eastAsia="en-GB"/>
              </w:rPr>
              <w:tab/>
            </w:r>
            <w:r w:rsidR="00071525" w:rsidRPr="009340C0">
              <w:rPr>
                <w:rStyle w:val="Hyperlink"/>
              </w:rPr>
              <w:t>- Glossary of Terms</w:t>
            </w:r>
            <w:r w:rsidR="00071525">
              <w:rPr>
                <w:webHidden/>
              </w:rPr>
              <w:tab/>
            </w:r>
            <w:r w:rsidR="00071525">
              <w:rPr>
                <w:webHidden/>
              </w:rPr>
              <w:fldChar w:fldCharType="begin"/>
            </w:r>
            <w:r w:rsidR="00071525">
              <w:rPr>
                <w:webHidden/>
              </w:rPr>
              <w:instrText xml:space="preserve"> PAGEREF _Toc157092387 \h </w:instrText>
            </w:r>
            <w:r w:rsidR="00071525">
              <w:rPr>
                <w:webHidden/>
              </w:rPr>
            </w:r>
            <w:r w:rsidR="00071525">
              <w:rPr>
                <w:webHidden/>
              </w:rPr>
              <w:fldChar w:fldCharType="separate"/>
            </w:r>
            <w:r w:rsidR="00396360">
              <w:rPr>
                <w:webHidden/>
              </w:rPr>
              <w:t>94</w:t>
            </w:r>
            <w:r w:rsidR="00071525">
              <w:rPr>
                <w:webHidden/>
              </w:rPr>
              <w:fldChar w:fldCharType="end"/>
            </w:r>
          </w:hyperlink>
        </w:p>
        <w:p w14:paraId="4376DB3B" w14:textId="7C54D77C" w:rsidR="00071525" w:rsidRDefault="009E2F00">
          <w:pPr>
            <w:pStyle w:val="TOC1"/>
            <w:rPr>
              <w:rFonts w:asciiTheme="minorHAnsi" w:eastAsiaTheme="minorEastAsia" w:hAnsiTheme="minorHAnsi" w:cstheme="minorBidi"/>
              <w:sz w:val="22"/>
              <w:szCs w:val="22"/>
              <w:lang w:eastAsia="en-GB"/>
            </w:rPr>
          </w:pPr>
          <w:hyperlink w:anchor="_Toc157092388" w:history="1">
            <w:r w:rsidR="00071525" w:rsidRPr="009340C0">
              <w:rPr>
                <w:rStyle w:val="Hyperlink"/>
              </w:rPr>
              <w:t>Appendix I</w:t>
            </w:r>
            <w:r w:rsidR="00071525">
              <w:rPr>
                <w:rFonts w:asciiTheme="minorHAnsi" w:eastAsiaTheme="minorEastAsia" w:hAnsiTheme="minorHAnsi" w:cstheme="minorBidi"/>
                <w:sz w:val="22"/>
                <w:szCs w:val="22"/>
                <w:lang w:eastAsia="en-GB"/>
              </w:rPr>
              <w:tab/>
            </w:r>
            <w:r w:rsidR="00071525" w:rsidRPr="009340C0">
              <w:rPr>
                <w:rStyle w:val="Hyperlink"/>
              </w:rPr>
              <w:t>- Action Plan presented in Defra format</w:t>
            </w:r>
            <w:r w:rsidR="00071525">
              <w:rPr>
                <w:webHidden/>
              </w:rPr>
              <w:tab/>
            </w:r>
            <w:r w:rsidR="00071525">
              <w:rPr>
                <w:webHidden/>
              </w:rPr>
              <w:fldChar w:fldCharType="begin"/>
            </w:r>
            <w:r w:rsidR="00071525">
              <w:rPr>
                <w:webHidden/>
              </w:rPr>
              <w:instrText xml:space="preserve"> PAGEREF _Toc157092388 \h </w:instrText>
            </w:r>
            <w:r w:rsidR="00071525">
              <w:rPr>
                <w:webHidden/>
              </w:rPr>
            </w:r>
            <w:r w:rsidR="00071525">
              <w:rPr>
                <w:webHidden/>
              </w:rPr>
              <w:fldChar w:fldCharType="separate"/>
            </w:r>
            <w:r w:rsidR="00396360">
              <w:rPr>
                <w:webHidden/>
              </w:rPr>
              <w:t>95</w:t>
            </w:r>
            <w:r w:rsidR="00071525">
              <w:rPr>
                <w:webHidden/>
              </w:rPr>
              <w:fldChar w:fldCharType="end"/>
            </w:r>
          </w:hyperlink>
        </w:p>
        <w:p w14:paraId="20B04D83" w14:textId="41C533FC" w:rsidR="00A364A9" w:rsidRDefault="00482F69" w:rsidP="00E36C34">
          <w:r>
            <w:fldChar w:fldCharType="end"/>
          </w:r>
        </w:p>
      </w:sdtContent>
    </w:sdt>
    <w:p w14:paraId="43D98E65" w14:textId="3402DFFF" w:rsidR="00397124" w:rsidRPr="00423F5C" w:rsidRDefault="00397124" w:rsidP="00423F5C">
      <w:pPr>
        <w:sectPr w:rsidR="00397124" w:rsidRPr="00423F5C" w:rsidSect="004941AB">
          <w:pgSz w:w="11907" w:h="16840" w:code="9"/>
          <w:pgMar w:top="1418" w:right="1418" w:bottom="1418" w:left="1418" w:header="851" w:footer="851" w:gutter="0"/>
          <w:pgNumType w:fmt="lowerRoman"/>
          <w:cols w:space="708"/>
          <w:docGrid w:linePitch="360"/>
        </w:sectPr>
      </w:pPr>
    </w:p>
    <w:p w14:paraId="4C1F58AA" w14:textId="58C11DC5" w:rsidR="006B0E77" w:rsidRPr="00087B52" w:rsidRDefault="006B0E77" w:rsidP="006B0E77">
      <w:pPr>
        <w:pStyle w:val="Heading2"/>
      </w:pPr>
      <w:bookmarkStart w:id="5" w:name="_Toc157092366"/>
      <w:bookmarkStart w:id="6" w:name="_Toc88485993"/>
      <w:bookmarkStart w:id="7" w:name="_Toc146026700"/>
      <w:r>
        <w:lastRenderedPageBreak/>
        <w:t>The Importance of Tackling Air Pollution</w:t>
      </w:r>
      <w:bookmarkEnd w:id="5"/>
    </w:p>
    <w:p w14:paraId="0E9CE41F" w14:textId="555EFAEC" w:rsidR="006B0E77" w:rsidRDefault="006B0E77" w:rsidP="006B0E77">
      <w:pPr>
        <w:pStyle w:val="Heading3"/>
      </w:pPr>
      <w:r>
        <w:t>Public health context</w:t>
      </w:r>
      <w:r>
        <w:tab/>
      </w:r>
    </w:p>
    <w:p w14:paraId="414BCD0A" w14:textId="23765B65" w:rsidR="006B0E77" w:rsidRDefault="006B0E77" w:rsidP="006B0E77">
      <w:r>
        <w:t xml:space="preserve">Put simply, air pollution is bad for human health. </w:t>
      </w:r>
      <w:r w:rsidRPr="000835A0">
        <w:t xml:space="preserve">Mounting scientific evidence shows the scale of the impact of poor ambient air quality on health. </w:t>
      </w:r>
    </w:p>
    <w:p w14:paraId="69995A35" w14:textId="6A3F6BB0" w:rsidR="006B0E77" w:rsidRDefault="006B0E77" w:rsidP="006B0E77">
      <w:r w:rsidRPr="000835A0">
        <w:t>In December 2020,</w:t>
      </w:r>
      <w:r>
        <w:t xml:space="preserve"> the impact of air pollution was made evident in the most terrible of ways when</w:t>
      </w:r>
      <w:r w:rsidRPr="000835A0">
        <w:t xml:space="preserve"> the first case of air pollution being ruled as </w:t>
      </w:r>
      <w:r>
        <w:t xml:space="preserve">a medical </w:t>
      </w:r>
      <w:r w:rsidRPr="000835A0">
        <w:t xml:space="preserve">cause of death was recorded </w:t>
      </w:r>
      <w:r>
        <w:t xml:space="preserve">in the coroner’s report relating to the tragic death of </w:t>
      </w:r>
      <w:r w:rsidRPr="000835A0">
        <w:t>nine-year old Ella Kissi-Debrah</w:t>
      </w:r>
      <w:r>
        <w:t>. In his report</w:t>
      </w:r>
      <w:r w:rsidRPr="00737CC0">
        <w:rPr>
          <w:vertAlign w:val="superscript"/>
        </w:rPr>
        <w:t>[</w:t>
      </w:r>
      <w:r w:rsidRPr="00737CC0">
        <w:rPr>
          <w:rStyle w:val="FootnoteReference"/>
        </w:rPr>
        <w:footnoteReference w:id="3"/>
      </w:r>
      <w:r w:rsidRPr="00737CC0">
        <w:rPr>
          <w:vertAlign w:val="superscript"/>
        </w:rPr>
        <w:t>]</w:t>
      </w:r>
      <w:r>
        <w:t xml:space="preserve">, </w:t>
      </w:r>
      <w:r w:rsidRPr="005100B0">
        <w:t>Philip Barlow, assistant coroner for the coroner area of Inner South London</w:t>
      </w:r>
      <w:r>
        <w:t>, stated</w:t>
      </w:r>
      <w:r w:rsidR="00835A8C">
        <w:t>:</w:t>
      </w:r>
      <w:r>
        <w:t xml:space="preserve"> </w:t>
      </w:r>
    </w:p>
    <w:p w14:paraId="3B268509" w14:textId="77777777" w:rsidR="006B0E77" w:rsidRPr="00835A8C" w:rsidRDefault="006B0E77" w:rsidP="00835A8C">
      <w:pPr>
        <w:pStyle w:val="Quote"/>
      </w:pPr>
      <w:r w:rsidRPr="00835A8C">
        <w:t>Air pollution was a significant contributory factor to both the induction and exacerbations of [Ella’s] asthma. During the course of her illness between 2010 and 2013 she was exposed to levels of nitrogen dioxide and particulate matter in excess of World Health Organization Guidelines. The principal source of her exposure was traffic emissions.</w:t>
      </w:r>
    </w:p>
    <w:p w14:paraId="4FCA85AE" w14:textId="77777777" w:rsidR="006B0E77" w:rsidRPr="00835A8C" w:rsidRDefault="006B0E77" w:rsidP="00835A8C">
      <w:pPr>
        <w:pStyle w:val="Quote"/>
      </w:pPr>
      <w:r w:rsidRPr="00835A8C">
        <w:t xml:space="preserve">During this period there was a recognized failure to reduce the level of nitrogen dioxide to within the limits set by EU and domestic law which possibly contributed to her death. </w:t>
      </w:r>
    </w:p>
    <w:p w14:paraId="27775521" w14:textId="0507ABBF" w:rsidR="006B0E77" w:rsidRPr="000835A0" w:rsidRDefault="006B0E77" w:rsidP="006B0E77">
      <w:r w:rsidRPr="000835A0">
        <w:t xml:space="preserve">Poor air quality </w:t>
      </w:r>
      <w:r w:rsidR="00BF2D38" w:rsidRPr="000835A0">
        <w:t>is</w:t>
      </w:r>
      <w:r w:rsidRPr="000835A0">
        <w:t xml:space="preserve"> a significant contributory factor to the loss of life, shortening lives by an average of </w:t>
      </w:r>
      <w:r w:rsidR="00F87FB4">
        <w:t>six</w:t>
      </w:r>
      <w:r w:rsidRPr="000835A0">
        <w:t xml:space="preserve"> months.</w:t>
      </w:r>
      <w:r w:rsidR="00017623" w:rsidRPr="00017623">
        <w:rPr>
          <w:vertAlign w:val="superscript"/>
        </w:rPr>
        <w:t>[</w:t>
      </w:r>
      <w:r w:rsidR="00552239">
        <w:rPr>
          <w:rStyle w:val="FootnoteReference"/>
        </w:rPr>
        <w:footnoteReference w:id="4"/>
      </w:r>
      <w:r w:rsidR="00017623" w:rsidRPr="00017623">
        <w:rPr>
          <w:vertAlign w:val="superscript"/>
        </w:rPr>
        <w:t>]</w:t>
      </w:r>
      <w:r w:rsidRPr="000835A0">
        <w:t xml:space="preserve"> The Committee on the Medical Effects of Air Pollution (COMEAP)</w:t>
      </w:r>
      <w:r w:rsidRPr="00587C3F">
        <w:rPr>
          <w:vertAlign w:val="superscript"/>
        </w:rPr>
        <w:t>[</w:t>
      </w:r>
      <w:r w:rsidRPr="00587C3F">
        <w:rPr>
          <w:vertAlign w:val="superscript"/>
        </w:rPr>
        <w:footnoteReference w:id="5"/>
      </w:r>
      <w:r w:rsidRPr="00587C3F">
        <w:rPr>
          <w:vertAlign w:val="superscript"/>
        </w:rPr>
        <w:t>]</w:t>
      </w:r>
      <w:r w:rsidRPr="000835A0">
        <w:t xml:space="preserve"> provides advice to Government on the setting of air quality standards and has increasingly sought to consolidate evidence on the health burden and impacts of various pollutants, both in single occurrence and pollutants in combination. The current range of estimate for annual mortality burden for air pollution in the UK is estimated to be between 28,000 – 36,000 deaths. </w:t>
      </w:r>
    </w:p>
    <w:p w14:paraId="2809A290" w14:textId="1EFBC869" w:rsidR="006B0E77" w:rsidRPr="000835A0" w:rsidRDefault="006B0E77" w:rsidP="006B0E77">
      <w:r w:rsidRPr="000835A0">
        <w:t xml:space="preserve">The Air Quality Indicator in the Public Health Outcomes Framework (England) provides further impetus to join up action between the various tiers of local government and different local authority services which can impact on the </w:t>
      </w:r>
      <w:r w:rsidRPr="000835A0">
        <w:lastRenderedPageBreak/>
        <w:t xml:space="preserve">delivery of air quality improvements. The “Air Quality – A Briefing for </w:t>
      </w:r>
      <w:r w:rsidRPr="00BC1C44">
        <w:t>Direct</w:t>
      </w:r>
      <w:r w:rsidR="00134EE4">
        <w:t>or</w:t>
      </w:r>
      <w:r w:rsidRPr="00BC1C44">
        <w:t>s</w:t>
      </w:r>
      <w:r w:rsidRPr="000835A0">
        <w:t xml:space="preserve"> of Public Health</w:t>
      </w:r>
      <w:bookmarkStart w:id="8" w:name="_Ref80610764"/>
      <w:r>
        <w:t>”</w:t>
      </w:r>
      <w:r w:rsidRPr="00B14D25">
        <w:rPr>
          <w:vertAlign w:val="superscript"/>
        </w:rPr>
        <w:t>[</w:t>
      </w:r>
      <w:r w:rsidRPr="00B14D25">
        <w:rPr>
          <w:vertAlign w:val="superscript"/>
        </w:rPr>
        <w:footnoteReference w:id="6"/>
      </w:r>
      <w:bookmarkEnd w:id="8"/>
      <w:r w:rsidRPr="00B14D25">
        <w:rPr>
          <w:vertAlign w:val="superscript"/>
        </w:rPr>
        <w:t>]</w:t>
      </w:r>
      <w:r w:rsidRPr="000835A0">
        <w:t xml:space="preserve"> document published in March 2017 provides a one-stop guide to the latest evidence on air pollution, guiding local authorities to use existing tools to appraise the scale of the air pollution issue in its area. It also advises local authorities how to appropriately prioritise air quality alongside other public health priorities to ensure it is on the local agenda. </w:t>
      </w:r>
    </w:p>
    <w:p w14:paraId="14AE4468" w14:textId="217092BA" w:rsidR="006B0E77" w:rsidRDefault="006B0E77" w:rsidP="006B0E77">
      <w:r w:rsidRPr="000835A0">
        <w:t>Besides NO</w:t>
      </w:r>
      <w:r w:rsidRPr="006B7A2B">
        <w:rPr>
          <w:vertAlign w:val="subscript"/>
        </w:rPr>
        <w:t>2</w:t>
      </w:r>
      <w:r w:rsidRPr="000835A0">
        <w:t>, there is an increasing focus on fine particulate matter. PM</w:t>
      </w:r>
      <w:r w:rsidRPr="006B7A2B">
        <w:rPr>
          <w:vertAlign w:val="subscript"/>
        </w:rPr>
        <w:t>2.5</w:t>
      </w:r>
      <w:r w:rsidRPr="000835A0">
        <w:t xml:space="preserve"> is a pollutant of concern</w:t>
      </w:r>
      <w:r w:rsidR="00DD71DD">
        <w:t>, this being p</w:t>
      </w:r>
      <w:r w:rsidRPr="000835A0">
        <w:t>articulate matter which is 2.5 microns or less in diameter. The AQMAs have not been declared for PM</w:t>
      </w:r>
      <w:r w:rsidRPr="006B7A2B">
        <w:rPr>
          <w:vertAlign w:val="subscript"/>
        </w:rPr>
        <w:t>2.5</w:t>
      </w:r>
      <w:r w:rsidRPr="000835A0">
        <w:t xml:space="preserve"> and the modelling (based on data collected from the continuous air quality monitor EH79) as part of the detailed assessment has shown predicted levels below the </w:t>
      </w:r>
      <w:r w:rsidR="00742623">
        <w:t xml:space="preserve">current </w:t>
      </w:r>
      <w:r w:rsidRPr="000835A0">
        <w:t>annual mean objective of 20µg/m³.</w:t>
      </w:r>
      <w:r>
        <w:t xml:space="preserve"> </w:t>
      </w:r>
    </w:p>
    <w:p w14:paraId="3F5B9234" w14:textId="36EA17C7" w:rsidR="007144D1" w:rsidRDefault="00E16939" w:rsidP="008757A5">
      <w:r>
        <w:t xml:space="preserve">National targets to </w:t>
      </w:r>
      <w:r w:rsidR="00012771">
        <w:t xml:space="preserve">further </w:t>
      </w:r>
      <w:r>
        <w:t xml:space="preserve">reduce </w:t>
      </w:r>
      <w:r w:rsidR="00012771" w:rsidRPr="000835A0">
        <w:t>PM</w:t>
      </w:r>
      <w:r w:rsidR="00012771" w:rsidRPr="006B7A2B">
        <w:rPr>
          <w:vertAlign w:val="subscript"/>
        </w:rPr>
        <w:t>2.5</w:t>
      </w:r>
      <w:r w:rsidR="00012771" w:rsidRPr="000835A0">
        <w:t xml:space="preserve"> </w:t>
      </w:r>
      <w:r w:rsidR="00012771">
        <w:t xml:space="preserve">have recently been introduced (see </w:t>
      </w:r>
      <w:r w:rsidR="00012771" w:rsidRPr="00BB6BAC">
        <w:rPr>
          <w:rStyle w:val="Strong"/>
        </w:rPr>
        <w:t xml:space="preserve">Section </w:t>
      </w:r>
      <w:r w:rsidR="00BB6BAC" w:rsidRPr="00BB6BAC">
        <w:rPr>
          <w:rStyle w:val="Strong"/>
        </w:rPr>
        <w:fldChar w:fldCharType="begin"/>
      </w:r>
      <w:r w:rsidR="00BB6BAC" w:rsidRPr="00BB6BAC">
        <w:rPr>
          <w:rStyle w:val="Strong"/>
        </w:rPr>
        <w:instrText xml:space="preserve"> REF _Ref156987249 \r \h  \* MERGEFORMAT </w:instrText>
      </w:r>
      <w:r w:rsidR="00BB6BAC" w:rsidRPr="00BB6BAC">
        <w:rPr>
          <w:rStyle w:val="Strong"/>
        </w:rPr>
      </w:r>
      <w:r w:rsidR="00BB6BAC" w:rsidRPr="00BB6BAC">
        <w:rPr>
          <w:rStyle w:val="Strong"/>
        </w:rPr>
        <w:fldChar w:fldCharType="separate"/>
      </w:r>
      <w:r w:rsidR="00396360">
        <w:rPr>
          <w:rStyle w:val="Strong"/>
        </w:rPr>
        <w:t>3.1</w:t>
      </w:r>
      <w:r w:rsidR="00BB6BAC" w:rsidRPr="00BB6BAC">
        <w:rPr>
          <w:rStyle w:val="Strong"/>
        </w:rPr>
        <w:fldChar w:fldCharType="end"/>
      </w:r>
      <w:r w:rsidR="00012771">
        <w:t xml:space="preserve"> for more details). </w:t>
      </w:r>
      <w:r w:rsidR="00A35D34">
        <w:t xml:space="preserve">During the lifetime of our air quality action plan, a </w:t>
      </w:r>
      <w:r w:rsidR="00A34C14">
        <w:t xml:space="preserve">national </w:t>
      </w:r>
      <w:r w:rsidR="00A35D34">
        <w:t xml:space="preserve">interim </w:t>
      </w:r>
      <w:r w:rsidR="00041448" w:rsidRPr="000835A0">
        <w:t>PM</w:t>
      </w:r>
      <w:r w:rsidR="00041448" w:rsidRPr="006B7A2B">
        <w:rPr>
          <w:vertAlign w:val="subscript"/>
        </w:rPr>
        <w:t>2.5</w:t>
      </w:r>
      <w:r w:rsidR="00041448" w:rsidRPr="000835A0">
        <w:t xml:space="preserve"> </w:t>
      </w:r>
      <w:r w:rsidR="00A35D34">
        <w:t xml:space="preserve">target of </w:t>
      </w:r>
      <w:r w:rsidR="00041448" w:rsidRPr="00A76598">
        <w:rPr>
          <w:sz w:val="23"/>
          <w:szCs w:val="23"/>
        </w:rPr>
        <w:t>12μg/m</w:t>
      </w:r>
      <w:r w:rsidR="00041448" w:rsidRPr="005616A0">
        <w:rPr>
          <w:sz w:val="16"/>
          <w:szCs w:val="16"/>
          <w:vertAlign w:val="superscript"/>
        </w:rPr>
        <w:t>3</w:t>
      </w:r>
      <w:r w:rsidR="00041448" w:rsidRPr="00A76598">
        <w:rPr>
          <w:sz w:val="16"/>
          <w:szCs w:val="16"/>
        </w:rPr>
        <w:t xml:space="preserve"> </w:t>
      </w:r>
      <w:r w:rsidR="00041448" w:rsidRPr="00A76598">
        <w:rPr>
          <w:sz w:val="23"/>
          <w:szCs w:val="23"/>
        </w:rPr>
        <w:t>by January 2028</w:t>
      </w:r>
      <w:r w:rsidR="00A35D34">
        <w:t xml:space="preserve"> </w:t>
      </w:r>
      <w:r w:rsidR="00041448">
        <w:t xml:space="preserve">will come into effect. The council is </w:t>
      </w:r>
      <w:r w:rsidR="0062450A">
        <w:t xml:space="preserve">closely monitoring the emergent national guidance </w:t>
      </w:r>
      <w:r w:rsidR="0065510D">
        <w:t xml:space="preserve">on </w:t>
      </w:r>
      <w:r w:rsidR="008757A5">
        <w:t>monitoring and reporting o</w:t>
      </w:r>
      <w:r w:rsidR="000122B7">
        <w:t>f</w:t>
      </w:r>
      <w:r w:rsidR="008757A5">
        <w:t xml:space="preserve"> this target. Of note, the current </w:t>
      </w:r>
      <w:r w:rsidR="000507E4">
        <w:t>continuous</w:t>
      </w:r>
      <w:r w:rsidR="008757A5">
        <w:t xml:space="preserve"> air quality monitor in Hertford and the three additional </w:t>
      </w:r>
      <w:r w:rsidR="000122B7">
        <w:t xml:space="preserve">continuous </w:t>
      </w:r>
      <w:r w:rsidR="008757A5">
        <w:t xml:space="preserve">air quality monitors to be installed in each of the three AQMAs will enable the council to monitor </w:t>
      </w:r>
      <w:r w:rsidR="008757A5" w:rsidRPr="000835A0">
        <w:t>PM</w:t>
      </w:r>
      <w:r w:rsidR="008757A5" w:rsidRPr="006B7A2B">
        <w:rPr>
          <w:vertAlign w:val="subscript"/>
        </w:rPr>
        <w:t>2.5</w:t>
      </w:r>
      <w:r w:rsidR="008757A5" w:rsidRPr="000835A0">
        <w:t xml:space="preserve"> </w:t>
      </w:r>
      <w:r w:rsidR="008757A5">
        <w:t xml:space="preserve">levels. </w:t>
      </w:r>
      <w:r w:rsidR="00A35D34">
        <w:t xml:space="preserve">  </w:t>
      </w:r>
    </w:p>
    <w:p w14:paraId="7C83184D" w14:textId="15912916" w:rsidR="006B0E77" w:rsidRPr="00087B52" w:rsidRDefault="006B0E77" w:rsidP="006B0E77">
      <w:r w:rsidRPr="00087B52">
        <w:t xml:space="preserve">The Public Health Outcomes Framework data tool compiled by </w:t>
      </w:r>
      <w:r w:rsidR="00E5442C">
        <w:t xml:space="preserve">UK Health Security Agency (formally </w:t>
      </w:r>
      <w:r w:rsidRPr="00087B52">
        <w:t>Public Health England</w:t>
      </w:r>
      <w:r w:rsidR="00E5442C">
        <w:t>)</w:t>
      </w:r>
      <w:r w:rsidRPr="00087B52">
        <w:t xml:space="preserve"> quantifies the mortality burden of PM</w:t>
      </w:r>
      <w:r w:rsidRPr="00087B52">
        <w:rPr>
          <w:vertAlign w:val="subscript"/>
        </w:rPr>
        <w:t>2.5</w:t>
      </w:r>
      <w:r w:rsidRPr="00087B52">
        <w:t xml:space="preserve"> within England on a county and local authority </w:t>
      </w:r>
      <w:r w:rsidR="00DD71DD">
        <w:t>basis</w:t>
      </w:r>
      <w:r w:rsidRPr="00087B52">
        <w:t>. The 2021 fraction of mortality attributable to PM</w:t>
      </w:r>
      <w:r w:rsidRPr="00087B52">
        <w:rPr>
          <w:vertAlign w:val="subscript"/>
        </w:rPr>
        <w:t>2.5</w:t>
      </w:r>
      <w:r w:rsidRPr="00087B52">
        <w:t xml:space="preserve"> pollution,</w:t>
      </w:r>
      <w:r>
        <w:t xml:space="preserve"> that is,</w:t>
      </w:r>
      <w:r w:rsidRPr="00087B52">
        <w:t xml:space="preserve"> the percentage of total deaths as a result of pollution, in East Herts </w:t>
      </w:r>
      <w:r>
        <w:t>was</w:t>
      </w:r>
      <w:r w:rsidRPr="00087B52">
        <w:t xml:space="preserve"> 5.8%, which is above the national average of 5.5%, and higher than the regional average (East of England) of 5.5%</w:t>
      </w:r>
      <w:r w:rsidRPr="000F43B3">
        <w:rPr>
          <w:vertAlign w:val="superscript"/>
        </w:rPr>
        <w:t>[</w:t>
      </w:r>
      <w:r w:rsidRPr="000F43B3">
        <w:rPr>
          <w:rStyle w:val="FootnoteReference"/>
          <w:rFonts w:cs="Open Sans"/>
        </w:rPr>
        <w:footnoteReference w:id="7"/>
      </w:r>
      <w:r w:rsidRPr="000F43B3">
        <w:rPr>
          <w:vertAlign w:val="superscript"/>
        </w:rPr>
        <w:t>]</w:t>
      </w:r>
      <w:r w:rsidRPr="00087B52">
        <w:t>. It should be noted that this figure only accounts for one pollutant (PM</w:t>
      </w:r>
      <w:r w:rsidRPr="00087B52">
        <w:rPr>
          <w:vertAlign w:val="subscript"/>
        </w:rPr>
        <w:t>2.5</w:t>
      </w:r>
      <w:r w:rsidRPr="00087B52">
        <w:t>)</w:t>
      </w:r>
      <w:r>
        <w:t>,</w:t>
      </w:r>
      <w:r w:rsidRPr="00087B52">
        <w:t xml:space="preserve"> for which stronger scientific evidence on links with mortality exist, and not NO</w:t>
      </w:r>
      <w:r w:rsidRPr="00087B52">
        <w:rPr>
          <w:vertAlign w:val="subscript"/>
        </w:rPr>
        <w:t>2</w:t>
      </w:r>
      <w:r w:rsidRPr="00087B52">
        <w:t xml:space="preserve">, for which the AQMA is declared. </w:t>
      </w:r>
    </w:p>
    <w:p w14:paraId="4C484FF6" w14:textId="77777777" w:rsidR="006B0E77" w:rsidRPr="00087B52" w:rsidRDefault="006B0E77" w:rsidP="006B0E77">
      <w:r w:rsidRPr="00087B52">
        <w:t xml:space="preserve">Furthermore, following a review of research into the mortality burden associated with the air pollution mixture rather than single pollutants acting independently, </w:t>
      </w:r>
      <w:r w:rsidRPr="00087B52">
        <w:lastRenderedPageBreak/>
        <w:t xml:space="preserve">the Committee on the Medical Effects of Air Pollutants (COMEAP) are reviewing the legitimacy of linking deaths to one specific pollutant. </w:t>
      </w:r>
    </w:p>
    <w:p w14:paraId="419A2799" w14:textId="6EF3F84F" w:rsidR="00DA169B" w:rsidRPr="00087B52" w:rsidRDefault="00DA169B" w:rsidP="006B0E77">
      <w:r>
        <w:t xml:space="preserve">Further information about the </w:t>
      </w:r>
      <w:r w:rsidR="00902166">
        <w:t xml:space="preserve">health effects associated with poor air quality can be found on </w:t>
      </w:r>
      <w:r w:rsidR="00ED61EE">
        <w:t xml:space="preserve">UKHSA </w:t>
      </w:r>
      <w:r w:rsidR="005720D7">
        <w:t>link to</w:t>
      </w:r>
      <w:r w:rsidR="00980B96">
        <w:t xml:space="preserve"> </w:t>
      </w:r>
      <w:r w:rsidR="00902166">
        <w:t>the Global Action Plan website</w:t>
      </w:r>
      <w:r w:rsidR="00854E87">
        <w:t xml:space="preserve"> – </w:t>
      </w:r>
      <w:hyperlink r:id="rId18" w:history="1">
        <w:r w:rsidR="007F4297" w:rsidRPr="0085486B">
          <w:rPr>
            <w:rStyle w:val="Hyperlink"/>
          </w:rPr>
          <w:t>www.cleanairhub.org.uk/home</w:t>
        </w:r>
      </w:hyperlink>
      <w:r w:rsidR="007F4297">
        <w:t xml:space="preserve"> </w:t>
      </w:r>
    </w:p>
    <w:p w14:paraId="5347F7CB" w14:textId="2F4EF336" w:rsidR="006B0E77" w:rsidRDefault="006B0E77" w:rsidP="006B0E77">
      <w:pPr>
        <w:pStyle w:val="Heading3"/>
      </w:pPr>
      <w:r>
        <w:t>Local understanding of air pollution’s impact on health</w:t>
      </w:r>
    </w:p>
    <w:p w14:paraId="0D30724D" w14:textId="25473D75" w:rsidR="006B0E77" w:rsidRPr="00087B52" w:rsidRDefault="006B0E77" w:rsidP="006B0E77">
      <w:r w:rsidRPr="00087B52">
        <w:t xml:space="preserve">The </w:t>
      </w:r>
      <w:r>
        <w:t>focus on tackling air pollution and improving health outcome</w:t>
      </w:r>
      <w:r w:rsidR="0091229A">
        <w:t>s</w:t>
      </w:r>
      <w:r>
        <w:t xml:space="preserve"> is clear at both the Hertfordshire County Council (HCC) and East Herts Council tiers. Of note, HCC’s</w:t>
      </w:r>
      <w:r w:rsidRPr="00087B52">
        <w:t xml:space="preserve"> Air Quality Strategy (2019)</w:t>
      </w:r>
      <w:r w:rsidRPr="000F43B3">
        <w:rPr>
          <w:vertAlign w:val="superscript"/>
        </w:rPr>
        <w:t>[</w:t>
      </w:r>
      <w:r w:rsidRPr="000F43B3">
        <w:rPr>
          <w:rStyle w:val="FootnoteReference"/>
          <w:rFonts w:cs="Open Sans"/>
        </w:rPr>
        <w:footnoteReference w:id="8"/>
      </w:r>
      <w:r w:rsidRPr="000F43B3">
        <w:rPr>
          <w:vertAlign w:val="superscript"/>
        </w:rPr>
        <w:t>]</w:t>
      </w:r>
      <w:r w:rsidRPr="00087B52">
        <w:t xml:space="preserve"> sets out the </w:t>
      </w:r>
      <w:r>
        <w:t xml:space="preserve">following </w:t>
      </w:r>
      <w:r w:rsidRPr="00087B52">
        <w:t>strategic objectives for dealing with air quality issues:</w:t>
      </w:r>
    </w:p>
    <w:p w14:paraId="169DB6F6" w14:textId="77777777" w:rsidR="006B0E77" w:rsidRPr="00087B52" w:rsidRDefault="006B0E77" w:rsidP="006B0E77">
      <w:pPr>
        <w:pStyle w:val="ListParagraph"/>
      </w:pPr>
      <w:r>
        <w:t>t</w:t>
      </w:r>
      <w:r w:rsidRPr="00087B52">
        <w:t>o gain a stronger understanding of the air quality issues within Hertfordshire</w:t>
      </w:r>
    </w:p>
    <w:p w14:paraId="3B80BDAE" w14:textId="77777777" w:rsidR="006B0E77" w:rsidRPr="00087B52" w:rsidRDefault="006B0E77" w:rsidP="006B0E77">
      <w:pPr>
        <w:pStyle w:val="ListParagraph"/>
      </w:pPr>
      <w:r>
        <w:t>t</w:t>
      </w:r>
      <w:r w:rsidRPr="00087B52">
        <w:t>o ensure that air quality is an integral part of everything that we do</w:t>
      </w:r>
    </w:p>
    <w:p w14:paraId="54F98C88" w14:textId="77777777" w:rsidR="006B0E77" w:rsidRPr="00087B52" w:rsidRDefault="006B0E77" w:rsidP="006B0E77">
      <w:pPr>
        <w:pStyle w:val="ListParagraph"/>
      </w:pPr>
      <w:r>
        <w:t>t</w:t>
      </w:r>
      <w:r w:rsidRPr="00087B52">
        <w:t>o develop a productive relationship with partners, in particular the District and Borough Councils, to achieve positive air quality outcomes</w:t>
      </w:r>
    </w:p>
    <w:p w14:paraId="049132D3" w14:textId="77777777" w:rsidR="006B0E77" w:rsidRPr="00087B52" w:rsidRDefault="006B0E77" w:rsidP="006B0E77">
      <w:pPr>
        <w:pStyle w:val="ListParagraph"/>
      </w:pPr>
      <w:r>
        <w:t>t</w:t>
      </w:r>
      <w:r w:rsidRPr="00087B52">
        <w:t>o create clear leadership on air quality</w:t>
      </w:r>
    </w:p>
    <w:p w14:paraId="51576DF7" w14:textId="77777777" w:rsidR="006B0E77" w:rsidRPr="00087B52" w:rsidRDefault="006B0E77" w:rsidP="006B0E77">
      <w:pPr>
        <w:pStyle w:val="ListParagraph"/>
      </w:pPr>
      <w:r>
        <w:t>t</w:t>
      </w:r>
      <w:r w:rsidRPr="00087B52">
        <w:t>o establish a coherent workstream on air quality, including clarification on roles and responsibilities</w:t>
      </w:r>
      <w:r>
        <w:t>.</w:t>
      </w:r>
    </w:p>
    <w:p w14:paraId="2222881B" w14:textId="60E389CE" w:rsidR="006B0E77" w:rsidRDefault="006B0E77" w:rsidP="006B0E77">
      <w:r w:rsidRPr="000835A0">
        <w:t>East Herts Council’s Health and Wellbeing Strategy 2019-20</w:t>
      </w:r>
      <w:bookmarkStart w:id="9" w:name="_Ref88044082"/>
      <w:r w:rsidRPr="000835A0">
        <w:t>23</w:t>
      </w:r>
      <w:r w:rsidRPr="000376E8">
        <w:rPr>
          <w:vertAlign w:val="superscript"/>
        </w:rPr>
        <w:t>[</w:t>
      </w:r>
      <w:r w:rsidRPr="000376E8">
        <w:rPr>
          <w:vertAlign w:val="superscript"/>
        </w:rPr>
        <w:footnoteReference w:id="9"/>
      </w:r>
      <w:bookmarkEnd w:id="9"/>
      <w:r w:rsidRPr="000376E8">
        <w:rPr>
          <w:vertAlign w:val="superscript"/>
        </w:rPr>
        <w:t>]</w:t>
      </w:r>
      <w:r w:rsidRPr="000835A0">
        <w:t xml:space="preserve"> sets out the key priorities that </w:t>
      </w:r>
      <w:r w:rsidR="00C82019">
        <w:t xml:space="preserve">affect </w:t>
      </w:r>
      <w:r w:rsidR="00E922B7">
        <w:t>people’s</w:t>
      </w:r>
      <w:r w:rsidRPr="000835A0">
        <w:t xml:space="preserve"> health and wellbeing </w:t>
      </w:r>
      <w:r w:rsidR="00E922B7">
        <w:t xml:space="preserve">and </w:t>
      </w:r>
      <w:r w:rsidRPr="000835A0">
        <w:t>include</w:t>
      </w:r>
      <w:r w:rsidR="00E922B7">
        <w:t>s</w:t>
      </w:r>
      <w:r w:rsidRPr="000835A0">
        <w:t xml:space="preserve"> facilitating ‘residents living active and healthy lives’ which clearly resonates with the </w:t>
      </w:r>
      <w:r>
        <w:t>push</w:t>
      </w:r>
      <w:r w:rsidRPr="000835A0">
        <w:t xml:space="preserve"> to reduce air pollution.</w:t>
      </w:r>
    </w:p>
    <w:p w14:paraId="1A4D1130" w14:textId="02723F1D" w:rsidR="00C85EBA" w:rsidRPr="00E26E98" w:rsidRDefault="00C85EBA" w:rsidP="00C85EBA">
      <w:pPr>
        <w:pStyle w:val="Heading3"/>
      </w:pPr>
      <w:r w:rsidRPr="00E26E98">
        <w:t>Working with local partners</w:t>
      </w:r>
    </w:p>
    <w:p w14:paraId="688EA451" w14:textId="4CD8F7E9" w:rsidR="00C85EBA" w:rsidRPr="00E26E98" w:rsidRDefault="00C8316A" w:rsidP="00C85EBA">
      <w:r w:rsidRPr="00E26E98">
        <w:t xml:space="preserve">To enable this action plan, the council is keen for </w:t>
      </w:r>
      <w:r w:rsidR="00922201" w:rsidRPr="00E26E98">
        <w:t xml:space="preserve">both member and officer-led forums to be formed with </w:t>
      </w:r>
      <w:r w:rsidR="00BE7005" w:rsidRPr="00E26E98">
        <w:t xml:space="preserve">representatives from </w:t>
      </w:r>
      <w:r w:rsidR="007E1254" w:rsidRPr="00E26E98">
        <w:t>East Herts Council and Hertfordshire County Council</w:t>
      </w:r>
      <w:r w:rsidR="00CB4DDB" w:rsidRPr="00E26E98">
        <w:t xml:space="preserve">, co-opting people as appropriate. The purpose of </w:t>
      </w:r>
      <w:r w:rsidR="00CB4DDB" w:rsidRPr="00E26E98">
        <w:lastRenderedPageBreak/>
        <w:t xml:space="preserve">the forums would be to </w:t>
      </w:r>
      <w:r w:rsidR="008D3A2F" w:rsidRPr="00E26E98">
        <w:t xml:space="preserve">help overcome any obstacles and monitor progress </w:t>
      </w:r>
      <w:r w:rsidR="006A6582" w:rsidRPr="00E26E98">
        <w:t>on</w:t>
      </w:r>
      <w:r w:rsidR="008D3A2F" w:rsidRPr="00E26E98">
        <w:t xml:space="preserve"> the AQAP.</w:t>
      </w:r>
    </w:p>
    <w:p w14:paraId="2BC8149A" w14:textId="58B70EEF" w:rsidR="00DD2D6F" w:rsidRPr="00C85EBA" w:rsidRDefault="00EA731C" w:rsidP="00C85EBA">
      <w:r w:rsidRPr="00E26E98">
        <w:t>The council will also look to engage with local members of parliament (MP</w:t>
      </w:r>
      <w:r w:rsidR="00EC697C" w:rsidRPr="00E26E98">
        <w:t>s</w:t>
      </w:r>
      <w:r w:rsidRPr="00E26E98">
        <w:t>)</w:t>
      </w:r>
      <w:r w:rsidR="00EC697C" w:rsidRPr="00E26E98">
        <w:t xml:space="preserve"> to </w:t>
      </w:r>
      <w:r w:rsidR="00AB2E3E" w:rsidRPr="00E26E98">
        <w:t>discuss</w:t>
      </w:r>
      <w:r w:rsidR="00EC697C" w:rsidRPr="00E26E98">
        <w:t xml:space="preserve"> changes at a national level which would also benefit the </w:t>
      </w:r>
      <w:r w:rsidR="00B82BC5" w:rsidRPr="00E26E98">
        <w:t>air quality in East Hertfordshire.</w:t>
      </w:r>
    </w:p>
    <w:p w14:paraId="0C3896A8" w14:textId="22906EAD" w:rsidR="00C51F09" w:rsidRPr="00087B52" w:rsidRDefault="006B0E77" w:rsidP="00076BCF">
      <w:pPr>
        <w:pStyle w:val="Heading2"/>
      </w:pPr>
      <w:bookmarkStart w:id="10" w:name="_Toc157092367"/>
      <w:bookmarkEnd w:id="6"/>
      <w:bookmarkEnd w:id="7"/>
      <w:r>
        <w:lastRenderedPageBreak/>
        <w:t>The National Legislative Framework for Tackling Air Pollution</w:t>
      </w:r>
      <w:bookmarkEnd w:id="10"/>
    </w:p>
    <w:p w14:paraId="34424FB2" w14:textId="68480E8E" w:rsidR="005B0287" w:rsidRDefault="00542390" w:rsidP="005B0287">
      <w:pPr>
        <w:pStyle w:val="Heading3"/>
      </w:pPr>
      <w:bookmarkStart w:id="11" w:name="_Ref156987249"/>
      <w:r>
        <w:t>National legislation</w:t>
      </w:r>
      <w:r w:rsidR="003F4AF8">
        <w:t>: NO</w:t>
      </w:r>
      <w:r w:rsidR="003F4AF8" w:rsidRPr="003F4AF8">
        <w:rPr>
          <w:vertAlign w:val="subscript"/>
        </w:rPr>
        <w:t>2</w:t>
      </w:r>
      <w:bookmarkEnd w:id="11"/>
    </w:p>
    <w:p w14:paraId="2657471A" w14:textId="0782F677" w:rsidR="006B0E77" w:rsidRDefault="006B0E77" w:rsidP="00E36C34">
      <w:r w:rsidRPr="00087B52">
        <w:t xml:space="preserve">Part IV of the Environment Act 1995 (as </w:t>
      </w:r>
      <w:r w:rsidR="00B952D8">
        <w:t>a</w:t>
      </w:r>
      <w:r w:rsidRPr="00087B52">
        <w:t xml:space="preserve">mended 2021) </w:t>
      </w:r>
      <w:r>
        <w:t xml:space="preserve">sets </w:t>
      </w:r>
      <w:r w:rsidR="00BD6BA7">
        <w:t xml:space="preserve">out </w:t>
      </w:r>
      <w:r>
        <w:t>national air quality objectives (AQO) which should be considered as the maximum levels of air pollution to which people should be exposed. These AQOs are:</w:t>
      </w:r>
    </w:p>
    <w:p w14:paraId="1E1C5B46" w14:textId="5D2630F3" w:rsidR="006B0E77" w:rsidRDefault="006B0E77" w:rsidP="006B0E77">
      <w:pPr>
        <w:pStyle w:val="ListParagraph"/>
        <w:numPr>
          <w:ilvl w:val="0"/>
          <w:numId w:val="18"/>
        </w:numPr>
      </w:pPr>
      <w:r>
        <w:rPr>
          <w:lang w:eastAsia="en-GB"/>
        </w:rPr>
        <w:t xml:space="preserve">the </w:t>
      </w:r>
      <w:r w:rsidRPr="009F7E09">
        <w:rPr>
          <w:i/>
          <w:iCs/>
          <w:lang w:eastAsia="en-GB"/>
        </w:rPr>
        <w:t>annual</w:t>
      </w:r>
      <w:r>
        <w:rPr>
          <w:lang w:eastAsia="en-GB"/>
        </w:rPr>
        <w:t xml:space="preserve"> average level of nitrogen dioxide</w:t>
      </w:r>
      <w:r w:rsidR="00CB1B66">
        <w:rPr>
          <w:lang w:eastAsia="en-GB"/>
        </w:rPr>
        <w:t xml:space="preserve"> (</w:t>
      </w:r>
      <w:r>
        <w:rPr>
          <w:lang w:eastAsia="en-GB"/>
        </w:rPr>
        <w:t>NO</w:t>
      </w:r>
      <w:r w:rsidRPr="009F7E09">
        <w:rPr>
          <w:vertAlign w:val="subscript"/>
          <w:lang w:eastAsia="en-GB"/>
        </w:rPr>
        <w:t>2</w:t>
      </w:r>
      <w:r w:rsidR="00CB1B66">
        <w:rPr>
          <w:lang w:eastAsia="en-GB"/>
        </w:rPr>
        <w:t xml:space="preserve">) </w:t>
      </w:r>
      <w:r>
        <w:rPr>
          <w:lang w:eastAsia="en-GB"/>
        </w:rPr>
        <w:t xml:space="preserve">in a location should be no higher than </w:t>
      </w:r>
      <w:r w:rsidRPr="00087B52">
        <w:rPr>
          <w:lang w:eastAsia="en-GB"/>
        </w:rPr>
        <w:t>40µg/m</w:t>
      </w:r>
      <w:r w:rsidRPr="00087B52">
        <w:rPr>
          <w:vertAlign w:val="superscript"/>
          <w:lang w:eastAsia="en-GB"/>
        </w:rPr>
        <w:t>3</w:t>
      </w:r>
      <w:r>
        <w:rPr>
          <w:lang w:eastAsia="en-GB"/>
        </w:rPr>
        <w:t>, that is, 40 micrograms of NO</w:t>
      </w:r>
      <w:r w:rsidRPr="009F7E09">
        <w:rPr>
          <w:vertAlign w:val="subscript"/>
          <w:lang w:eastAsia="en-GB"/>
        </w:rPr>
        <w:t>2</w:t>
      </w:r>
      <w:r>
        <w:rPr>
          <w:lang w:eastAsia="en-GB"/>
        </w:rPr>
        <w:t xml:space="preserve"> per cubic metre of air and </w:t>
      </w:r>
    </w:p>
    <w:p w14:paraId="40E654F6" w14:textId="33058495" w:rsidR="006B0E77" w:rsidRDefault="006B0E77" w:rsidP="006B0E77">
      <w:pPr>
        <w:pStyle w:val="ListParagraph"/>
        <w:numPr>
          <w:ilvl w:val="0"/>
          <w:numId w:val="18"/>
        </w:numPr>
      </w:pPr>
      <w:r>
        <w:t xml:space="preserve">the </w:t>
      </w:r>
      <w:r w:rsidRPr="009F7E09">
        <w:rPr>
          <w:i/>
          <w:iCs/>
        </w:rPr>
        <w:t>hourly</w:t>
      </w:r>
      <w:r>
        <w:t xml:space="preserve"> </w:t>
      </w:r>
      <w:r>
        <w:rPr>
          <w:lang w:eastAsia="en-GB"/>
        </w:rPr>
        <w:t xml:space="preserve">average level of nitrogen dioxide </w:t>
      </w:r>
      <w:r w:rsidR="00CB1B66">
        <w:rPr>
          <w:lang w:eastAsia="en-GB"/>
        </w:rPr>
        <w:t>(</w:t>
      </w:r>
      <w:r>
        <w:rPr>
          <w:lang w:eastAsia="en-GB"/>
        </w:rPr>
        <w:t>NO</w:t>
      </w:r>
      <w:r w:rsidRPr="009F7E09">
        <w:rPr>
          <w:vertAlign w:val="subscript"/>
          <w:lang w:eastAsia="en-GB"/>
        </w:rPr>
        <w:t>2</w:t>
      </w:r>
      <w:r w:rsidR="00CB1B66">
        <w:rPr>
          <w:lang w:eastAsia="en-GB"/>
        </w:rPr>
        <w:t xml:space="preserve">) </w:t>
      </w:r>
      <w:r>
        <w:rPr>
          <w:lang w:eastAsia="en-GB"/>
        </w:rPr>
        <w:t>in a location should be no higher than 200</w:t>
      </w:r>
      <w:r w:rsidRPr="00087B52">
        <w:rPr>
          <w:lang w:eastAsia="en-GB"/>
        </w:rPr>
        <w:t>µg/m</w:t>
      </w:r>
      <w:r w:rsidRPr="00087B52">
        <w:rPr>
          <w:vertAlign w:val="superscript"/>
          <w:lang w:eastAsia="en-GB"/>
        </w:rPr>
        <w:t>3</w:t>
      </w:r>
      <w:r>
        <w:rPr>
          <w:lang w:eastAsia="en-GB"/>
        </w:rPr>
        <w:t>.</w:t>
      </w:r>
    </w:p>
    <w:p w14:paraId="3E916F6C" w14:textId="5E061283" w:rsidR="006B0E77" w:rsidRDefault="006B0E77" w:rsidP="00E36C34">
      <w:r>
        <w:t>R</w:t>
      </w:r>
      <w:r w:rsidRPr="00087B52">
        <w:t xml:space="preserve">elevant regulations made under </w:t>
      </w:r>
      <w:r>
        <w:t xml:space="preserve">the Environment Act 1995 and guidance in the </w:t>
      </w:r>
      <w:r w:rsidRPr="00087B52">
        <w:t xml:space="preserve">Local Air Quality Management </w:t>
      </w:r>
      <w:r>
        <w:t xml:space="preserve">Technical Guidance </w:t>
      </w:r>
      <w:r w:rsidR="009B44B1">
        <w:t xml:space="preserve">2022 </w:t>
      </w:r>
      <w:r>
        <w:t xml:space="preserve">require that where at least one these AQOs are consistently breached, the local authority (that is, the district council in an area such as East Hertfordshire with both a district and county council) should declare an Air Quality Management Area (AQMA). </w:t>
      </w:r>
    </w:p>
    <w:p w14:paraId="33E21121" w14:textId="5BAA8136" w:rsidR="0039673A" w:rsidRPr="00F90365" w:rsidRDefault="0039673A" w:rsidP="00F90365">
      <w:pPr>
        <w:pStyle w:val="Heading3"/>
      </w:pPr>
      <w:r w:rsidRPr="00F90365">
        <w:t>National legislation</w:t>
      </w:r>
      <w:r w:rsidR="003F4AF8" w:rsidRPr="00F90365">
        <w:t xml:space="preserve">: </w:t>
      </w:r>
      <w:r w:rsidR="00CB6846" w:rsidRPr="00F90365">
        <w:t>PM2.5</w:t>
      </w:r>
    </w:p>
    <w:p w14:paraId="712500DF" w14:textId="0EBBDA4E" w:rsidR="00641A5C" w:rsidRDefault="00E67AB5" w:rsidP="00C365FC">
      <w:pPr>
        <w:rPr>
          <w:lang w:eastAsia="en-GB"/>
        </w:rPr>
      </w:pPr>
      <w:r>
        <w:t>With regard to particulate matter</w:t>
      </w:r>
      <w:r w:rsidR="00106184">
        <w:t xml:space="preserve"> (specifically PM</w:t>
      </w:r>
      <w:r w:rsidR="00106184" w:rsidRPr="002222EC">
        <w:rPr>
          <w:sz w:val="18"/>
          <w:szCs w:val="18"/>
          <w:vertAlign w:val="subscript"/>
        </w:rPr>
        <w:t>2.5</w:t>
      </w:r>
      <w:r w:rsidR="00106184">
        <w:t>),</w:t>
      </w:r>
      <w:r w:rsidR="00F401A3">
        <w:t xml:space="preserve"> </w:t>
      </w:r>
      <w:r w:rsidR="00D720B0">
        <w:t xml:space="preserve">unlike </w:t>
      </w:r>
      <w:r w:rsidR="00F63018">
        <w:t xml:space="preserve">when considering </w:t>
      </w:r>
      <w:r w:rsidR="00F63018">
        <w:rPr>
          <w:lang w:eastAsia="en-GB"/>
        </w:rPr>
        <w:t>NO</w:t>
      </w:r>
      <w:r w:rsidR="00F63018" w:rsidRPr="009F7E09">
        <w:rPr>
          <w:vertAlign w:val="subscript"/>
          <w:lang w:eastAsia="en-GB"/>
        </w:rPr>
        <w:t>2</w:t>
      </w:r>
      <w:r w:rsidR="00F63018">
        <w:t xml:space="preserve">, </w:t>
      </w:r>
      <w:r w:rsidR="00CB6846">
        <w:t>the government has o</w:t>
      </w:r>
      <w:r w:rsidR="00D720B0">
        <w:t>nly</w:t>
      </w:r>
      <w:r w:rsidR="00271A52">
        <w:t xml:space="preserve"> recently</w:t>
      </w:r>
      <w:r w:rsidR="00D720B0">
        <w:t xml:space="preserve"> </w:t>
      </w:r>
      <w:r w:rsidR="00CB6846">
        <w:t>set</w:t>
      </w:r>
      <w:r w:rsidR="00D720B0">
        <w:t xml:space="preserve"> national</w:t>
      </w:r>
      <w:r w:rsidR="00CB6846">
        <w:t xml:space="preserve"> </w:t>
      </w:r>
      <w:r w:rsidR="00C852D6">
        <w:t>objectives</w:t>
      </w:r>
      <w:r w:rsidR="0070357F">
        <w:t>.</w:t>
      </w:r>
      <w:r w:rsidR="001673FB">
        <w:t xml:space="preserve"> These objectives have been set </w:t>
      </w:r>
      <w:r w:rsidR="00096562">
        <w:t>within</w:t>
      </w:r>
      <w:r w:rsidR="00096562" w:rsidRPr="00096562">
        <w:t xml:space="preserve"> </w:t>
      </w:r>
      <w:r w:rsidR="00096562">
        <w:t>the </w:t>
      </w:r>
      <w:r w:rsidR="00096562" w:rsidRPr="004E236C">
        <w:t>Environmental Targets (fine particulate matter) (England) Regulations 2023</w:t>
      </w:r>
      <w:r w:rsidR="00096562">
        <w:t xml:space="preserve">, brought in under </w:t>
      </w:r>
      <w:r w:rsidR="00641A5C" w:rsidRPr="00106184">
        <w:t>Environment Act 2021</w:t>
      </w:r>
      <w:r w:rsidR="00145A53">
        <w:t>.</w:t>
      </w:r>
      <w:r w:rsidR="00641A5C">
        <w:t xml:space="preserve"> The two </w:t>
      </w:r>
      <w:r w:rsidR="00145A53">
        <w:t>objective</w:t>
      </w:r>
      <w:r w:rsidR="00641A5C">
        <w:t>s, both to be met by 2040</w:t>
      </w:r>
      <w:r w:rsidR="006C4190">
        <w:t>,</w:t>
      </w:r>
      <w:r w:rsidR="00641A5C">
        <w:t xml:space="preserve"> are:</w:t>
      </w:r>
    </w:p>
    <w:p w14:paraId="339F4F31" w14:textId="4A7DBD2D" w:rsidR="00641A5C" w:rsidRDefault="002222EC" w:rsidP="002222EC">
      <w:pPr>
        <w:pStyle w:val="ListParagraph"/>
        <w:numPr>
          <w:ilvl w:val="0"/>
          <w:numId w:val="37"/>
        </w:numPr>
      </w:pPr>
      <w:r>
        <w:t>a</w:t>
      </w:r>
      <w:r w:rsidR="00641A5C">
        <w:t>nnual mean concentrations of to be 10 µg</w:t>
      </w:r>
      <w:r w:rsidR="006940DE">
        <w:t>/</w:t>
      </w:r>
      <w:r w:rsidR="00641A5C">
        <w:t>m</w:t>
      </w:r>
      <w:r w:rsidR="00641A5C" w:rsidRPr="002222EC">
        <w:rPr>
          <w:sz w:val="18"/>
          <w:szCs w:val="18"/>
          <w:vertAlign w:val="superscript"/>
        </w:rPr>
        <w:t>3</w:t>
      </w:r>
      <w:r w:rsidR="00641A5C">
        <w:t> or lower</w:t>
      </w:r>
    </w:p>
    <w:p w14:paraId="01ADDF19" w14:textId="2BD6E3A6" w:rsidR="00641A5C" w:rsidRDefault="002222EC" w:rsidP="002222EC">
      <w:pPr>
        <w:pStyle w:val="ListParagraph"/>
        <w:numPr>
          <w:ilvl w:val="0"/>
          <w:numId w:val="37"/>
        </w:numPr>
      </w:pPr>
      <w:r>
        <w:t>p</w:t>
      </w:r>
      <w:r w:rsidR="00641A5C">
        <w:t>opulation exposure to PM</w:t>
      </w:r>
      <w:r w:rsidR="00641A5C" w:rsidRPr="002222EC">
        <w:rPr>
          <w:sz w:val="18"/>
          <w:szCs w:val="18"/>
          <w:vertAlign w:val="subscript"/>
        </w:rPr>
        <w:t>2.5</w:t>
      </w:r>
      <w:r w:rsidR="00641A5C">
        <w:t> to be reduced by 35% compared with 2018 levels</w:t>
      </w:r>
      <w:r w:rsidR="00B5774E">
        <w:t>.</w:t>
      </w:r>
    </w:p>
    <w:p w14:paraId="065482D3" w14:textId="77777777" w:rsidR="00641A5C" w:rsidRDefault="00641A5C" w:rsidP="00BF5EE4">
      <w:r>
        <w:t>The two targets are designed to work together to drive actions that both reduce concentrations where it is highest and reduce the pollution that everyone in the country experiences.</w:t>
      </w:r>
    </w:p>
    <w:p w14:paraId="75B5F8E0" w14:textId="5BF230B2" w:rsidR="00CD2E0D" w:rsidRDefault="00C365FC" w:rsidP="00BF5EE4">
      <w:r>
        <w:t xml:space="preserve">During the lifetime of our air quality action plan, a national interim </w:t>
      </w:r>
      <w:r w:rsidRPr="000835A0">
        <w:t>PM</w:t>
      </w:r>
      <w:r w:rsidRPr="006B7A2B">
        <w:rPr>
          <w:vertAlign w:val="subscript"/>
        </w:rPr>
        <w:t>2.5</w:t>
      </w:r>
      <w:r w:rsidRPr="000835A0">
        <w:t xml:space="preserve"> </w:t>
      </w:r>
      <w:r>
        <w:t xml:space="preserve">target of </w:t>
      </w:r>
      <w:r w:rsidRPr="00A76598">
        <w:rPr>
          <w:sz w:val="23"/>
          <w:szCs w:val="23"/>
        </w:rPr>
        <w:t>12μg/m</w:t>
      </w:r>
      <w:r w:rsidRPr="005616A0">
        <w:rPr>
          <w:sz w:val="16"/>
          <w:szCs w:val="16"/>
          <w:vertAlign w:val="superscript"/>
        </w:rPr>
        <w:t>3</w:t>
      </w:r>
      <w:r w:rsidRPr="00A76598">
        <w:rPr>
          <w:sz w:val="16"/>
          <w:szCs w:val="16"/>
        </w:rPr>
        <w:t xml:space="preserve"> </w:t>
      </w:r>
      <w:r w:rsidRPr="00A76598">
        <w:rPr>
          <w:sz w:val="23"/>
          <w:szCs w:val="23"/>
        </w:rPr>
        <w:t>by January 2028</w:t>
      </w:r>
      <w:r>
        <w:t xml:space="preserve"> will come into effect. </w:t>
      </w:r>
      <w:r w:rsidR="00CE675C">
        <w:t>I</w:t>
      </w:r>
      <w:r w:rsidR="001F0EFB">
        <w:t>t is</w:t>
      </w:r>
      <w:r w:rsidR="00CE675C">
        <w:t>, therefore,</w:t>
      </w:r>
      <w:r w:rsidR="001F0EFB">
        <w:t xml:space="preserve"> to be anticipated that the government will update its Local Air Quality Mana</w:t>
      </w:r>
      <w:r w:rsidR="00903F0F">
        <w:t xml:space="preserve">gement Technical </w:t>
      </w:r>
      <w:r w:rsidR="00903F0F">
        <w:lastRenderedPageBreak/>
        <w:t xml:space="preserve">Guidance in due course to </w:t>
      </w:r>
      <w:r w:rsidR="00D57FDD">
        <w:t>provide guidance to local authorities on how to monitor</w:t>
      </w:r>
      <w:r w:rsidR="00CD2E0D">
        <w:t>, report and seek to reduce PM</w:t>
      </w:r>
      <w:r w:rsidR="00CD2E0D" w:rsidRPr="002222EC">
        <w:rPr>
          <w:sz w:val="18"/>
          <w:szCs w:val="18"/>
          <w:vertAlign w:val="subscript"/>
        </w:rPr>
        <w:t>2.5</w:t>
      </w:r>
      <w:r w:rsidR="00CD2E0D">
        <w:t xml:space="preserve"> levels in line with these new national objectives. </w:t>
      </w:r>
    </w:p>
    <w:p w14:paraId="2DBBCA74" w14:textId="76DFAAC7" w:rsidR="002270DA" w:rsidRDefault="00CD2E0D" w:rsidP="00BF5EE4">
      <w:r>
        <w:t xml:space="preserve">The council is prepared </w:t>
      </w:r>
      <w:r w:rsidR="00F019F7">
        <w:t xml:space="preserve">to act </w:t>
      </w:r>
      <w:r w:rsidR="00C62CB6">
        <w:t>on</w:t>
      </w:r>
      <w:r w:rsidR="00F019F7">
        <w:t xml:space="preserve"> the emerging guidance. Of note, </w:t>
      </w:r>
      <w:r w:rsidRPr="00CD2E0D">
        <w:t>t</w:t>
      </w:r>
      <w:r w:rsidR="00B5774E" w:rsidRPr="00CD2E0D">
        <w:t>he</w:t>
      </w:r>
      <w:r w:rsidR="00B5774E">
        <w:t xml:space="preserve"> current continuous air quality monitor in Hertford and the three additional continuous air quality monitors to be installed in each of the three AQMAs will enable the council to monitor </w:t>
      </w:r>
      <w:r w:rsidR="00B5774E" w:rsidRPr="000835A0">
        <w:t>PM</w:t>
      </w:r>
      <w:r w:rsidR="00B5774E" w:rsidRPr="006B7A2B">
        <w:rPr>
          <w:vertAlign w:val="subscript"/>
        </w:rPr>
        <w:t>2.5</w:t>
      </w:r>
      <w:r w:rsidR="00B5774E" w:rsidRPr="000835A0">
        <w:t xml:space="preserve"> </w:t>
      </w:r>
      <w:r w:rsidR="00B5774E">
        <w:t>levels</w:t>
      </w:r>
      <w:r w:rsidR="0025345C">
        <w:t xml:space="preserve"> so as to </w:t>
      </w:r>
      <w:r w:rsidR="00A146EF">
        <w:t xml:space="preserve">determine where to focus </w:t>
      </w:r>
      <w:r w:rsidR="005B1F51">
        <w:t xml:space="preserve">our </w:t>
      </w:r>
      <w:r w:rsidR="00D71846">
        <w:t>i</w:t>
      </w:r>
      <w:r w:rsidR="005B1F51">
        <w:t>nterventions</w:t>
      </w:r>
      <w:r w:rsidR="00B5774E">
        <w:t xml:space="preserve">. </w:t>
      </w:r>
      <w:r w:rsidR="0016610C">
        <w:t>M</w:t>
      </w:r>
      <w:r w:rsidR="00B5774E">
        <w:t>onitor</w:t>
      </w:r>
      <w:r w:rsidR="0016610C">
        <w:t>ing</w:t>
      </w:r>
      <w:r w:rsidR="00B5774E">
        <w:t xml:space="preserve"> the emergent national guidance on reporting </w:t>
      </w:r>
      <w:r w:rsidR="002A1D9A">
        <w:t xml:space="preserve">and reducing </w:t>
      </w:r>
      <w:r w:rsidR="002A1D9A" w:rsidRPr="000835A0">
        <w:t>PM</w:t>
      </w:r>
      <w:r w:rsidR="002A1D9A" w:rsidRPr="006B7A2B">
        <w:rPr>
          <w:vertAlign w:val="subscript"/>
        </w:rPr>
        <w:t>2.5</w:t>
      </w:r>
      <w:r w:rsidR="002A1D9A" w:rsidRPr="000835A0">
        <w:t xml:space="preserve"> </w:t>
      </w:r>
      <w:r w:rsidR="002A1D9A">
        <w:t>levels</w:t>
      </w:r>
      <w:r w:rsidR="0016610C">
        <w:t xml:space="preserve"> so as to determine interventions</w:t>
      </w:r>
      <w:r w:rsidR="002A1D9A">
        <w:t xml:space="preserve"> is included in the detailed action plan in </w:t>
      </w:r>
      <w:r w:rsidR="002A1D9A" w:rsidRPr="007B6241">
        <w:rPr>
          <w:rStyle w:val="Strong"/>
        </w:rPr>
        <w:t xml:space="preserve">Section </w:t>
      </w:r>
      <w:r w:rsidR="007B6241" w:rsidRPr="007B6241">
        <w:rPr>
          <w:rStyle w:val="Strong"/>
        </w:rPr>
        <w:fldChar w:fldCharType="begin"/>
      </w:r>
      <w:r w:rsidR="007B6241" w:rsidRPr="007B6241">
        <w:rPr>
          <w:rStyle w:val="Strong"/>
        </w:rPr>
        <w:instrText xml:space="preserve"> REF _Ref156987876 \r \h </w:instrText>
      </w:r>
      <w:r w:rsidR="007B6241">
        <w:rPr>
          <w:rStyle w:val="Strong"/>
        </w:rPr>
        <w:instrText xml:space="preserve"> \* MERGEFORMAT </w:instrText>
      </w:r>
      <w:r w:rsidR="007B6241" w:rsidRPr="007B6241">
        <w:rPr>
          <w:rStyle w:val="Strong"/>
        </w:rPr>
      </w:r>
      <w:r w:rsidR="007B6241" w:rsidRPr="007B6241">
        <w:rPr>
          <w:rStyle w:val="Strong"/>
        </w:rPr>
        <w:fldChar w:fldCharType="separate"/>
      </w:r>
      <w:r w:rsidR="00396360">
        <w:rPr>
          <w:rStyle w:val="Strong"/>
        </w:rPr>
        <w:t>13</w:t>
      </w:r>
      <w:r w:rsidR="007B6241" w:rsidRPr="007B6241">
        <w:rPr>
          <w:rStyle w:val="Strong"/>
        </w:rPr>
        <w:fldChar w:fldCharType="end"/>
      </w:r>
      <w:r w:rsidR="0016610C">
        <w:t>.</w:t>
      </w:r>
      <w:r w:rsidR="00B5774E">
        <w:t xml:space="preserve"> </w:t>
      </w:r>
    </w:p>
    <w:p w14:paraId="304B61B9" w14:textId="56B027B2" w:rsidR="00B37632" w:rsidRPr="00E26E98" w:rsidRDefault="00B37632" w:rsidP="00B37632">
      <w:pPr>
        <w:pStyle w:val="Heading3"/>
      </w:pPr>
      <w:r w:rsidRPr="00E26E98">
        <w:t xml:space="preserve">National legislation: </w:t>
      </w:r>
      <w:r w:rsidR="000605AC" w:rsidRPr="00E26E98">
        <w:t>z</w:t>
      </w:r>
      <w:r w:rsidR="00346F81" w:rsidRPr="00E26E98">
        <w:t>ero emission vehicle mandate</w:t>
      </w:r>
    </w:p>
    <w:p w14:paraId="49B849F9" w14:textId="213FC0D4" w:rsidR="00346F81" w:rsidRPr="00E26E98" w:rsidRDefault="000605AC" w:rsidP="00346F81">
      <w:r w:rsidRPr="00E26E98">
        <w:t xml:space="preserve">The </w:t>
      </w:r>
      <w:r w:rsidR="00407B7C" w:rsidRPr="00E26E98">
        <w:t xml:space="preserve">Government’s </w:t>
      </w:r>
      <w:r w:rsidRPr="00E26E98">
        <w:t>zero emission vehicle (ZEV) mandate</w:t>
      </w:r>
      <w:r w:rsidR="00CF74C1" w:rsidRPr="00E26E98">
        <w:rPr>
          <w:vertAlign w:val="superscript"/>
        </w:rPr>
        <w:t>[</w:t>
      </w:r>
      <w:r w:rsidR="00CF74C1" w:rsidRPr="00E26E98">
        <w:rPr>
          <w:rStyle w:val="FootnoteReference"/>
        </w:rPr>
        <w:footnoteReference w:id="10"/>
      </w:r>
      <w:r w:rsidR="00CF74C1" w:rsidRPr="00E26E98">
        <w:rPr>
          <w:vertAlign w:val="superscript"/>
        </w:rPr>
        <w:t>]</w:t>
      </w:r>
      <w:r w:rsidRPr="00E26E98">
        <w:t xml:space="preserve"> </w:t>
      </w:r>
      <w:r w:rsidR="00A13EB3" w:rsidRPr="00E26E98">
        <w:t xml:space="preserve">sets out the </w:t>
      </w:r>
      <w:r w:rsidR="00A740AB" w:rsidRPr="00E26E98">
        <w:t xml:space="preserve">percentage of new zero emission cars manufacturers will be required to produce each year. </w:t>
      </w:r>
      <w:r w:rsidRPr="00E26E98">
        <w:t xml:space="preserve">This requires 80% of new cars and 70% of new vans sold in </w:t>
      </w:r>
      <w:r w:rsidR="00923F8B" w:rsidRPr="00E26E98">
        <w:t>the country</w:t>
      </w:r>
      <w:r w:rsidRPr="00E26E98">
        <w:t xml:space="preserve"> to be zero emission by 2030, increasing to 100% by 2035.</w:t>
      </w:r>
    </w:p>
    <w:p w14:paraId="618665E0" w14:textId="1B068D58" w:rsidR="00494B36" w:rsidRPr="005B0DC6" w:rsidRDefault="00E91F68" w:rsidP="00346F81">
      <w:r w:rsidRPr="00E26E98">
        <w:t>Over time t</w:t>
      </w:r>
      <w:r w:rsidR="005B0DC6" w:rsidRPr="00E26E98">
        <w:t>his move will help reduce pollution from NO</w:t>
      </w:r>
      <w:r w:rsidR="005B0DC6" w:rsidRPr="00E26E98">
        <w:rPr>
          <w:vertAlign w:val="subscript"/>
        </w:rPr>
        <w:t>x</w:t>
      </w:r>
      <w:r w:rsidRPr="00E26E98">
        <w:t>, however it will not address the pollution from particulate matter</w:t>
      </w:r>
      <w:r w:rsidR="00701AF3" w:rsidRPr="00E26E98">
        <w:t>.</w:t>
      </w:r>
    </w:p>
    <w:p w14:paraId="690A630C" w14:textId="69064329" w:rsidR="00542390" w:rsidRDefault="00542390" w:rsidP="002E67F4">
      <w:pPr>
        <w:pStyle w:val="Heading3"/>
      </w:pPr>
      <w:r>
        <w:t>East Herts Council’s requirements under the national legislation</w:t>
      </w:r>
    </w:p>
    <w:p w14:paraId="1242AB6E" w14:textId="390D7E15" w:rsidR="004C56F9" w:rsidRDefault="004C56F9" w:rsidP="004C56F9">
      <w:r>
        <w:t>U</w:t>
      </w:r>
      <w:r w:rsidR="009F7E09">
        <w:t xml:space="preserve">nfortunately, </w:t>
      </w:r>
      <w:r>
        <w:t>the council’s monitoring show</w:t>
      </w:r>
      <w:r w:rsidR="0091229A">
        <w:t>s</w:t>
      </w:r>
      <w:r>
        <w:t xml:space="preserve"> that </w:t>
      </w:r>
      <w:r w:rsidR="009F7E09">
        <w:t xml:space="preserve">there are </w:t>
      </w:r>
      <w:r>
        <w:t xml:space="preserve">three </w:t>
      </w:r>
      <w:r w:rsidR="009F7E09">
        <w:t xml:space="preserve">areas within the district where the level of air pollution is too high. </w:t>
      </w:r>
      <w:r>
        <w:t>Our analysis, reported in this action plan, shows that:</w:t>
      </w:r>
    </w:p>
    <w:p w14:paraId="22B76930" w14:textId="0F9AEEB3" w:rsidR="004C56F9" w:rsidRDefault="004C56F9" w:rsidP="004C56F9">
      <w:pPr>
        <w:pStyle w:val="ListParagraph"/>
        <w:numPr>
          <w:ilvl w:val="0"/>
          <w:numId w:val="21"/>
        </w:numPr>
      </w:pPr>
      <w:r>
        <w:t xml:space="preserve">while the </w:t>
      </w:r>
      <w:r w:rsidRPr="000C29A3">
        <w:t>200</w:t>
      </w:r>
      <w:r w:rsidRPr="000C29A3">
        <w:rPr>
          <w:lang w:eastAsia="en-GB"/>
        </w:rPr>
        <w:t>µg/m</w:t>
      </w:r>
      <w:r w:rsidRPr="000C29A3">
        <w:rPr>
          <w:vertAlign w:val="superscript"/>
          <w:lang w:eastAsia="en-GB"/>
        </w:rPr>
        <w:t>3</w:t>
      </w:r>
      <w:r w:rsidRPr="000C29A3">
        <w:t xml:space="preserve"> </w:t>
      </w:r>
      <w:r w:rsidRPr="000C29A3">
        <w:rPr>
          <w:i/>
          <w:iCs/>
        </w:rPr>
        <w:t>hourly</w:t>
      </w:r>
      <w:r w:rsidRPr="000C29A3">
        <w:t xml:space="preserve"> mean average level of </w:t>
      </w:r>
      <w:r w:rsidRPr="000C29A3">
        <w:rPr>
          <w:lang w:eastAsia="en-GB"/>
        </w:rPr>
        <w:t>NO</w:t>
      </w:r>
      <w:r w:rsidRPr="000C29A3">
        <w:rPr>
          <w:vertAlign w:val="subscript"/>
          <w:lang w:eastAsia="en-GB"/>
        </w:rPr>
        <w:t>2</w:t>
      </w:r>
      <w:r w:rsidRPr="009F7E09">
        <w:rPr>
          <w:i/>
          <w:iCs/>
        </w:rPr>
        <w:t xml:space="preserve"> </w:t>
      </w:r>
      <w:r w:rsidRPr="00462835">
        <w:rPr>
          <w:b/>
          <w:bCs/>
          <w:i/>
          <w:iCs/>
        </w:rPr>
        <w:t>is not breached</w:t>
      </w:r>
      <w:r>
        <w:t xml:space="preserve"> in any location</w:t>
      </w:r>
    </w:p>
    <w:p w14:paraId="714B2230" w14:textId="45C40139" w:rsidR="004C56F9" w:rsidRDefault="004C56F9" w:rsidP="004C56F9">
      <w:pPr>
        <w:pStyle w:val="ListParagraph"/>
        <w:numPr>
          <w:ilvl w:val="0"/>
          <w:numId w:val="21"/>
        </w:numPr>
      </w:pPr>
      <w:r>
        <w:t xml:space="preserve">the </w:t>
      </w:r>
      <w:r w:rsidRPr="000C29A3">
        <w:rPr>
          <w:lang w:eastAsia="en-GB"/>
        </w:rPr>
        <w:t>40µg/m</w:t>
      </w:r>
      <w:r w:rsidRPr="000C29A3">
        <w:rPr>
          <w:vertAlign w:val="superscript"/>
          <w:lang w:eastAsia="en-GB"/>
        </w:rPr>
        <w:t>3</w:t>
      </w:r>
      <w:r w:rsidRPr="000C29A3">
        <w:rPr>
          <w:lang w:eastAsia="en-GB"/>
        </w:rPr>
        <w:t xml:space="preserve"> </w:t>
      </w:r>
      <w:r w:rsidRPr="000C29A3">
        <w:rPr>
          <w:i/>
          <w:iCs/>
          <w:lang w:eastAsia="en-GB"/>
        </w:rPr>
        <w:t>annual</w:t>
      </w:r>
      <w:r w:rsidRPr="000C29A3">
        <w:rPr>
          <w:lang w:eastAsia="en-GB"/>
        </w:rPr>
        <w:t xml:space="preserve"> mean average level </w:t>
      </w:r>
      <w:r w:rsidRPr="000C29A3">
        <w:t xml:space="preserve">of </w:t>
      </w:r>
      <w:r w:rsidRPr="000C29A3">
        <w:rPr>
          <w:lang w:eastAsia="en-GB"/>
        </w:rPr>
        <w:t>NO</w:t>
      </w:r>
      <w:r w:rsidRPr="000C29A3">
        <w:rPr>
          <w:vertAlign w:val="subscript"/>
          <w:lang w:eastAsia="en-GB"/>
        </w:rPr>
        <w:t>2</w:t>
      </w:r>
      <w:r w:rsidRPr="009F7E09">
        <w:rPr>
          <w:i/>
          <w:iCs/>
          <w:vertAlign w:val="subscript"/>
          <w:lang w:eastAsia="en-GB"/>
        </w:rPr>
        <w:t xml:space="preserve"> </w:t>
      </w:r>
      <w:r w:rsidRPr="009F7E09">
        <w:rPr>
          <w:b/>
          <w:bCs/>
          <w:i/>
          <w:iCs/>
          <w:lang w:eastAsia="en-GB"/>
        </w:rPr>
        <w:t>is breached</w:t>
      </w:r>
      <w:r>
        <w:rPr>
          <w:lang w:eastAsia="en-GB"/>
        </w:rPr>
        <w:t xml:space="preserve"> in three areas in Bishop’s Stortford, Hertford and Sawbridgeworth. </w:t>
      </w:r>
    </w:p>
    <w:p w14:paraId="69804A7C" w14:textId="77777777" w:rsidR="00DA6D3E" w:rsidRDefault="004C56F9" w:rsidP="004C56F9">
      <w:r>
        <w:t>We have thus declared the following Air Quality Management Areas</w:t>
      </w:r>
      <w:r w:rsidR="00DA6D3E">
        <w:t>:</w:t>
      </w:r>
    </w:p>
    <w:p w14:paraId="56F705FF" w14:textId="60E19BE5" w:rsidR="00DA6D3E" w:rsidRPr="00087B52" w:rsidRDefault="004C56F9" w:rsidP="00DA6D3E">
      <w:pPr>
        <w:pStyle w:val="ListParagraph"/>
      </w:pPr>
      <w:r>
        <w:t xml:space="preserve"> </w:t>
      </w:r>
      <w:r w:rsidR="00DA6D3E" w:rsidRPr="00904AAC">
        <w:rPr>
          <w:rStyle w:val="Strong"/>
        </w:rPr>
        <w:t>Bishop’s Stortford AQMA</w:t>
      </w:r>
      <w:r w:rsidR="00DA6D3E" w:rsidRPr="00087B52">
        <w:t xml:space="preserve"> </w:t>
      </w:r>
      <w:r w:rsidR="00DA6D3E">
        <w:t>–</w:t>
      </w:r>
      <w:r w:rsidR="00DA6D3E" w:rsidRPr="00087B52">
        <w:t xml:space="preserve"> An area encompassing several properties around the junction of Dunmow Road, Hockerill Street, London Road and </w:t>
      </w:r>
      <w:r w:rsidR="00DA6D3E" w:rsidRPr="00087B52">
        <w:lastRenderedPageBreak/>
        <w:t>Stansted Road in Bishop</w:t>
      </w:r>
      <w:r w:rsidR="00DA6D3E">
        <w:t>’</w:t>
      </w:r>
      <w:r w:rsidR="00DA6D3E" w:rsidRPr="00087B52">
        <w:t>s Stortford. Declared February 2007</w:t>
      </w:r>
      <w:r w:rsidR="00DA6D3E">
        <w:t>.</w:t>
      </w:r>
      <w:r w:rsidR="00DA6D3E" w:rsidRPr="00372F99">
        <w:rPr>
          <w:rStyle w:val="Strong"/>
        </w:rPr>
        <w:t xml:space="preserve"> </w:t>
      </w:r>
      <w:r w:rsidR="00104897" w:rsidRPr="00104897">
        <w:rPr>
          <w:rStyle w:val="Strong"/>
        </w:rPr>
        <w:fldChar w:fldCharType="begin"/>
      </w:r>
      <w:r w:rsidR="00104897" w:rsidRPr="00104897">
        <w:rPr>
          <w:rStyle w:val="Strong"/>
        </w:rPr>
        <w:instrText xml:space="preserve"> REF _Ref149546070 \h </w:instrText>
      </w:r>
      <w:r w:rsidR="00104897">
        <w:rPr>
          <w:rStyle w:val="Strong"/>
        </w:rPr>
        <w:instrText xml:space="preserve"> \* MERGEFORMAT </w:instrText>
      </w:r>
      <w:r w:rsidR="00104897" w:rsidRPr="00104897">
        <w:rPr>
          <w:rStyle w:val="Strong"/>
        </w:rPr>
      </w:r>
      <w:r w:rsidR="00104897" w:rsidRPr="00104897">
        <w:rPr>
          <w:rStyle w:val="Strong"/>
        </w:rPr>
        <w:fldChar w:fldCharType="separate"/>
      </w:r>
      <w:r w:rsidR="00396360" w:rsidRPr="00396360">
        <w:rPr>
          <w:rStyle w:val="Strong"/>
        </w:rPr>
        <w:t>Figure 1</w:t>
      </w:r>
      <w:r w:rsidR="00104897" w:rsidRPr="00104897">
        <w:rPr>
          <w:rStyle w:val="Strong"/>
        </w:rPr>
        <w:fldChar w:fldCharType="end"/>
      </w:r>
      <w:r w:rsidR="00DA6D3E" w:rsidRPr="00387B70">
        <w:t xml:space="preserve"> </w:t>
      </w:r>
      <w:r w:rsidR="00DA6D3E">
        <w:t xml:space="preserve">shows the </w:t>
      </w:r>
      <w:r w:rsidR="00DA6D3E" w:rsidRPr="00087B52">
        <w:t xml:space="preserve">location </w:t>
      </w:r>
      <w:r w:rsidR="00DA6D3E">
        <w:t xml:space="preserve">covered by the </w:t>
      </w:r>
      <w:r w:rsidR="00DA6D3E" w:rsidRPr="00087B52">
        <w:t>AQMA</w:t>
      </w:r>
      <w:r w:rsidR="00DA6D3E">
        <w:t>.</w:t>
      </w:r>
      <w:r w:rsidR="00DA6D3E">
        <w:br/>
      </w:r>
      <w:r w:rsidR="00DA6D3E" w:rsidRPr="00EF6CCF">
        <w:t xml:space="preserve">Data showing the air quality in this </w:t>
      </w:r>
      <w:r w:rsidR="00DA6D3E">
        <w:t xml:space="preserve">AQMA from when it was first declared in 2007 to 2022 </w:t>
      </w:r>
      <w:r w:rsidR="00DA6D3E" w:rsidRPr="00EF6CCF">
        <w:t xml:space="preserve">can be found in </w:t>
      </w:r>
      <w:r w:rsidR="00DA6D3E" w:rsidRPr="00904AAC">
        <w:rPr>
          <w:rStyle w:val="Strong"/>
        </w:rPr>
        <w:fldChar w:fldCharType="begin"/>
      </w:r>
      <w:r w:rsidR="00DA6D3E" w:rsidRPr="00904AAC">
        <w:rPr>
          <w:rStyle w:val="Strong"/>
        </w:rPr>
        <w:instrText xml:space="preserve"> REF _Ref148707868 \n \h  \* MERGEFORMAT </w:instrText>
      </w:r>
      <w:r w:rsidR="00DA6D3E" w:rsidRPr="00904AAC">
        <w:rPr>
          <w:rStyle w:val="Strong"/>
        </w:rPr>
      </w:r>
      <w:r w:rsidR="00DA6D3E" w:rsidRPr="00904AAC">
        <w:rPr>
          <w:rStyle w:val="Strong"/>
        </w:rPr>
        <w:fldChar w:fldCharType="separate"/>
      </w:r>
      <w:r w:rsidR="00396360">
        <w:rPr>
          <w:rStyle w:val="Strong"/>
        </w:rPr>
        <w:t>Appendix E</w:t>
      </w:r>
      <w:r w:rsidR="00DA6D3E" w:rsidRPr="00904AAC">
        <w:rPr>
          <w:rStyle w:val="Strong"/>
        </w:rPr>
        <w:fldChar w:fldCharType="end"/>
      </w:r>
      <w:r w:rsidR="00DA6D3E" w:rsidRPr="00904AAC">
        <w:t xml:space="preserve">. </w:t>
      </w:r>
      <w:r w:rsidR="00DA6D3E">
        <w:br/>
        <w:t xml:space="preserve">While the pollution levels show a pattern of rises and falls, the levels in 2022 are in fact very similar to those when the AQMA was first declared in 2007. </w:t>
      </w:r>
    </w:p>
    <w:p w14:paraId="5DADEC6A" w14:textId="7ADD3898" w:rsidR="00DA6D3E" w:rsidRPr="00087B52" w:rsidRDefault="00DA6D3E">
      <w:pPr>
        <w:pStyle w:val="ListParagraph"/>
      </w:pPr>
      <w:r w:rsidRPr="00904AAC">
        <w:rPr>
          <w:rStyle w:val="Strong"/>
        </w:rPr>
        <w:t>Hertford AQMA</w:t>
      </w:r>
      <w:r w:rsidRPr="00087B52">
        <w:t xml:space="preserve"> </w:t>
      </w:r>
      <w:r>
        <w:t>–</w:t>
      </w:r>
      <w:r w:rsidRPr="00087B52">
        <w:t xml:space="preserve"> </w:t>
      </w:r>
      <w:r>
        <w:t>An area along Gascoyne Way, which passes through central Hertford and encompass</w:t>
      </w:r>
      <w:r w:rsidR="00401F77">
        <w:t>es</w:t>
      </w:r>
      <w:r>
        <w:t xml:space="preserve"> s</w:t>
      </w:r>
      <w:r w:rsidRPr="00087B52">
        <w:t xml:space="preserve">everal </w:t>
      </w:r>
      <w:r>
        <w:t xml:space="preserve">residential and commercial </w:t>
      </w:r>
      <w:r w:rsidRPr="00087B52">
        <w:t>properties. Declared May 2010</w:t>
      </w:r>
      <w:r w:rsidR="00774DF2">
        <w:t>.</w:t>
      </w:r>
      <w:r w:rsidR="00401F77">
        <w:t xml:space="preserve"> </w:t>
      </w:r>
      <w:r w:rsidR="00F63411" w:rsidRPr="00F63411">
        <w:rPr>
          <w:rStyle w:val="Strong"/>
        </w:rPr>
        <w:fldChar w:fldCharType="begin"/>
      </w:r>
      <w:r w:rsidR="00F63411" w:rsidRPr="00F63411">
        <w:rPr>
          <w:rStyle w:val="Strong"/>
        </w:rPr>
        <w:instrText xml:space="preserve"> REF _Ref149549285 \h </w:instrText>
      </w:r>
      <w:r w:rsidR="00F63411">
        <w:rPr>
          <w:rStyle w:val="Strong"/>
        </w:rPr>
        <w:instrText xml:space="preserve"> \* MERGEFORMAT </w:instrText>
      </w:r>
      <w:r w:rsidR="00F63411" w:rsidRPr="00F63411">
        <w:rPr>
          <w:rStyle w:val="Strong"/>
        </w:rPr>
      </w:r>
      <w:r w:rsidR="00F63411" w:rsidRPr="00F63411">
        <w:rPr>
          <w:rStyle w:val="Strong"/>
        </w:rPr>
        <w:fldChar w:fldCharType="separate"/>
      </w:r>
      <w:r w:rsidR="00396360" w:rsidRPr="00396360">
        <w:rPr>
          <w:rStyle w:val="Strong"/>
        </w:rPr>
        <w:t>Figure 3</w:t>
      </w:r>
      <w:r w:rsidR="00F63411" w:rsidRPr="00F63411">
        <w:rPr>
          <w:rStyle w:val="Strong"/>
        </w:rPr>
        <w:fldChar w:fldCharType="end"/>
      </w:r>
      <w:r w:rsidR="00F63411">
        <w:t xml:space="preserve"> </w:t>
      </w:r>
      <w:r>
        <w:t xml:space="preserve">shows the </w:t>
      </w:r>
      <w:r w:rsidRPr="00087B52">
        <w:t xml:space="preserve">location </w:t>
      </w:r>
      <w:r>
        <w:t xml:space="preserve">covered by the </w:t>
      </w:r>
      <w:r w:rsidRPr="00087B52">
        <w:t>AQMA</w:t>
      </w:r>
      <w:r>
        <w:t>.</w:t>
      </w:r>
      <w:r w:rsidR="00C11E19">
        <w:t xml:space="preserve"> </w:t>
      </w:r>
      <w:r>
        <w:br/>
      </w:r>
      <w:r w:rsidRPr="00EF6CCF">
        <w:t xml:space="preserve">Data showing the air quality in this </w:t>
      </w:r>
      <w:r>
        <w:t xml:space="preserve">AQMA from when it was first declared in 2010 to 2022 </w:t>
      </w:r>
      <w:r w:rsidRPr="00EF6CCF">
        <w:t>can be found in</w:t>
      </w:r>
      <w:r>
        <w:t xml:space="preserve"> </w:t>
      </w:r>
      <w:r w:rsidRPr="00904AAC">
        <w:rPr>
          <w:rStyle w:val="Strong"/>
        </w:rPr>
        <w:fldChar w:fldCharType="begin"/>
      </w:r>
      <w:r w:rsidRPr="00904AAC">
        <w:rPr>
          <w:rStyle w:val="Strong"/>
        </w:rPr>
        <w:instrText xml:space="preserve"> REF _Ref148708267 \n \h  \* MERGEFORMAT </w:instrText>
      </w:r>
      <w:r w:rsidRPr="00904AAC">
        <w:rPr>
          <w:rStyle w:val="Strong"/>
        </w:rPr>
      </w:r>
      <w:r w:rsidRPr="00904AAC">
        <w:rPr>
          <w:rStyle w:val="Strong"/>
        </w:rPr>
        <w:fldChar w:fldCharType="separate"/>
      </w:r>
      <w:r w:rsidR="00396360">
        <w:rPr>
          <w:rStyle w:val="Strong"/>
        </w:rPr>
        <w:t>Appendix F</w:t>
      </w:r>
      <w:r w:rsidRPr="00904AAC">
        <w:rPr>
          <w:rStyle w:val="Strong"/>
        </w:rPr>
        <w:fldChar w:fldCharType="end"/>
      </w:r>
      <w:r>
        <w:t xml:space="preserve">. </w:t>
      </w:r>
      <w:r>
        <w:br/>
        <w:t>While the pollution levels have dropped in recent years, the levels in 2022 have started to indicate an increase again in pollution levels post the COVID-19 pandemic.</w:t>
      </w:r>
    </w:p>
    <w:p w14:paraId="7453841C" w14:textId="22C0A845" w:rsidR="00DA6D3E" w:rsidRDefault="00DA6D3E">
      <w:pPr>
        <w:pStyle w:val="ListParagraph"/>
      </w:pPr>
      <w:r w:rsidRPr="00904AAC">
        <w:rPr>
          <w:rStyle w:val="Strong"/>
        </w:rPr>
        <w:t>Sawbridgeworth AQMA</w:t>
      </w:r>
      <w:r w:rsidRPr="00087B52">
        <w:t xml:space="preserve"> </w:t>
      </w:r>
      <w:r>
        <w:t>–</w:t>
      </w:r>
      <w:r w:rsidRPr="00087B52">
        <w:t xml:space="preserve"> </w:t>
      </w:r>
      <w:r>
        <w:t xml:space="preserve">An area along </w:t>
      </w:r>
      <w:r w:rsidRPr="00087B52">
        <w:t>London R</w:t>
      </w:r>
      <w:r>
        <w:t>oa</w:t>
      </w:r>
      <w:r w:rsidRPr="00087B52">
        <w:t>d and Cambridge R</w:t>
      </w:r>
      <w:r>
        <w:t>oa</w:t>
      </w:r>
      <w:r w:rsidRPr="00087B52">
        <w:t xml:space="preserve">d </w:t>
      </w:r>
      <w:r w:rsidR="00EC0C40">
        <w:t>that</w:t>
      </w:r>
      <w:r>
        <w:t xml:space="preserve"> encompasses s</w:t>
      </w:r>
      <w:r w:rsidRPr="00087B52">
        <w:t xml:space="preserve">everal </w:t>
      </w:r>
      <w:r>
        <w:t xml:space="preserve">residential and commercial </w:t>
      </w:r>
      <w:r w:rsidRPr="00087B52">
        <w:t>properties. Declared February 2014</w:t>
      </w:r>
      <w:r>
        <w:t>.</w:t>
      </w:r>
      <w:r w:rsidR="00401F77">
        <w:t xml:space="preserve"> </w:t>
      </w:r>
      <w:r w:rsidR="00401F77" w:rsidRPr="00401F77">
        <w:rPr>
          <w:rStyle w:val="Strong"/>
        </w:rPr>
        <w:fldChar w:fldCharType="begin"/>
      </w:r>
      <w:r w:rsidR="00401F77" w:rsidRPr="00401F77">
        <w:rPr>
          <w:rStyle w:val="Strong"/>
        </w:rPr>
        <w:instrText xml:space="preserve"> REF _Ref149549339 \h </w:instrText>
      </w:r>
      <w:r w:rsidR="00401F77">
        <w:rPr>
          <w:rStyle w:val="Strong"/>
        </w:rPr>
        <w:instrText xml:space="preserve"> \* MERGEFORMAT </w:instrText>
      </w:r>
      <w:r w:rsidR="00401F77" w:rsidRPr="00401F77">
        <w:rPr>
          <w:rStyle w:val="Strong"/>
        </w:rPr>
      </w:r>
      <w:r w:rsidR="00401F77" w:rsidRPr="00401F77">
        <w:rPr>
          <w:rStyle w:val="Strong"/>
        </w:rPr>
        <w:fldChar w:fldCharType="separate"/>
      </w:r>
      <w:r w:rsidR="00396360" w:rsidRPr="00396360">
        <w:rPr>
          <w:rStyle w:val="Strong"/>
        </w:rPr>
        <w:t>Figure 5</w:t>
      </w:r>
      <w:r w:rsidR="00401F77" w:rsidRPr="00401F77">
        <w:rPr>
          <w:rStyle w:val="Strong"/>
        </w:rPr>
        <w:fldChar w:fldCharType="end"/>
      </w:r>
      <w:r w:rsidR="00401F77">
        <w:t xml:space="preserve"> </w:t>
      </w:r>
      <w:r>
        <w:t xml:space="preserve">shows the </w:t>
      </w:r>
      <w:r w:rsidRPr="00087B52">
        <w:t xml:space="preserve">location </w:t>
      </w:r>
      <w:r>
        <w:t xml:space="preserve">covered by the </w:t>
      </w:r>
      <w:r w:rsidRPr="00087B52">
        <w:t>AQMA</w:t>
      </w:r>
      <w:r>
        <w:t>.</w:t>
      </w:r>
      <w:r>
        <w:br/>
      </w:r>
      <w:r w:rsidRPr="00EF6CCF">
        <w:t xml:space="preserve">Data showing the air quality in this </w:t>
      </w:r>
      <w:r>
        <w:t xml:space="preserve">AQMA from when it was first declared in 2014 to 2022 </w:t>
      </w:r>
      <w:r w:rsidRPr="00EF6CCF">
        <w:t>can be found in</w:t>
      </w:r>
      <w:r>
        <w:t xml:space="preserve"> </w:t>
      </w:r>
      <w:r w:rsidRPr="00904AAC">
        <w:rPr>
          <w:rStyle w:val="Strong"/>
        </w:rPr>
        <w:fldChar w:fldCharType="begin"/>
      </w:r>
      <w:r w:rsidRPr="00904AAC">
        <w:rPr>
          <w:rStyle w:val="Strong"/>
        </w:rPr>
        <w:instrText xml:space="preserve"> REF _Ref148708362 \n \h  \* MERGEFORMAT </w:instrText>
      </w:r>
      <w:r w:rsidRPr="00904AAC">
        <w:rPr>
          <w:rStyle w:val="Strong"/>
        </w:rPr>
      </w:r>
      <w:r w:rsidRPr="00904AAC">
        <w:rPr>
          <w:rStyle w:val="Strong"/>
        </w:rPr>
        <w:fldChar w:fldCharType="separate"/>
      </w:r>
      <w:r w:rsidR="00396360">
        <w:rPr>
          <w:rStyle w:val="Strong"/>
        </w:rPr>
        <w:t>Appendix G</w:t>
      </w:r>
      <w:r w:rsidRPr="00904AAC">
        <w:rPr>
          <w:rStyle w:val="Strong"/>
        </w:rPr>
        <w:fldChar w:fldCharType="end"/>
      </w:r>
      <w:r>
        <w:t xml:space="preserve">. </w:t>
      </w:r>
      <w:r>
        <w:br/>
        <w:t xml:space="preserve">While the pollution levels have dropped in recent years in this AQMA, the levels in 2022 have started to indicate a slight increase in pollution levels. </w:t>
      </w:r>
    </w:p>
    <w:p w14:paraId="34F60279" w14:textId="7BDB36D2" w:rsidR="004C56F9" w:rsidRDefault="00542390" w:rsidP="004C56F9">
      <w:r>
        <w:t>Because we have declared AQMAs, we are required under the national legislation to produce this detailed action plan to tackle air pollution in each AQMA.</w:t>
      </w:r>
    </w:p>
    <w:p w14:paraId="71DF4ADE" w14:textId="0EB088EC" w:rsidR="00542390" w:rsidRPr="00087B52" w:rsidRDefault="00542390" w:rsidP="00542390">
      <w:r w:rsidRPr="00087B52">
        <w:t xml:space="preserve">This report </w:t>
      </w:r>
      <w:r>
        <w:t>explains in detail what we know about the locations and sources of air pollution in E</w:t>
      </w:r>
      <w:r w:rsidRPr="00087B52">
        <w:t xml:space="preserve">ast </w:t>
      </w:r>
      <w:r w:rsidR="00EC0C40">
        <w:t>Hertfordshire</w:t>
      </w:r>
      <w:r w:rsidRPr="00087B52">
        <w:t xml:space="preserve"> </w:t>
      </w:r>
      <w:r>
        <w:t xml:space="preserve">and thus what we and our partners </w:t>
      </w:r>
      <w:r w:rsidRPr="00087B52">
        <w:t xml:space="preserve">will </w:t>
      </w:r>
      <w:r>
        <w:t xml:space="preserve">do </w:t>
      </w:r>
      <w:r w:rsidRPr="00087B52">
        <w:t>between 202</w:t>
      </w:r>
      <w:r>
        <w:t>4</w:t>
      </w:r>
      <w:r w:rsidRPr="00087B52">
        <w:t xml:space="preserve"> and 202</w:t>
      </w:r>
      <w:r>
        <w:t>9</w:t>
      </w:r>
      <w:r w:rsidRPr="00087B52">
        <w:t xml:space="preserve"> to reduce </w:t>
      </w:r>
      <w:r>
        <w:t xml:space="preserve">air pollution. </w:t>
      </w:r>
    </w:p>
    <w:p w14:paraId="1E48091B" w14:textId="77777777" w:rsidR="00542390" w:rsidRPr="00087B52" w:rsidRDefault="00542390" w:rsidP="00542390">
      <w:r w:rsidRPr="00087B52">
        <w:t xml:space="preserve">It has been developed in recognition of the legal requirement on the </w:t>
      </w:r>
      <w:r>
        <w:t>council</w:t>
      </w:r>
      <w:r w:rsidRPr="00087B52">
        <w:t xml:space="preserve"> to work towards Air Quality Strategy (AQS) objectives under Part IV of the Environment Act 1995 (as Amended 2021) and relevant regulations made under that part and to meet the requirements of the Local Air Quality Management (LAQM) statutory process.</w:t>
      </w:r>
    </w:p>
    <w:p w14:paraId="4C921E5C" w14:textId="0F3D613E" w:rsidR="00542390" w:rsidRDefault="00542390" w:rsidP="00542390">
      <w:r w:rsidRPr="00087B52">
        <w:lastRenderedPageBreak/>
        <w:t xml:space="preserve">This </w:t>
      </w:r>
      <w:r>
        <w:t>p</w:t>
      </w:r>
      <w:r w:rsidRPr="00087B52">
        <w:t xml:space="preserve">lan will be reviewed </w:t>
      </w:r>
      <w:r>
        <w:t>regularly,</w:t>
      </w:r>
      <w:r w:rsidR="00462835">
        <w:t xml:space="preserve"> </w:t>
      </w:r>
      <w:r>
        <w:t xml:space="preserve">at least </w:t>
      </w:r>
      <w:r w:rsidRPr="00087B52">
        <w:t>every five years</w:t>
      </w:r>
      <w:r w:rsidR="00462835">
        <w:t>,</w:t>
      </w:r>
      <w:r w:rsidRPr="00087B52">
        <w:t xml:space="preserve"> and progress on measures set out within this </w:t>
      </w:r>
      <w:r>
        <w:t>p</w:t>
      </w:r>
      <w:r w:rsidRPr="00087B52">
        <w:t xml:space="preserve">lan will be reported annually within </w:t>
      </w:r>
      <w:r>
        <w:t>East Herts Council</w:t>
      </w:r>
      <w:r w:rsidRPr="00087B52">
        <w:t xml:space="preserve">’s air quality </w:t>
      </w:r>
      <w:r w:rsidR="00D03718" w:rsidRPr="00087B52">
        <w:t xml:space="preserve">Annual Status Report </w:t>
      </w:r>
      <w:r w:rsidRPr="00087B52">
        <w:t>(ASR).</w:t>
      </w:r>
    </w:p>
    <w:p w14:paraId="1CA38930" w14:textId="67D85DA2" w:rsidR="00542390" w:rsidRDefault="00542390" w:rsidP="00542390">
      <w:r>
        <w:t xml:space="preserve">This document has been written to be as easy to read and understand </w:t>
      </w:r>
      <w:r w:rsidR="00B8769B">
        <w:t xml:space="preserve">as possible </w:t>
      </w:r>
      <w:r>
        <w:t xml:space="preserve">by everyone with an interest in seeing air pollution reduced in the district while providing DEFRA with the required level of technical data to assure them that the council and its partners have thoroughly analysed the local situation and devised effective interventions in response. </w:t>
      </w:r>
    </w:p>
    <w:p w14:paraId="439606C7" w14:textId="10C1B64C" w:rsidR="005E63DA" w:rsidRDefault="005E63DA" w:rsidP="005E63DA">
      <w:pPr>
        <w:pStyle w:val="Heading3"/>
      </w:pPr>
      <w:r>
        <w:t>Revocation of an Air Quality Management Area</w:t>
      </w:r>
    </w:p>
    <w:p w14:paraId="7F65EF6C" w14:textId="77777777" w:rsidR="005E63DA" w:rsidRDefault="005E63DA" w:rsidP="005E63DA">
      <w:r>
        <w:t xml:space="preserve">Revoking an AQMA, that is, declaring that the air pollution has been sufficiently reduced to be below the national air quality objectives, is not something to be done lightly. </w:t>
      </w:r>
    </w:p>
    <w:p w14:paraId="2D3CC6F2" w14:textId="7E3EBB9A" w:rsidR="00013DAD" w:rsidRDefault="005E63DA" w:rsidP="00EF4625">
      <w:r>
        <w:t xml:space="preserve">As noted above, each of the AQMAs in East Hertfordshire have been declared because of breaches of </w:t>
      </w:r>
      <w:r w:rsidRPr="005E63DA">
        <w:t xml:space="preserve">the </w:t>
      </w:r>
      <w:r w:rsidRPr="005E63DA">
        <w:rPr>
          <w:lang w:eastAsia="en-GB"/>
        </w:rPr>
        <w:t>40µg/m</w:t>
      </w:r>
      <w:r w:rsidRPr="005E63DA">
        <w:rPr>
          <w:vertAlign w:val="superscript"/>
          <w:lang w:eastAsia="en-GB"/>
        </w:rPr>
        <w:t>3</w:t>
      </w:r>
      <w:r w:rsidRPr="005E63DA">
        <w:rPr>
          <w:lang w:eastAsia="en-GB"/>
        </w:rPr>
        <w:t xml:space="preserve"> </w:t>
      </w:r>
      <w:r w:rsidRPr="00765660">
        <w:rPr>
          <w:i/>
          <w:iCs/>
          <w:lang w:eastAsia="en-GB"/>
        </w:rPr>
        <w:t>annual</w:t>
      </w:r>
      <w:r w:rsidRPr="005E63DA">
        <w:rPr>
          <w:lang w:eastAsia="en-GB"/>
        </w:rPr>
        <w:t xml:space="preserve"> mean average level </w:t>
      </w:r>
      <w:r w:rsidRPr="005E63DA">
        <w:t xml:space="preserve">of </w:t>
      </w:r>
      <w:r w:rsidRPr="005E63DA">
        <w:rPr>
          <w:lang w:eastAsia="en-GB"/>
        </w:rPr>
        <w:t>NO</w:t>
      </w:r>
      <w:r w:rsidRPr="005E63DA">
        <w:rPr>
          <w:vertAlign w:val="subscript"/>
          <w:lang w:eastAsia="en-GB"/>
        </w:rPr>
        <w:t>2</w:t>
      </w:r>
      <w:r w:rsidR="00F04106">
        <w:rPr>
          <w:vertAlign w:val="subscript"/>
          <w:lang w:eastAsia="en-GB"/>
        </w:rPr>
        <w:t xml:space="preserve">. </w:t>
      </w:r>
      <w:r w:rsidR="00F04106">
        <w:t xml:space="preserve">The </w:t>
      </w:r>
      <w:r w:rsidR="00B0094A">
        <w:t xml:space="preserve">monitoring is based the use of diffusion tubes </w:t>
      </w:r>
      <w:r w:rsidR="00502BE0">
        <w:t xml:space="preserve">in which case the </w:t>
      </w:r>
      <w:r>
        <w:t>national guidance</w:t>
      </w:r>
      <w:r w:rsidR="00EF0B7E">
        <w:t>, contained in the LAQM Technical Guidance 2022,</w:t>
      </w:r>
      <w:r>
        <w:t xml:space="preserve"> requires at least three continuous years of readings at 10% below this level to revoke the AQMA applies. This means all recording locations in </w:t>
      </w:r>
      <w:r w:rsidR="00765660">
        <w:t xml:space="preserve">the </w:t>
      </w:r>
      <w:r>
        <w:t xml:space="preserve">AQMA would need to show </w:t>
      </w:r>
      <w:r w:rsidRPr="005E63DA">
        <w:rPr>
          <w:lang w:eastAsia="en-GB"/>
        </w:rPr>
        <w:t>NO</w:t>
      </w:r>
      <w:r w:rsidRPr="005E63DA">
        <w:rPr>
          <w:vertAlign w:val="subscript"/>
          <w:lang w:eastAsia="en-GB"/>
        </w:rPr>
        <w:t>2</w:t>
      </w:r>
      <w:r>
        <w:rPr>
          <w:vertAlign w:val="subscript"/>
          <w:lang w:eastAsia="en-GB"/>
        </w:rPr>
        <w:t xml:space="preserve"> </w:t>
      </w:r>
      <w:r>
        <w:t xml:space="preserve">levels of no more than </w:t>
      </w:r>
      <w:r w:rsidR="00765660">
        <w:rPr>
          <w:lang w:eastAsia="en-GB"/>
        </w:rPr>
        <w:t>36</w:t>
      </w:r>
      <w:r w:rsidRPr="005E63DA">
        <w:rPr>
          <w:lang w:eastAsia="en-GB"/>
        </w:rPr>
        <w:t>µg/m</w:t>
      </w:r>
      <w:r w:rsidRPr="005E63DA">
        <w:rPr>
          <w:vertAlign w:val="superscript"/>
          <w:lang w:eastAsia="en-GB"/>
        </w:rPr>
        <w:t>3</w:t>
      </w:r>
      <w:r w:rsidRPr="005E63DA">
        <w:rPr>
          <w:lang w:eastAsia="en-GB"/>
        </w:rPr>
        <w:t xml:space="preserve"> </w:t>
      </w:r>
      <w:r>
        <w:t>for three years running, with the readings during the C</w:t>
      </w:r>
      <w:r w:rsidR="0029496C">
        <w:t>OVID-19</w:t>
      </w:r>
      <w:r>
        <w:t xml:space="preserve"> pandemic not applying as the impacts of the lockdowns will have led to unrepresentative levels.</w:t>
      </w:r>
    </w:p>
    <w:p w14:paraId="1F06ED07" w14:textId="5DD41BD6" w:rsidR="0020047D" w:rsidRPr="00076BCF" w:rsidRDefault="00542390" w:rsidP="00013DAD">
      <w:pPr>
        <w:pStyle w:val="Heading2"/>
      </w:pPr>
      <w:bookmarkStart w:id="12" w:name="_Toc157092368"/>
      <w:r>
        <w:lastRenderedPageBreak/>
        <w:t xml:space="preserve">Exposure to Air Pollution in the </w:t>
      </w:r>
      <w:r w:rsidR="007A1317">
        <w:t xml:space="preserve">Bishop’s Stortford </w:t>
      </w:r>
      <w:r>
        <w:t>A</w:t>
      </w:r>
      <w:r w:rsidR="00E62429">
        <w:t>QMA</w:t>
      </w:r>
      <w:bookmarkEnd w:id="12"/>
    </w:p>
    <w:p w14:paraId="77A9699F" w14:textId="3F877861" w:rsidR="00542390" w:rsidRDefault="00542390" w:rsidP="00542390">
      <w:r>
        <w:t xml:space="preserve">This </w:t>
      </w:r>
      <w:r w:rsidR="007338B1">
        <w:t>chapter</w:t>
      </w:r>
      <w:r>
        <w:t xml:space="preserve"> of the report provides details of exposure to air pollution in the </w:t>
      </w:r>
      <w:r w:rsidR="007A1317">
        <w:t xml:space="preserve">Bishop’s Stortford </w:t>
      </w:r>
      <w:r>
        <w:t>Air Quality Management Area (AQMA).</w:t>
      </w:r>
    </w:p>
    <w:bookmarkStart w:id="13" w:name="_Hlk80256364"/>
    <w:p w14:paraId="431E7E71" w14:textId="31AE32FD" w:rsidR="00542390" w:rsidRDefault="00131A82" w:rsidP="002E6DBB">
      <w:r w:rsidRPr="00131A82">
        <w:rPr>
          <w:rStyle w:val="Strong"/>
        </w:rPr>
        <w:fldChar w:fldCharType="begin"/>
      </w:r>
      <w:r w:rsidRPr="00131A82">
        <w:rPr>
          <w:rStyle w:val="Strong"/>
        </w:rPr>
        <w:instrText xml:space="preserve"> REF _Ref149546070 \h </w:instrText>
      </w:r>
      <w:r>
        <w:rPr>
          <w:rStyle w:val="Strong"/>
        </w:rPr>
        <w:instrText xml:space="preserve"> \* MERGEFORMAT </w:instrText>
      </w:r>
      <w:r w:rsidRPr="00131A82">
        <w:rPr>
          <w:rStyle w:val="Strong"/>
        </w:rPr>
      </w:r>
      <w:r w:rsidRPr="00131A82">
        <w:rPr>
          <w:rStyle w:val="Strong"/>
        </w:rPr>
        <w:fldChar w:fldCharType="separate"/>
      </w:r>
      <w:r w:rsidR="00396360" w:rsidRPr="00396360">
        <w:rPr>
          <w:rStyle w:val="Strong"/>
        </w:rPr>
        <w:t>Figure 1</w:t>
      </w:r>
      <w:r w:rsidRPr="00131A82">
        <w:rPr>
          <w:rStyle w:val="Strong"/>
        </w:rPr>
        <w:fldChar w:fldCharType="end"/>
      </w:r>
      <w:r>
        <w:t xml:space="preserve"> </w:t>
      </w:r>
      <w:r w:rsidR="00542390">
        <w:t>show</w:t>
      </w:r>
      <w:r w:rsidR="005E63DA">
        <w:t>s</w:t>
      </w:r>
      <w:r w:rsidR="00542390">
        <w:t xml:space="preserve"> the location of the council’s air quality monitoring stations in</w:t>
      </w:r>
      <w:r w:rsidR="005E63DA">
        <w:t xml:space="preserve"> and adjacent to</w:t>
      </w:r>
      <w:r w:rsidR="00542390">
        <w:t xml:space="preserve"> the Bishop’s Stortford</w:t>
      </w:r>
      <w:r w:rsidR="005E63DA">
        <w:t xml:space="preserve"> AQMA which is centred on Hockerill junction.</w:t>
      </w:r>
    </w:p>
    <w:p w14:paraId="7BDF7F85" w14:textId="0C963BBD" w:rsidR="00075452" w:rsidRPr="00087B52" w:rsidRDefault="00075452" w:rsidP="002E6DBB"/>
    <w:p w14:paraId="251F5392" w14:textId="77777777" w:rsidR="005E63DA" w:rsidRDefault="005E63DA" w:rsidP="0031600A">
      <w:pPr>
        <w:pStyle w:val="Heading4"/>
        <w:sectPr w:rsidR="005E63DA" w:rsidSect="004941AB">
          <w:headerReference w:type="default" r:id="rId19"/>
          <w:footerReference w:type="default" r:id="rId20"/>
          <w:pgSz w:w="11907" w:h="16840" w:code="9"/>
          <w:pgMar w:top="1418" w:right="1418" w:bottom="1418" w:left="1418" w:header="851" w:footer="851" w:gutter="0"/>
          <w:cols w:space="720"/>
          <w:docGrid w:linePitch="360"/>
        </w:sectPr>
      </w:pPr>
      <w:bookmarkStart w:id="14" w:name="_Ref527464841"/>
      <w:bookmarkStart w:id="15" w:name="_Ref148698798"/>
      <w:bookmarkStart w:id="16" w:name="_Ref6502685"/>
      <w:bookmarkStart w:id="17" w:name="_Toc115253413"/>
      <w:bookmarkStart w:id="18" w:name="_Toc145672137"/>
    </w:p>
    <w:p w14:paraId="325E2E99" w14:textId="3758F06B" w:rsidR="009B6E08" w:rsidRPr="00C05D17" w:rsidRDefault="009B6E08" w:rsidP="0031600A">
      <w:pPr>
        <w:pStyle w:val="Heading4"/>
      </w:pPr>
      <w:bookmarkStart w:id="19" w:name="_Ref149546070"/>
      <w:bookmarkStart w:id="20" w:name="_Ref149546067"/>
      <w:r w:rsidRPr="00C05D17">
        <w:lastRenderedPageBreak/>
        <w:t xml:space="preserve">Figure </w:t>
      </w:r>
      <w:r w:rsidR="00396360">
        <w:fldChar w:fldCharType="begin"/>
      </w:r>
      <w:r w:rsidR="00396360">
        <w:instrText xml:space="preserve"> SEQ Figure \* ARABIC \s 1 </w:instrText>
      </w:r>
      <w:r w:rsidR="00396360">
        <w:fldChar w:fldCharType="separate"/>
      </w:r>
      <w:r w:rsidR="00396360">
        <w:rPr>
          <w:noProof/>
        </w:rPr>
        <w:t>1</w:t>
      </w:r>
      <w:r w:rsidR="00396360">
        <w:rPr>
          <w:noProof/>
        </w:rPr>
        <w:fldChar w:fldCharType="end"/>
      </w:r>
      <w:bookmarkEnd w:id="14"/>
      <w:bookmarkEnd w:id="15"/>
      <w:bookmarkEnd w:id="19"/>
      <w:r w:rsidRPr="00C05D17">
        <w:t xml:space="preserve"> –</w:t>
      </w:r>
      <w:bookmarkEnd w:id="16"/>
      <w:r w:rsidRPr="00C05D17">
        <w:t xml:space="preserve"> Bishop’s Stortford AQMA and </w:t>
      </w:r>
      <w:r w:rsidR="003871FF">
        <w:t>air quality m</w:t>
      </w:r>
      <w:r w:rsidRPr="00C05D17">
        <w:t xml:space="preserve">onitoring </w:t>
      </w:r>
      <w:r w:rsidR="003871FF">
        <w:t>l</w:t>
      </w:r>
      <w:r w:rsidRPr="00C05D17">
        <w:t>ocations</w:t>
      </w:r>
      <w:bookmarkEnd w:id="17"/>
      <w:bookmarkEnd w:id="18"/>
      <w:bookmarkEnd w:id="20"/>
    </w:p>
    <w:p w14:paraId="2D23E32F" w14:textId="3D09C3A6" w:rsidR="009B6E08" w:rsidRPr="000B03C4" w:rsidRDefault="0078075B" w:rsidP="00934E82">
      <w:pPr>
        <w:pStyle w:val="FigurePicture"/>
      </w:pPr>
      <w:r>
        <mc:AlternateContent>
          <mc:Choice Requires="wps">
            <w:drawing>
              <wp:anchor distT="0" distB="0" distL="114300" distR="114300" simplePos="0" relativeHeight="251658241" behindDoc="0" locked="0" layoutInCell="1" allowOverlap="1" wp14:anchorId="3AA37DF6" wp14:editId="12F89434">
                <wp:simplePos x="0" y="0"/>
                <wp:positionH relativeFrom="column">
                  <wp:posOffset>6478380</wp:posOffset>
                </wp:positionH>
                <wp:positionV relativeFrom="paragraph">
                  <wp:posOffset>424567</wp:posOffset>
                </wp:positionV>
                <wp:extent cx="1208599" cy="151074"/>
                <wp:effectExtent l="0" t="0" r="0" b="1905"/>
                <wp:wrapNone/>
                <wp:docPr id="1442116981" name="Rectangle 1"/>
                <wp:cNvGraphicFramePr/>
                <a:graphic xmlns:a="http://schemas.openxmlformats.org/drawingml/2006/main">
                  <a:graphicData uri="http://schemas.microsoft.com/office/word/2010/wordprocessingShape">
                    <wps:wsp>
                      <wps:cNvSpPr/>
                      <wps:spPr>
                        <a:xfrm>
                          <a:off x="0" y="0"/>
                          <a:ext cx="1208599" cy="15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arto="http://schemas.microsoft.com/office/word/2006/arto">
            <w:pict>
              <v:rect w14:anchorId="6C0086D6" id="Rectangle 1" o:spid="_x0000_s1026" style="position:absolute;margin-left:510.1pt;margin-top:33.45pt;width:95.15pt;height:11.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" fillcolor="white [3212]" stroked="f" strokeweight="1pt"/>
            </w:pict>
          </mc:Fallback>
        </mc:AlternateContent>
      </w:r>
      <w:r w:rsidR="009B6E08" w:rsidRPr="000B03C4">
        <w:drawing>
          <wp:inline distT="0" distB="0" distL="0" distR="0" wp14:anchorId="65505FF4" wp14:editId="59E608D4">
            <wp:extent cx="7020000" cy="4928524"/>
            <wp:effectExtent l="19050" t="19050" r="9525" b="24765"/>
            <wp:docPr id="242" name="Picture 242" descr="This image is of a map which has the AQMA for Bishop's Stortford mapped ou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This image is of a map which has the AQMA for Bishop's Stortford mapped out on i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80" t="959" r="932" b="1387"/>
                    <a:stretch/>
                  </pic:blipFill>
                  <pic:spPr bwMode="auto">
                    <a:xfrm>
                      <a:off x="0" y="0"/>
                      <a:ext cx="7020000" cy="492852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EE4222" w14:textId="77777777" w:rsidR="005E63DA" w:rsidRDefault="005E63DA" w:rsidP="00F77459">
      <w:pPr>
        <w:pStyle w:val="Heading3"/>
        <w:sectPr w:rsidR="005E63DA" w:rsidSect="004941AB">
          <w:footerReference w:type="default" r:id="rId22"/>
          <w:pgSz w:w="16840" w:h="11907" w:orient="landscape" w:code="9"/>
          <w:pgMar w:top="1418" w:right="1418" w:bottom="1418" w:left="1418" w:header="851" w:footer="851" w:gutter="0"/>
          <w:cols w:space="720"/>
          <w:docGrid w:linePitch="360"/>
        </w:sectPr>
      </w:pPr>
      <w:bookmarkStart w:id="21" w:name="_Toc146026704"/>
      <w:bookmarkStart w:id="22" w:name="_Hlk80346301"/>
      <w:bookmarkEnd w:id="13"/>
    </w:p>
    <w:p w14:paraId="1B129B5C" w14:textId="77777777" w:rsidR="007A1317" w:rsidRPr="00A074CA" w:rsidRDefault="007A1317" w:rsidP="007A1317">
      <w:pPr>
        <w:pStyle w:val="Heading3"/>
      </w:pPr>
      <w:bookmarkStart w:id="23" w:name="_Ref472263231"/>
      <w:bookmarkStart w:id="24" w:name="_Ref472364782"/>
      <w:bookmarkStart w:id="25" w:name="_Toc465255543"/>
      <w:bookmarkStart w:id="26" w:name="_Toc115251630"/>
      <w:bookmarkStart w:id="27" w:name="_Toc145672248"/>
      <w:bookmarkEnd w:id="21"/>
      <w:bookmarkEnd w:id="22"/>
      <w:r>
        <w:lastRenderedPageBreak/>
        <w:t xml:space="preserve">Analysis of the </w:t>
      </w:r>
      <w:r w:rsidRPr="007A1317">
        <w:rPr>
          <w:i/>
          <w:iCs/>
        </w:rPr>
        <w:t>annual</w:t>
      </w:r>
      <w:r>
        <w:t xml:space="preserve"> m</w:t>
      </w:r>
      <w:r w:rsidRPr="00087B52">
        <w:t xml:space="preserve">ean </w:t>
      </w:r>
      <w:r>
        <w:t xml:space="preserve">average </w:t>
      </w:r>
      <w:r w:rsidRPr="00087B52">
        <w:t>NO</w:t>
      </w:r>
      <w:r w:rsidRPr="00087B52">
        <w:rPr>
          <w:vertAlign w:val="subscript"/>
        </w:rPr>
        <w:t>2</w:t>
      </w:r>
      <w:r w:rsidRPr="00087B52">
        <w:t xml:space="preserve"> </w:t>
      </w:r>
      <w:r>
        <w:t>c</w:t>
      </w:r>
      <w:r w:rsidRPr="00087B52">
        <w:t>oncentration</w:t>
      </w:r>
      <w:r>
        <w:t xml:space="preserve"> in the Bishop’s Stortford AQMA </w:t>
      </w:r>
    </w:p>
    <w:p w14:paraId="0B82F47D" w14:textId="5B5FEF00" w:rsidR="007A1317" w:rsidRDefault="006B0815" w:rsidP="00515B57">
      <w:r w:rsidRPr="006B0815">
        <w:rPr>
          <w:rStyle w:val="Strong"/>
        </w:rPr>
        <w:fldChar w:fldCharType="begin"/>
      </w:r>
      <w:r w:rsidRPr="006B0815">
        <w:rPr>
          <w:rStyle w:val="Strong"/>
        </w:rPr>
        <w:instrText xml:space="preserve"> REF _Ref149549856 \h </w:instrText>
      </w:r>
      <w:r>
        <w:rPr>
          <w:rStyle w:val="Strong"/>
        </w:rPr>
        <w:instrText xml:space="preserve"> \* MERGEFORMAT </w:instrText>
      </w:r>
      <w:r w:rsidRPr="006B0815">
        <w:rPr>
          <w:rStyle w:val="Strong"/>
        </w:rPr>
      </w:r>
      <w:r w:rsidRPr="006B0815">
        <w:rPr>
          <w:rStyle w:val="Strong"/>
        </w:rPr>
        <w:fldChar w:fldCharType="separate"/>
      </w:r>
      <w:r w:rsidR="00396360" w:rsidRPr="00396360">
        <w:rPr>
          <w:rStyle w:val="Strong"/>
        </w:rPr>
        <w:t>Table 1</w:t>
      </w:r>
      <w:r w:rsidRPr="006B0815">
        <w:rPr>
          <w:rStyle w:val="Strong"/>
        </w:rPr>
        <w:fldChar w:fldCharType="end"/>
      </w:r>
      <w:r w:rsidRPr="006B0815">
        <w:rPr>
          <w:rStyle w:val="Strong"/>
        </w:rPr>
        <w:t xml:space="preserve"> </w:t>
      </w:r>
      <w:r w:rsidR="00515B57">
        <w:t xml:space="preserve">gives the readings </w:t>
      </w:r>
      <w:r w:rsidR="00B8769B">
        <w:t>at</w:t>
      </w:r>
      <w:r w:rsidR="00515B57">
        <w:t xml:space="preserve"> the monitoring locations in Bishop’s Stortford over the last </w:t>
      </w:r>
      <w:r w:rsidR="004E2D8C">
        <w:t>five</w:t>
      </w:r>
      <w:r w:rsidR="00515B57">
        <w:t xml:space="preserve"> years. It can be seen that by 2022, two of the four </w:t>
      </w:r>
      <w:r w:rsidR="007A1317">
        <w:t>roads</w:t>
      </w:r>
      <w:r w:rsidR="00515B57">
        <w:t xml:space="preserve"> at Hockerill </w:t>
      </w:r>
      <w:r w:rsidR="007A1317">
        <w:t>junction</w:t>
      </w:r>
      <w:r w:rsidR="004F41C3">
        <w:t xml:space="preserve"> are below</w:t>
      </w:r>
      <w:r w:rsidR="00D8673A">
        <w:t xml:space="preserve"> </w:t>
      </w:r>
      <w:r w:rsidR="00D8673A">
        <w:rPr>
          <w:lang w:eastAsia="en-GB"/>
        </w:rPr>
        <w:t xml:space="preserve">the </w:t>
      </w:r>
      <w:r w:rsidR="00D8673A" w:rsidRPr="009F7E09">
        <w:rPr>
          <w:i/>
          <w:iCs/>
          <w:lang w:eastAsia="en-GB"/>
        </w:rPr>
        <w:t>annual</w:t>
      </w:r>
      <w:r w:rsidR="00D8673A">
        <w:rPr>
          <w:lang w:eastAsia="en-GB"/>
        </w:rPr>
        <w:t xml:space="preserve"> average </w:t>
      </w:r>
      <w:r w:rsidR="00972844">
        <w:rPr>
          <w:lang w:eastAsia="en-GB"/>
        </w:rPr>
        <w:t xml:space="preserve">of no more </w:t>
      </w:r>
      <w:r w:rsidR="00D8673A">
        <w:rPr>
          <w:lang w:eastAsia="en-GB"/>
        </w:rPr>
        <w:t xml:space="preserve">than </w:t>
      </w:r>
      <w:r w:rsidR="00D8673A" w:rsidRPr="00087B52">
        <w:rPr>
          <w:lang w:eastAsia="en-GB"/>
        </w:rPr>
        <w:t>40µg/m</w:t>
      </w:r>
      <w:r w:rsidR="00D8673A" w:rsidRPr="00087B52">
        <w:rPr>
          <w:vertAlign w:val="superscript"/>
          <w:lang w:eastAsia="en-GB"/>
        </w:rPr>
        <w:t>3</w:t>
      </w:r>
      <w:r w:rsidR="007A1317">
        <w:t>. Can the AQMA be revoked? No, as a consistent pattern of three years’ readings at or below 36</w:t>
      </w:r>
      <w:r w:rsidR="007A1317" w:rsidRPr="0047629F">
        <w:t>µg/m</w:t>
      </w:r>
      <w:r w:rsidR="007A1317" w:rsidRPr="0047629F">
        <w:rPr>
          <w:vertAlign w:val="superscript"/>
        </w:rPr>
        <w:t>3</w:t>
      </w:r>
      <w:r w:rsidR="007A1317">
        <w:t xml:space="preserve"> is not shown. Of note, the three years of low reading</w:t>
      </w:r>
      <w:r w:rsidR="00514293">
        <w:t>s</w:t>
      </w:r>
      <w:r w:rsidR="007A1317">
        <w:t xml:space="preserve"> in Stanstead Road must be treated with caution as the 2020/21 and 2021/22 </w:t>
      </w:r>
      <w:r w:rsidR="00514293">
        <w:t xml:space="preserve">levels </w:t>
      </w:r>
      <w:r w:rsidR="007A1317">
        <w:t>will have been impacted by the C</w:t>
      </w:r>
      <w:r w:rsidR="0029496C">
        <w:t>OVID</w:t>
      </w:r>
      <w:r w:rsidR="003E7194">
        <w:t>-19</w:t>
      </w:r>
      <w:r w:rsidR="007A1317">
        <w:t xml:space="preserve"> pandemic and lockdowns. </w:t>
      </w:r>
    </w:p>
    <w:p w14:paraId="14DB3D78" w14:textId="55E5CC68" w:rsidR="00C23F66" w:rsidRDefault="00D029F0" w:rsidP="00515B57">
      <w:r w:rsidRPr="00D029F0">
        <w:rPr>
          <w:rStyle w:val="Strong"/>
        </w:rPr>
        <w:fldChar w:fldCharType="begin"/>
      </w:r>
      <w:r w:rsidRPr="00D029F0">
        <w:rPr>
          <w:rStyle w:val="Strong"/>
        </w:rPr>
        <w:instrText xml:space="preserve"> REF _Ref149549856 \h </w:instrText>
      </w:r>
      <w:r>
        <w:rPr>
          <w:rStyle w:val="Strong"/>
        </w:rPr>
        <w:instrText xml:space="preserve"> \* MERGEFORMAT </w:instrText>
      </w:r>
      <w:r w:rsidRPr="00D029F0">
        <w:rPr>
          <w:rStyle w:val="Strong"/>
        </w:rPr>
      </w:r>
      <w:r w:rsidRPr="00D029F0">
        <w:rPr>
          <w:rStyle w:val="Strong"/>
        </w:rPr>
        <w:fldChar w:fldCharType="separate"/>
      </w:r>
      <w:r w:rsidR="00396360" w:rsidRPr="00396360">
        <w:rPr>
          <w:rStyle w:val="Strong"/>
        </w:rPr>
        <w:t>Table 1</w:t>
      </w:r>
      <w:r w:rsidRPr="00D029F0">
        <w:rPr>
          <w:rStyle w:val="Strong"/>
        </w:rPr>
        <w:fldChar w:fldCharType="end"/>
      </w:r>
      <w:r>
        <w:t xml:space="preserve"> </w:t>
      </w:r>
      <w:r w:rsidR="00C23F66">
        <w:t xml:space="preserve">gives annual mean average levels as the ‘raw data’ and as ‘bias adjusted’ figures. The latter figures are the raw numbers with a DEFRA formula applied </w:t>
      </w:r>
      <w:r w:rsidR="00BA4B83">
        <w:t xml:space="preserve">to </w:t>
      </w:r>
      <w:r w:rsidR="002F6257">
        <w:t>take</w:t>
      </w:r>
      <w:r w:rsidR="00C23F66">
        <w:t xml:space="preserve"> account </w:t>
      </w:r>
      <w:r w:rsidR="004616B2">
        <w:t xml:space="preserve">of the precise location of the monitoring in relation to residents and thus purport to give a better measure of </w:t>
      </w:r>
      <w:r w:rsidR="00C23F66">
        <w:t>how the residents in the area would be likely to experience the pollution. Both figures have been included for completeness.</w:t>
      </w:r>
    </w:p>
    <w:p w14:paraId="6AFA82C7" w14:textId="4101DF0F" w:rsidR="000A4DE1" w:rsidRDefault="00361B1A" w:rsidP="0031600A">
      <w:pPr>
        <w:pStyle w:val="Heading4"/>
      </w:pPr>
      <w:bookmarkStart w:id="28" w:name="_Ref149549856"/>
      <w:r w:rsidRPr="00087B52">
        <w:t xml:space="preserve">Table </w:t>
      </w:r>
      <w:r w:rsidR="00396360">
        <w:fldChar w:fldCharType="begin"/>
      </w:r>
      <w:r w:rsidR="00396360">
        <w:instrText xml:space="preserve"> SEQ Table \* ARABIC </w:instrText>
      </w:r>
      <w:r w:rsidR="00396360">
        <w:fldChar w:fldCharType="separate"/>
      </w:r>
      <w:r w:rsidR="00396360">
        <w:rPr>
          <w:noProof/>
        </w:rPr>
        <w:t>1</w:t>
      </w:r>
      <w:r w:rsidR="00396360">
        <w:rPr>
          <w:noProof/>
        </w:rPr>
        <w:fldChar w:fldCharType="end"/>
      </w:r>
      <w:bookmarkEnd w:id="23"/>
      <w:bookmarkEnd w:id="24"/>
      <w:bookmarkEnd w:id="28"/>
      <w:r w:rsidRPr="00087B52">
        <w:t xml:space="preserve"> –</w:t>
      </w:r>
      <w:r w:rsidR="002256A1">
        <w:t xml:space="preserve"> </w:t>
      </w:r>
      <w:r w:rsidRPr="00087B52">
        <w:t xml:space="preserve">LAQM </w:t>
      </w:r>
      <w:r w:rsidR="007F7992">
        <w:t>d</w:t>
      </w:r>
      <w:r w:rsidRPr="00087B52">
        <w:t xml:space="preserve">iffusion </w:t>
      </w:r>
      <w:r w:rsidR="007F7992">
        <w:t>t</w:t>
      </w:r>
      <w:r w:rsidRPr="00087B52">
        <w:t xml:space="preserve">ube </w:t>
      </w:r>
      <w:r w:rsidR="007F7992">
        <w:t>m</w:t>
      </w:r>
      <w:r w:rsidRPr="00087B52">
        <w:t xml:space="preserve">onitoring </w:t>
      </w:r>
      <w:bookmarkEnd w:id="25"/>
      <w:r w:rsidRPr="00087B52">
        <w:t>– Bishop</w:t>
      </w:r>
      <w:r w:rsidR="00965F10">
        <w:t>’s</w:t>
      </w:r>
      <w:r w:rsidRPr="00087B52">
        <w:t xml:space="preserve"> Stortford AQMA</w:t>
      </w:r>
      <w:bookmarkStart w:id="29" w:name="_Ref115251841"/>
      <w:bookmarkStart w:id="30" w:name="_Toc115251631"/>
      <w:bookmarkStart w:id="31" w:name="_Ref18666844"/>
      <w:bookmarkEnd w:id="26"/>
      <w:bookmarkEnd w:id="27"/>
    </w:p>
    <w:tbl>
      <w:tblPr>
        <w:tblW w:w="52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1280"/>
        <w:gridCol w:w="1249"/>
        <w:gridCol w:w="1223"/>
        <w:gridCol w:w="1224"/>
        <w:gridCol w:w="1223"/>
        <w:gridCol w:w="1224"/>
        <w:gridCol w:w="1224"/>
      </w:tblGrid>
      <w:tr w:rsidR="00D4233E" w:rsidRPr="00087B52" w14:paraId="0118A482" w14:textId="77777777" w:rsidTr="008A4231">
        <w:trPr>
          <w:trHeight w:val="581"/>
          <w:tblHeader/>
          <w:jc w:val="center"/>
        </w:trPr>
        <w:tc>
          <w:tcPr>
            <w:tcW w:w="445" w:type="pct"/>
            <w:vMerge w:val="restart"/>
            <w:shd w:val="clear" w:color="auto" w:fill="0079A1"/>
          </w:tcPr>
          <w:p w14:paraId="4144EB28" w14:textId="77777777" w:rsidR="00D4233E" w:rsidRPr="00087B52" w:rsidRDefault="00D4233E">
            <w:pPr>
              <w:pStyle w:val="TableHeader1"/>
            </w:pPr>
            <w:r w:rsidRPr="00087B52">
              <w:t>Site ID</w:t>
            </w:r>
          </w:p>
        </w:tc>
        <w:tc>
          <w:tcPr>
            <w:tcW w:w="674" w:type="pct"/>
            <w:vMerge w:val="restart"/>
            <w:shd w:val="clear" w:color="auto" w:fill="0079A1"/>
          </w:tcPr>
          <w:p w14:paraId="0BFE3D25" w14:textId="01D7A85A" w:rsidR="00D4233E" w:rsidRPr="00087B52" w:rsidRDefault="00D4233E">
            <w:pPr>
              <w:pStyle w:val="TableHeader1"/>
            </w:pPr>
            <w:r w:rsidRPr="00087B52">
              <w:t xml:space="preserve">Site </w:t>
            </w:r>
            <w:r>
              <w:t>l</w:t>
            </w:r>
            <w:r w:rsidRPr="00087B52">
              <w:t>ocation</w:t>
            </w:r>
          </w:p>
        </w:tc>
        <w:tc>
          <w:tcPr>
            <w:tcW w:w="658" w:type="pct"/>
            <w:vMerge w:val="restart"/>
            <w:shd w:val="clear" w:color="auto" w:fill="0079A1"/>
          </w:tcPr>
          <w:p w14:paraId="337C763B" w14:textId="6A56805A" w:rsidR="00D4233E" w:rsidRPr="00087B52" w:rsidRDefault="00D4233E">
            <w:pPr>
              <w:pStyle w:val="TableHeader1"/>
            </w:pPr>
            <w:r>
              <w:t>Within</w:t>
            </w:r>
            <w:r w:rsidRPr="00087B52">
              <w:t xml:space="preserve"> </w:t>
            </w:r>
            <w:r>
              <w:t xml:space="preserve">Bishop’s Stortford </w:t>
            </w:r>
            <w:r w:rsidRPr="00087B52">
              <w:t>AQMA</w:t>
            </w:r>
          </w:p>
        </w:tc>
        <w:tc>
          <w:tcPr>
            <w:tcW w:w="3223" w:type="pct"/>
            <w:gridSpan w:val="5"/>
            <w:shd w:val="clear" w:color="auto" w:fill="0079A1"/>
          </w:tcPr>
          <w:p w14:paraId="65B0E632" w14:textId="6E2399AC" w:rsidR="002639A5" w:rsidRPr="00506E8D" w:rsidRDefault="002639A5" w:rsidP="002639A5">
            <w:pPr>
              <w:pStyle w:val="TableHeader1"/>
              <w:rPr>
                <w:i/>
                <w:iCs/>
              </w:rPr>
            </w:pPr>
            <w:r>
              <w:t>Bias adjusted annual mean concentration</w:t>
            </w:r>
            <w:r w:rsidRPr="00087B52">
              <w:t xml:space="preserve"> (µg/m</w:t>
            </w:r>
            <w:r w:rsidRPr="00087B52">
              <w:rPr>
                <w:vertAlign w:val="superscript"/>
              </w:rPr>
              <w:t>3</w:t>
            </w:r>
            <w:r w:rsidRPr="00087B52">
              <w:t>)</w:t>
            </w:r>
          </w:p>
          <w:p w14:paraId="7696F42A" w14:textId="214D25D7" w:rsidR="00D4233E" w:rsidRPr="00506E8D" w:rsidRDefault="002639A5">
            <w:pPr>
              <w:pStyle w:val="TableHeader1"/>
              <w:rPr>
                <w:i/>
                <w:iCs/>
              </w:rPr>
            </w:pPr>
            <w:r>
              <w:t>[</w:t>
            </w:r>
            <w:r w:rsidR="00D4233E" w:rsidRPr="00087B52">
              <w:t>Annual Mean NO</w:t>
            </w:r>
            <w:r w:rsidR="00D4233E" w:rsidRPr="00087B52">
              <w:rPr>
                <w:vertAlign w:val="subscript"/>
              </w:rPr>
              <w:t>2</w:t>
            </w:r>
            <w:r w:rsidR="00D4233E" w:rsidRPr="00087B52">
              <w:t xml:space="preserve"> Concentration</w:t>
            </w:r>
            <w:r>
              <w:t>]</w:t>
            </w:r>
            <w:r w:rsidR="00D4233E">
              <w:t xml:space="preserve"> </w:t>
            </w:r>
            <w:r w:rsidR="00D4233E" w:rsidRPr="00087B52">
              <w:t>(µg/m</w:t>
            </w:r>
            <w:r w:rsidR="00D4233E" w:rsidRPr="00087B52">
              <w:rPr>
                <w:vertAlign w:val="superscript"/>
              </w:rPr>
              <w:t>3</w:t>
            </w:r>
            <w:r w:rsidR="00D4233E" w:rsidRPr="00087B52">
              <w:t>)</w:t>
            </w:r>
          </w:p>
          <w:p w14:paraId="48D07B57" w14:textId="7B595625" w:rsidR="00D4233E" w:rsidRPr="00506E8D" w:rsidRDefault="00D4233E">
            <w:pPr>
              <w:pStyle w:val="TableHeader1"/>
              <w:rPr>
                <w:i/>
                <w:iCs/>
              </w:rPr>
            </w:pPr>
            <w:r w:rsidRPr="00506E8D">
              <w:rPr>
                <w:i/>
                <w:iCs/>
              </w:rPr>
              <w:t xml:space="preserve">Figures in bold = level </w:t>
            </w:r>
            <w:r w:rsidR="00C801D5">
              <w:rPr>
                <w:i/>
                <w:iCs/>
              </w:rPr>
              <w:t>above</w:t>
            </w:r>
            <w:r w:rsidRPr="00506E8D">
              <w:rPr>
                <w:i/>
                <w:iCs/>
              </w:rPr>
              <w:t xml:space="preserve"> the national objective of 40 µg/m</w:t>
            </w:r>
            <w:r w:rsidRPr="00506E8D">
              <w:rPr>
                <w:i/>
                <w:iCs/>
                <w:vertAlign w:val="superscript"/>
              </w:rPr>
              <w:t>3</w:t>
            </w:r>
          </w:p>
        </w:tc>
      </w:tr>
      <w:tr w:rsidR="00D4233E" w:rsidRPr="00087B52" w14:paraId="1474675B" w14:textId="77777777" w:rsidTr="008A4231">
        <w:trPr>
          <w:trHeight w:val="90"/>
          <w:tblHeader/>
          <w:jc w:val="center"/>
        </w:trPr>
        <w:tc>
          <w:tcPr>
            <w:tcW w:w="445" w:type="pct"/>
            <w:vMerge/>
            <w:shd w:val="clear" w:color="auto" w:fill="0079A1"/>
            <w:hideMark/>
          </w:tcPr>
          <w:p w14:paraId="296BB1EC" w14:textId="77777777" w:rsidR="00D4233E" w:rsidRPr="00087B52" w:rsidRDefault="00D4233E">
            <w:pPr>
              <w:pStyle w:val="TableHeader1"/>
            </w:pPr>
          </w:p>
        </w:tc>
        <w:tc>
          <w:tcPr>
            <w:tcW w:w="674" w:type="pct"/>
            <w:vMerge/>
            <w:shd w:val="clear" w:color="auto" w:fill="0079A1"/>
          </w:tcPr>
          <w:p w14:paraId="23956209" w14:textId="77777777" w:rsidR="00D4233E" w:rsidRPr="00087B52" w:rsidRDefault="00D4233E">
            <w:pPr>
              <w:pStyle w:val="TableHeader1"/>
            </w:pPr>
          </w:p>
        </w:tc>
        <w:tc>
          <w:tcPr>
            <w:tcW w:w="658" w:type="pct"/>
            <w:vMerge/>
            <w:shd w:val="clear" w:color="auto" w:fill="0079A1"/>
          </w:tcPr>
          <w:p w14:paraId="34DEB432" w14:textId="77777777" w:rsidR="00D4233E" w:rsidRPr="00087B52" w:rsidRDefault="00D4233E">
            <w:pPr>
              <w:pStyle w:val="TableHeader1"/>
            </w:pPr>
          </w:p>
        </w:tc>
        <w:tc>
          <w:tcPr>
            <w:tcW w:w="644" w:type="pct"/>
            <w:shd w:val="clear" w:color="auto" w:fill="0079A1"/>
          </w:tcPr>
          <w:p w14:paraId="2459BC4E" w14:textId="77777777" w:rsidR="00D4233E" w:rsidRPr="004878DE" w:rsidRDefault="00D4233E" w:rsidP="00497965">
            <w:pPr>
              <w:pStyle w:val="TableContents1"/>
              <w:rPr>
                <w:b/>
                <w:bCs/>
                <w:color w:val="FFFFFF" w:themeColor="background1"/>
              </w:rPr>
            </w:pPr>
            <w:r w:rsidRPr="004878DE">
              <w:rPr>
                <w:b/>
                <w:bCs/>
                <w:color w:val="FFFFFF" w:themeColor="background1"/>
              </w:rPr>
              <w:t>2018</w:t>
            </w:r>
          </w:p>
        </w:tc>
        <w:tc>
          <w:tcPr>
            <w:tcW w:w="645" w:type="pct"/>
            <w:shd w:val="clear" w:color="auto" w:fill="0079A1"/>
          </w:tcPr>
          <w:p w14:paraId="2199B67C" w14:textId="68F30859" w:rsidR="00D4233E" w:rsidRPr="00C35E8C" w:rsidRDefault="00D4233E" w:rsidP="00497965">
            <w:pPr>
              <w:pStyle w:val="TableContents1"/>
              <w:rPr>
                <w:color w:val="FFFFFF" w:themeColor="background1"/>
              </w:rPr>
            </w:pPr>
            <w:r w:rsidRPr="004878DE">
              <w:rPr>
                <w:b/>
                <w:bCs/>
                <w:color w:val="FFFFFF" w:themeColor="background1"/>
              </w:rPr>
              <w:t>2019</w:t>
            </w:r>
            <w:r w:rsidR="008D5F44" w:rsidRPr="008D5F44">
              <w:rPr>
                <w:color w:val="FFFFFF" w:themeColor="background1"/>
                <w:vertAlign w:val="superscript"/>
              </w:rPr>
              <w:t>[</w:t>
            </w:r>
            <w:r w:rsidR="0023106F" w:rsidRPr="008D5F44">
              <w:rPr>
                <w:rStyle w:val="FootnoteReference"/>
                <w:color w:val="FFFFFF" w:themeColor="background1"/>
              </w:rPr>
              <w:footnoteReference w:id="11"/>
            </w:r>
            <w:r w:rsidR="008D5F44" w:rsidRPr="004878DE">
              <w:rPr>
                <w:color w:val="FFFFFF" w:themeColor="background1"/>
                <w:vertAlign w:val="superscript"/>
              </w:rPr>
              <w:t>]</w:t>
            </w:r>
          </w:p>
        </w:tc>
        <w:tc>
          <w:tcPr>
            <w:tcW w:w="644" w:type="pct"/>
            <w:shd w:val="clear" w:color="auto" w:fill="0079A1"/>
          </w:tcPr>
          <w:p w14:paraId="20FA64BA" w14:textId="77777777" w:rsidR="00D4233E" w:rsidRPr="004878DE" w:rsidRDefault="00D4233E" w:rsidP="00497965">
            <w:pPr>
              <w:pStyle w:val="TableContents1"/>
              <w:rPr>
                <w:b/>
                <w:bCs/>
                <w:color w:val="FFFFFF" w:themeColor="background1"/>
              </w:rPr>
            </w:pPr>
            <w:r w:rsidRPr="004878DE">
              <w:rPr>
                <w:b/>
                <w:bCs/>
                <w:color w:val="FFFFFF" w:themeColor="background1"/>
              </w:rPr>
              <w:t>2020</w:t>
            </w:r>
          </w:p>
        </w:tc>
        <w:tc>
          <w:tcPr>
            <w:tcW w:w="645" w:type="pct"/>
            <w:shd w:val="clear" w:color="auto" w:fill="0079A1"/>
          </w:tcPr>
          <w:p w14:paraId="40F6F775" w14:textId="77777777" w:rsidR="00D4233E" w:rsidRPr="004878DE" w:rsidRDefault="00D4233E" w:rsidP="00497965">
            <w:pPr>
              <w:pStyle w:val="TableContents1"/>
              <w:rPr>
                <w:b/>
                <w:bCs/>
                <w:color w:val="FFFFFF" w:themeColor="background1"/>
              </w:rPr>
            </w:pPr>
            <w:r w:rsidRPr="004878DE">
              <w:rPr>
                <w:b/>
                <w:bCs/>
                <w:color w:val="FFFFFF" w:themeColor="background1"/>
              </w:rPr>
              <w:t>2021</w:t>
            </w:r>
          </w:p>
        </w:tc>
        <w:tc>
          <w:tcPr>
            <w:tcW w:w="645" w:type="pct"/>
            <w:shd w:val="clear" w:color="auto" w:fill="0079A1"/>
          </w:tcPr>
          <w:p w14:paraId="5D800CB5" w14:textId="77777777" w:rsidR="00D4233E" w:rsidRPr="004878DE" w:rsidRDefault="00D4233E" w:rsidP="00497965">
            <w:pPr>
              <w:pStyle w:val="TableContents1"/>
              <w:rPr>
                <w:b/>
                <w:bCs/>
                <w:color w:val="FFFFFF" w:themeColor="background1"/>
              </w:rPr>
            </w:pPr>
            <w:r w:rsidRPr="004878DE">
              <w:rPr>
                <w:b/>
                <w:bCs/>
                <w:color w:val="FFFFFF" w:themeColor="background1"/>
              </w:rPr>
              <w:t>2022</w:t>
            </w:r>
          </w:p>
        </w:tc>
      </w:tr>
      <w:tr w:rsidR="00D4233E" w:rsidRPr="00087B52" w14:paraId="606AB893" w14:textId="77777777" w:rsidTr="00B82CB7">
        <w:trPr>
          <w:trHeight w:val="284"/>
          <w:jc w:val="center"/>
        </w:trPr>
        <w:tc>
          <w:tcPr>
            <w:tcW w:w="445" w:type="pct"/>
            <w:shd w:val="clear" w:color="auto" w:fill="auto"/>
            <w:vAlign w:val="center"/>
          </w:tcPr>
          <w:p w14:paraId="50ADBB3D" w14:textId="77777777" w:rsidR="00D4233E" w:rsidRPr="00087B52" w:rsidRDefault="00D4233E">
            <w:pPr>
              <w:pStyle w:val="TableContents1"/>
            </w:pPr>
            <w:r w:rsidRPr="00087B52">
              <w:t>EH12 EH31 EH32</w:t>
            </w:r>
          </w:p>
        </w:tc>
        <w:tc>
          <w:tcPr>
            <w:tcW w:w="674" w:type="pct"/>
            <w:shd w:val="clear" w:color="auto" w:fill="auto"/>
            <w:vAlign w:val="center"/>
          </w:tcPr>
          <w:p w14:paraId="33F5014E" w14:textId="4FAA2124" w:rsidR="00D4233E" w:rsidRPr="00087B52" w:rsidRDefault="00D4233E">
            <w:pPr>
              <w:pStyle w:val="TableContents1"/>
            </w:pPr>
            <w:r w:rsidRPr="00087B52">
              <w:t>Hockerill S</w:t>
            </w:r>
            <w:r>
              <w:t>treet</w:t>
            </w:r>
          </w:p>
        </w:tc>
        <w:tc>
          <w:tcPr>
            <w:tcW w:w="658" w:type="pct"/>
            <w:vAlign w:val="center"/>
          </w:tcPr>
          <w:p w14:paraId="593FE7A0" w14:textId="6ED6C133" w:rsidR="00D4233E" w:rsidRPr="00087B52" w:rsidRDefault="00D4233E">
            <w:pPr>
              <w:pStyle w:val="TableContents1"/>
              <w:rPr>
                <w:lang w:eastAsia="en-GB"/>
              </w:rPr>
            </w:pPr>
            <w:r w:rsidRPr="00087B52">
              <w:rPr>
                <w:lang w:eastAsia="en-GB"/>
              </w:rPr>
              <w:t>Y</w:t>
            </w:r>
            <w:r>
              <w:rPr>
                <w:lang w:eastAsia="en-GB"/>
              </w:rPr>
              <w:t>es</w:t>
            </w:r>
            <w:r w:rsidRPr="00087B52">
              <w:rPr>
                <w:lang w:eastAsia="en-GB"/>
              </w:rPr>
              <w:t xml:space="preserve"> </w:t>
            </w:r>
          </w:p>
        </w:tc>
        <w:tc>
          <w:tcPr>
            <w:tcW w:w="644" w:type="pct"/>
            <w:vAlign w:val="center"/>
          </w:tcPr>
          <w:p w14:paraId="22F2A055" w14:textId="1E589D41" w:rsidR="002639A5" w:rsidRDefault="002639A5">
            <w:pPr>
              <w:pStyle w:val="TableContents1"/>
            </w:pPr>
            <w:r>
              <w:t>35.4</w:t>
            </w:r>
          </w:p>
          <w:p w14:paraId="0F6831A7" w14:textId="6CFC6185" w:rsidR="00D4233E" w:rsidRPr="00716544" w:rsidRDefault="002639A5" w:rsidP="002639A5">
            <w:pPr>
              <w:pStyle w:val="TableContents1"/>
            </w:pPr>
            <w:r>
              <w:t>[</w:t>
            </w:r>
            <w:r w:rsidR="00D4233E">
              <w:t>43.6</w:t>
            </w:r>
            <w:r>
              <w:t>]</w:t>
            </w:r>
          </w:p>
        </w:tc>
        <w:tc>
          <w:tcPr>
            <w:tcW w:w="645" w:type="pct"/>
            <w:shd w:val="clear" w:color="auto" w:fill="auto"/>
            <w:vAlign w:val="center"/>
          </w:tcPr>
          <w:p w14:paraId="1A228C74" w14:textId="77777777" w:rsidR="00E91006" w:rsidRDefault="00E91006">
            <w:pPr>
              <w:pStyle w:val="TableContents1"/>
              <w:rPr>
                <w:rStyle w:val="Strong"/>
              </w:rPr>
            </w:pPr>
            <w:r>
              <w:rPr>
                <w:rStyle w:val="Strong"/>
              </w:rPr>
              <w:t>43.8</w:t>
            </w:r>
          </w:p>
          <w:p w14:paraId="2B45971B" w14:textId="49526DD2" w:rsidR="00D4233E" w:rsidRPr="00DD4CD5" w:rsidRDefault="00E91006" w:rsidP="00E91006">
            <w:pPr>
              <w:pStyle w:val="TableContents1"/>
              <w:rPr>
                <w:b/>
                <w:bCs/>
              </w:rPr>
            </w:pPr>
            <w:r>
              <w:rPr>
                <w:rStyle w:val="Strong"/>
              </w:rPr>
              <w:t>[</w:t>
            </w:r>
            <w:r w:rsidR="00D4233E" w:rsidRPr="007B3FEE">
              <w:rPr>
                <w:rStyle w:val="Strong"/>
              </w:rPr>
              <w:t>42.9</w:t>
            </w:r>
            <w:r>
              <w:rPr>
                <w:rStyle w:val="Strong"/>
              </w:rPr>
              <w:t>]</w:t>
            </w:r>
          </w:p>
        </w:tc>
        <w:tc>
          <w:tcPr>
            <w:tcW w:w="644" w:type="pct"/>
            <w:vAlign w:val="center"/>
          </w:tcPr>
          <w:p w14:paraId="200C454D" w14:textId="77777777" w:rsidR="00E91006" w:rsidRDefault="00E91006">
            <w:pPr>
              <w:pStyle w:val="TableContents1"/>
            </w:pPr>
            <w:r>
              <w:t>34.5</w:t>
            </w:r>
          </w:p>
          <w:p w14:paraId="27C2AC92" w14:textId="613B88E2" w:rsidR="00D4233E" w:rsidRDefault="00E91006" w:rsidP="00E91006">
            <w:pPr>
              <w:pStyle w:val="TableContents1"/>
            </w:pPr>
            <w:r>
              <w:t>[</w:t>
            </w:r>
            <w:r w:rsidR="00D4233E">
              <w:t>33.4</w:t>
            </w:r>
            <w:r>
              <w:t>]</w:t>
            </w:r>
          </w:p>
        </w:tc>
        <w:tc>
          <w:tcPr>
            <w:tcW w:w="645" w:type="pct"/>
            <w:vAlign w:val="center"/>
          </w:tcPr>
          <w:p w14:paraId="30F3EA96" w14:textId="77777777" w:rsidR="00E91006" w:rsidRDefault="00E91006">
            <w:pPr>
              <w:pStyle w:val="TableContents1"/>
            </w:pPr>
            <w:r>
              <w:t>33.4</w:t>
            </w:r>
          </w:p>
          <w:p w14:paraId="726314A2" w14:textId="7E1EA330" w:rsidR="00D4233E" w:rsidRDefault="00E91006" w:rsidP="00E91006">
            <w:pPr>
              <w:pStyle w:val="TableContents1"/>
            </w:pPr>
            <w:r>
              <w:t>[</w:t>
            </w:r>
            <w:r w:rsidR="00D4233E">
              <w:t>34.8</w:t>
            </w:r>
            <w:r>
              <w:t>]</w:t>
            </w:r>
          </w:p>
        </w:tc>
        <w:tc>
          <w:tcPr>
            <w:tcW w:w="645" w:type="pct"/>
            <w:vAlign w:val="center"/>
          </w:tcPr>
          <w:p w14:paraId="54277DF5" w14:textId="77777777" w:rsidR="00E91006" w:rsidRDefault="00E91006" w:rsidP="004F73BB">
            <w:pPr>
              <w:pStyle w:val="TableContents1"/>
            </w:pPr>
            <w:r>
              <w:t>38.9</w:t>
            </w:r>
          </w:p>
          <w:p w14:paraId="5E1B8283" w14:textId="38DA728E" w:rsidR="00D4233E" w:rsidRPr="00087B52" w:rsidRDefault="00E91006" w:rsidP="00E91006">
            <w:pPr>
              <w:pStyle w:val="TableContents1"/>
            </w:pPr>
            <w:r>
              <w:t>[</w:t>
            </w:r>
            <w:r w:rsidR="00D4233E">
              <w:t>36.1</w:t>
            </w:r>
            <w:r>
              <w:t>]</w:t>
            </w:r>
          </w:p>
        </w:tc>
      </w:tr>
      <w:tr w:rsidR="00D4233E" w:rsidRPr="00087B52" w14:paraId="2D62EE2A" w14:textId="77777777" w:rsidTr="00B82CB7">
        <w:trPr>
          <w:trHeight w:val="284"/>
          <w:jc w:val="center"/>
        </w:trPr>
        <w:tc>
          <w:tcPr>
            <w:tcW w:w="445" w:type="pct"/>
            <w:shd w:val="clear" w:color="auto" w:fill="auto"/>
            <w:vAlign w:val="center"/>
          </w:tcPr>
          <w:p w14:paraId="7937C933" w14:textId="77777777" w:rsidR="00D4233E" w:rsidRPr="00087B52" w:rsidRDefault="00D4233E">
            <w:pPr>
              <w:pStyle w:val="TableContents1"/>
            </w:pPr>
            <w:r w:rsidRPr="00087B52">
              <w:t>EH17 EH35 EH36</w:t>
            </w:r>
          </w:p>
        </w:tc>
        <w:tc>
          <w:tcPr>
            <w:tcW w:w="674" w:type="pct"/>
            <w:shd w:val="clear" w:color="auto" w:fill="auto"/>
            <w:vAlign w:val="center"/>
          </w:tcPr>
          <w:p w14:paraId="6C2E95A6" w14:textId="22440751" w:rsidR="00D4233E" w:rsidRPr="00087B52" w:rsidRDefault="00D4233E">
            <w:pPr>
              <w:pStyle w:val="TableContents1"/>
            </w:pPr>
            <w:r w:rsidRPr="00087B52">
              <w:t>Dunmow R</w:t>
            </w:r>
            <w:r>
              <w:t>oad</w:t>
            </w:r>
          </w:p>
        </w:tc>
        <w:tc>
          <w:tcPr>
            <w:tcW w:w="658" w:type="pct"/>
            <w:vAlign w:val="center"/>
          </w:tcPr>
          <w:p w14:paraId="522FDF57" w14:textId="736DC5DA" w:rsidR="00D4233E" w:rsidRPr="00087B52" w:rsidRDefault="00D4233E">
            <w:pPr>
              <w:pStyle w:val="TableContents1"/>
              <w:rPr>
                <w:lang w:eastAsia="en-GB"/>
              </w:rPr>
            </w:pPr>
            <w:r w:rsidRPr="00087B52">
              <w:rPr>
                <w:lang w:eastAsia="en-GB"/>
              </w:rPr>
              <w:t>Y</w:t>
            </w:r>
            <w:r>
              <w:rPr>
                <w:lang w:eastAsia="en-GB"/>
              </w:rPr>
              <w:t>es</w:t>
            </w:r>
            <w:r w:rsidRPr="00087B52">
              <w:rPr>
                <w:lang w:eastAsia="en-GB"/>
              </w:rPr>
              <w:t xml:space="preserve"> </w:t>
            </w:r>
          </w:p>
        </w:tc>
        <w:tc>
          <w:tcPr>
            <w:tcW w:w="644" w:type="pct"/>
            <w:vAlign w:val="center"/>
          </w:tcPr>
          <w:p w14:paraId="3A8A4317" w14:textId="77777777" w:rsidR="00E91006" w:rsidRDefault="00E91006">
            <w:pPr>
              <w:pStyle w:val="TableContents1"/>
              <w:rPr>
                <w:rStyle w:val="Strong"/>
              </w:rPr>
            </w:pPr>
            <w:r>
              <w:rPr>
                <w:rStyle w:val="Strong"/>
              </w:rPr>
              <w:t>51.4</w:t>
            </w:r>
          </w:p>
          <w:p w14:paraId="602D87C5" w14:textId="4F81D7B1" w:rsidR="00D4233E" w:rsidRPr="007B3FEE" w:rsidRDefault="00E91006" w:rsidP="00E91006">
            <w:pPr>
              <w:pStyle w:val="TableContents1"/>
              <w:rPr>
                <w:rStyle w:val="Strong"/>
              </w:rPr>
            </w:pPr>
            <w:r>
              <w:rPr>
                <w:rStyle w:val="Strong"/>
              </w:rPr>
              <w:t>[</w:t>
            </w:r>
            <w:r w:rsidR="00D4233E" w:rsidRPr="007B3FEE">
              <w:rPr>
                <w:rStyle w:val="Strong"/>
              </w:rPr>
              <w:t>63.2</w:t>
            </w:r>
            <w:r>
              <w:rPr>
                <w:rStyle w:val="Strong"/>
              </w:rPr>
              <w:t>]</w:t>
            </w:r>
          </w:p>
        </w:tc>
        <w:tc>
          <w:tcPr>
            <w:tcW w:w="645" w:type="pct"/>
            <w:shd w:val="clear" w:color="auto" w:fill="auto"/>
            <w:vAlign w:val="center"/>
          </w:tcPr>
          <w:p w14:paraId="31FAE4FC" w14:textId="77777777" w:rsidR="00E91006" w:rsidRDefault="00E91006">
            <w:pPr>
              <w:pStyle w:val="TableContents1"/>
              <w:rPr>
                <w:rStyle w:val="Strong"/>
              </w:rPr>
            </w:pPr>
            <w:r>
              <w:rPr>
                <w:rStyle w:val="Strong"/>
              </w:rPr>
              <w:t>59.5</w:t>
            </w:r>
          </w:p>
          <w:p w14:paraId="4DBE7C63" w14:textId="60D6460C" w:rsidR="00D4233E" w:rsidRPr="007B3FEE" w:rsidRDefault="00E91006" w:rsidP="00E91006">
            <w:pPr>
              <w:pStyle w:val="TableContents1"/>
              <w:rPr>
                <w:rStyle w:val="Strong"/>
              </w:rPr>
            </w:pPr>
            <w:r>
              <w:rPr>
                <w:rStyle w:val="Strong"/>
              </w:rPr>
              <w:t>[</w:t>
            </w:r>
            <w:r w:rsidR="00D4233E" w:rsidRPr="007B3FEE">
              <w:rPr>
                <w:rStyle w:val="Strong"/>
              </w:rPr>
              <w:t>58.3</w:t>
            </w:r>
            <w:r>
              <w:rPr>
                <w:rStyle w:val="Strong"/>
              </w:rPr>
              <w:t>]</w:t>
            </w:r>
          </w:p>
        </w:tc>
        <w:tc>
          <w:tcPr>
            <w:tcW w:w="644" w:type="pct"/>
            <w:vAlign w:val="center"/>
          </w:tcPr>
          <w:p w14:paraId="774F873B" w14:textId="77777777" w:rsidR="00E91006" w:rsidRDefault="00E91006">
            <w:pPr>
              <w:pStyle w:val="TableContents1"/>
              <w:rPr>
                <w:rStyle w:val="Strong"/>
              </w:rPr>
            </w:pPr>
            <w:r>
              <w:rPr>
                <w:rStyle w:val="Strong"/>
              </w:rPr>
              <w:t>46.9</w:t>
            </w:r>
          </w:p>
          <w:p w14:paraId="1FB6CA6B" w14:textId="3A5FAFFD" w:rsidR="00D4233E" w:rsidRPr="007B3FEE" w:rsidRDefault="00E91006" w:rsidP="00E91006">
            <w:pPr>
              <w:pStyle w:val="TableContents1"/>
              <w:rPr>
                <w:rStyle w:val="Strong"/>
              </w:rPr>
            </w:pPr>
            <w:r>
              <w:rPr>
                <w:rStyle w:val="Strong"/>
              </w:rPr>
              <w:t>[</w:t>
            </w:r>
            <w:r w:rsidR="00D4233E" w:rsidRPr="007B3FEE">
              <w:rPr>
                <w:rStyle w:val="Strong"/>
              </w:rPr>
              <w:t>48.5</w:t>
            </w:r>
            <w:r>
              <w:rPr>
                <w:rStyle w:val="Strong"/>
              </w:rPr>
              <w:t>]</w:t>
            </w:r>
          </w:p>
        </w:tc>
        <w:tc>
          <w:tcPr>
            <w:tcW w:w="645" w:type="pct"/>
            <w:vAlign w:val="center"/>
          </w:tcPr>
          <w:p w14:paraId="680F78B8" w14:textId="77777777" w:rsidR="00E91006" w:rsidRDefault="00E91006" w:rsidP="004F73BB">
            <w:pPr>
              <w:pStyle w:val="TableContents1"/>
              <w:rPr>
                <w:rStyle w:val="Strong"/>
              </w:rPr>
            </w:pPr>
            <w:r>
              <w:rPr>
                <w:rStyle w:val="Strong"/>
              </w:rPr>
              <w:t>47.3</w:t>
            </w:r>
          </w:p>
          <w:p w14:paraId="4280264A" w14:textId="7914B95B" w:rsidR="00D4233E" w:rsidRPr="007B3FEE" w:rsidRDefault="00E91006" w:rsidP="00E91006">
            <w:pPr>
              <w:pStyle w:val="TableContents1"/>
              <w:rPr>
                <w:rStyle w:val="Strong"/>
              </w:rPr>
            </w:pPr>
            <w:r>
              <w:rPr>
                <w:rStyle w:val="Strong"/>
              </w:rPr>
              <w:t>[</w:t>
            </w:r>
            <w:r w:rsidR="00D4233E" w:rsidRPr="007B3FEE">
              <w:rPr>
                <w:rStyle w:val="Strong"/>
              </w:rPr>
              <w:t>49.3</w:t>
            </w:r>
            <w:r>
              <w:rPr>
                <w:rStyle w:val="Strong"/>
              </w:rPr>
              <w:t>]</w:t>
            </w:r>
          </w:p>
        </w:tc>
        <w:tc>
          <w:tcPr>
            <w:tcW w:w="645" w:type="pct"/>
            <w:vAlign w:val="center"/>
          </w:tcPr>
          <w:p w14:paraId="301A4EAD" w14:textId="77777777" w:rsidR="00E91006" w:rsidRDefault="00E91006" w:rsidP="004F73BB">
            <w:pPr>
              <w:pStyle w:val="TableContents1"/>
              <w:rPr>
                <w:rStyle w:val="Strong"/>
              </w:rPr>
            </w:pPr>
            <w:r>
              <w:rPr>
                <w:rStyle w:val="Strong"/>
              </w:rPr>
              <w:t>48.8</w:t>
            </w:r>
          </w:p>
          <w:p w14:paraId="4949C04C" w14:textId="6D4F69DD" w:rsidR="00D4233E" w:rsidRPr="007B3FEE" w:rsidRDefault="00E91006" w:rsidP="00E91006">
            <w:pPr>
              <w:pStyle w:val="TableContents1"/>
              <w:rPr>
                <w:rStyle w:val="Strong"/>
              </w:rPr>
            </w:pPr>
            <w:r>
              <w:rPr>
                <w:rStyle w:val="Strong"/>
              </w:rPr>
              <w:t>[</w:t>
            </w:r>
            <w:r w:rsidR="00D4233E" w:rsidRPr="007B3FEE">
              <w:rPr>
                <w:rStyle w:val="Strong"/>
              </w:rPr>
              <w:t>45.2</w:t>
            </w:r>
            <w:r>
              <w:rPr>
                <w:rStyle w:val="Strong"/>
              </w:rPr>
              <w:t>]</w:t>
            </w:r>
          </w:p>
        </w:tc>
      </w:tr>
      <w:tr w:rsidR="00D4233E" w:rsidRPr="00087B52" w14:paraId="741114B3" w14:textId="77777777" w:rsidTr="00B82CB7">
        <w:trPr>
          <w:trHeight w:val="284"/>
          <w:jc w:val="center"/>
        </w:trPr>
        <w:tc>
          <w:tcPr>
            <w:tcW w:w="445" w:type="pct"/>
            <w:shd w:val="clear" w:color="auto" w:fill="auto"/>
            <w:vAlign w:val="center"/>
          </w:tcPr>
          <w:p w14:paraId="475790D5" w14:textId="77777777" w:rsidR="00D4233E" w:rsidRPr="00087B52" w:rsidRDefault="00D4233E">
            <w:pPr>
              <w:pStyle w:val="TableContents1"/>
            </w:pPr>
            <w:r w:rsidRPr="00087B52">
              <w:t>EH18 EH37 EH38</w:t>
            </w:r>
          </w:p>
        </w:tc>
        <w:tc>
          <w:tcPr>
            <w:tcW w:w="674" w:type="pct"/>
            <w:shd w:val="clear" w:color="auto" w:fill="auto"/>
            <w:vAlign w:val="center"/>
          </w:tcPr>
          <w:p w14:paraId="055C117A" w14:textId="2B95152E" w:rsidR="00D4233E" w:rsidRPr="00087B52" w:rsidRDefault="00D4233E">
            <w:pPr>
              <w:pStyle w:val="TableContents1"/>
            </w:pPr>
            <w:r w:rsidRPr="00087B52">
              <w:t>Stansted R</w:t>
            </w:r>
            <w:r>
              <w:t>oad</w:t>
            </w:r>
          </w:p>
        </w:tc>
        <w:tc>
          <w:tcPr>
            <w:tcW w:w="658" w:type="pct"/>
            <w:vAlign w:val="center"/>
          </w:tcPr>
          <w:p w14:paraId="38171D7C" w14:textId="72B9BC0F" w:rsidR="00D4233E" w:rsidRPr="00087B52" w:rsidRDefault="00D4233E">
            <w:pPr>
              <w:pStyle w:val="TableContents1"/>
              <w:rPr>
                <w:lang w:eastAsia="en-GB"/>
              </w:rPr>
            </w:pPr>
            <w:r>
              <w:rPr>
                <w:lang w:eastAsia="en-GB"/>
              </w:rPr>
              <w:t>No</w:t>
            </w:r>
            <w:r w:rsidRPr="00087B52">
              <w:rPr>
                <w:lang w:eastAsia="en-GB"/>
              </w:rPr>
              <w:t xml:space="preserve"> </w:t>
            </w:r>
          </w:p>
        </w:tc>
        <w:tc>
          <w:tcPr>
            <w:tcW w:w="644" w:type="pct"/>
            <w:vAlign w:val="center"/>
          </w:tcPr>
          <w:p w14:paraId="5A95855C" w14:textId="77777777" w:rsidR="00E91006" w:rsidRDefault="00E91006">
            <w:pPr>
              <w:pStyle w:val="TableContents1"/>
            </w:pPr>
            <w:r>
              <w:t>30.9</w:t>
            </w:r>
          </w:p>
          <w:p w14:paraId="7347A886" w14:textId="7A2E6A5C" w:rsidR="00D4233E" w:rsidRPr="00716544" w:rsidRDefault="00E91006" w:rsidP="00E91006">
            <w:pPr>
              <w:pStyle w:val="TableContents1"/>
            </w:pPr>
            <w:r>
              <w:t>[</w:t>
            </w:r>
            <w:r w:rsidR="00D4233E">
              <w:t>38.0</w:t>
            </w:r>
            <w:r>
              <w:t>]</w:t>
            </w:r>
          </w:p>
        </w:tc>
        <w:tc>
          <w:tcPr>
            <w:tcW w:w="645" w:type="pct"/>
            <w:shd w:val="clear" w:color="auto" w:fill="auto"/>
            <w:vAlign w:val="center"/>
          </w:tcPr>
          <w:p w14:paraId="12E1583D" w14:textId="77777777" w:rsidR="00E91006" w:rsidRDefault="00E91006">
            <w:pPr>
              <w:pStyle w:val="TableContents1"/>
            </w:pPr>
            <w:r>
              <w:t>36.1</w:t>
            </w:r>
          </w:p>
          <w:p w14:paraId="1F1912FE" w14:textId="4845F16B" w:rsidR="00D4233E" w:rsidRDefault="00E91006" w:rsidP="00E91006">
            <w:pPr>
              <w:pStyle w:val="TableContents1"/>
            </w:pPr>
            <w:r>
              <w:t>[</w:t>
            </w:r>
            <w:r w:rsidR="00D4233E">
              <w:t>35.4</w:t>
            </w:r>
            <w:r>
              <w:t>]</w:t>
            </w:r>
          </w:p>
        </w:tc>
        <w:tc>
          <w:tcPr>
            <w:tcW w:w="644" w:type="pct"/>
            <w:vAlign w:val="center"/>
          </w:tcPr>
          <w:p w14:paraId="5FC5E08A" w14:textId="77777777" w:rsidR="00E91006" w:rsidRDefault="00E91006">
            <w:pPr>
              <w:pStyle w:val="TableContents1"/>
            </w:pPr>
            <w:r>
              <w:t>30.8</w:t>
            </w:r>
          </w:p>
          <w:p w14:paraId="1FFA6CEC" w14:textId="4CFED9AA" w:rsidR="00D4233E" w:rsidRDefault="00E91006" w:rsidP="00E91006">
            <w:pPr>
              <w:pStyle w:val="TableContents1"/>
            </w:pPr>
            <w:r>
              <w:t>[</w:t>
            </w:r>
            <w:r w:rsidR="00D4233E">
              <w:t>29.8</w:t>
            </w:r>
            <w:r>
              <w:t>]</w:t>
            </w:r>
          </w:p>
        </w:tc>
        <w:tc>
          <w:tcPr>
            <w:tcW w:w="645" w:type="pct"/>
            <w:vAlign w:val="center"/>
          </w:tcPr>
          <w:p w14:paraId="0659618D" w14:textId="77777777" w:rsidR="00E91006" w:rsidRDefault="00E91006" w:rsidP="004F73BB">
            <w:pPr>
              <w:pStyle w:val="TableContents1"/>
            </w:pPr>
            <w:r>
              <w:t>30.7</w:t>
            </w:r>
          </w:p>
          <w:p w14:paraId="65315A9F" w14:textId="7A2C77B8" w:rsidR="00D4233E" w:rsidRDefault="00E91006" w:rsidP="00E91006">
            <w:pPr>
              <w:pStyle w:val="TableContents1"/>
            </w:pPr>
            <w:r>
              <w:t>[</w:t>
            </w:r>
            <w:r w:rsidR="00D4233E">
              <w:t>31.9</w:t>
            </w:r>
            <w:r>
              <w:t>]</w:t>
            </w:r>
          </w:p>
        </w:tc>
        <w:tc>
          <w:tcPr>
            <w:tcW w:w="645" w:type="pct"/>
            <w:vAlign w:val="center"/>
          </w:tcPr>
          <w:p w14:paraId="03D6AA11" w14:textId="77777777" w:rsidR="00E91006" w:rsidRDefault="00E91006" w:rsidP="004F73BB">
            <w:pPr>
              <w:pStyle w:val="TableContents1"/>
            </w:pPr>
            <w:r>
              <w:t>33.1</w:t>
            </w:r>
          </w:p>
          <w:p w14:paraId="316E6B24" w14:textId="64442DC1" w:rsidR="00D4233E" w:rsidRPr="00087B52" w:rsidRDefault="00E91006" w:rsidP="00E91006">
            <w:pPr>
              <w:pStyle w:val="TableContents1"/>
            </w:pPr>
            <w:r>
              <w:t>[</w:t>
            </w:r>
            <w:r w:rsidR="00D4233E">
              <w:t>30.6</w:t>
            </w:r>
            <w:r>
              <w:t>]</w:t>
            </w:r>
          </w:p>
        </w:tc>
      </w:tr>
      <w:tr w:rsidR="00D4233E" w:rsidRPr="00087B52" w14:paraId="1DC83A28" w14:textId="77777777" w:rsidTr="00B82CB7">
        <w:trPr>
          <w:trHeight w:val="284"/>
          <w:jc w:val="center"/>
        </w:trPr>
        <w:tc>
          <w:tcPr>
            <w:tcW w:w="445" w:type="pct"/>
            <w:shd w:val="clear" w:color="auto" w:fill="auto"/>
            <w:vAlign w:val="center"/>
          </w:tcPr>
          <w:p w14:paraId="4E5401F3" w14:textId="77777777" w:rsidR="00D4233E" w:rsidRPr="00087B52" w:rsidRDefault="00D4233E">
            <w:pPr>
              <w:pStyle w:val="TableContents1"/>
            </w:pPr>
            <w:r w:rsidRPr="00087B52">
              <w:lastRenderedPageBreak/>
              <w:t>EH19 EH39 EH40</w:t>
            </w:r>
          </w:p>
        </w:tc>
        <w:tc>
          <w:tcPr>
            <w:tcW w:w="674" w:type="pct"/>
            <w:shd w:val="clear" w:color="auto" w:fill="auto"/>
            <w:vAlign w:val="center"/>
          </w:tcPr>
          <w:p w14:paraId="07DBA8EA" w14:textId="71705D93" w:rsidR="00D4233E" w:rsidRPr="00087B52" w:rsidRDefault="00D4233E">
            <w:pPr>
              <w:pStyle w:val="TableContents1"/>
            </w:pPr>
            <w:r w:rsidRPr="00087B52">
              <w:t>London R</w:t>
            </w:r>
            <w:r>
              <w:t>oad</w:t>
            </w:r>
          </w:p>
        </w:tc>
        <w:tc>
          <w:tcPr>
            <w:tcW w:w="658" w:type="pct"/>
            <w:vAlign w:val="center"/>
          </w:tcPr>
          <w:p w14:paraId="10EBC020" w14:textId="605E8892" w:rsidR="00D4233E" w:rsidRPr="00087B52" w:rsidRDefault="00D4233E">
            <w:pPr>
              <w:pStyle w:val="TableContents1"/>
              <w:rPr>
                <w:lang w:eastAsia="en-GB"/>
              </w:rPr>
            </w:pPr>
            <w:r>
              <w:rPr>
                <w:lang w:eastAsia="en-GB"/>
              </w:rPr>
              <w:t>No</w:t>
            </w:r>
          </w:p>
        </w:tc>
        <w:tc>
          <w:tcPr>
            <w:tcW w:w="644" w:type="pct"/>
            <w:vAlign w:val="center"/>
          </w:tcPr>
          <w:p w14:paraId="5B804C27" w14:textId="77777777" w:rsidR="00E91006" w:rsidRDefault="00E91006">
            <w:pPr>
              <w:pStyle w:val="TableContents1"/>
              <w:rPr>
                <w:rStyle w:val="Strong"/>
              </w:rPr>
            </w:pPr>
            <w:r>
              <w:rPr>
                <w:rStyle w:val="Strong"/>
              </w:rPr>
              <w:t>52.0</w:t>
            </w:r>
          </w:p>
          <w:p w14:paraId="77F1540B" w14:textId="1A6A27EE" w:rsidR="00D4233E" w:rsidRPr="007B3FEE" w:rsidRDefault="00E91006" w:rsidP="00E91006">
            <w:pPr>
              <w:pStyle w:val="TableContents1"/>
              <w:rPr>
                <w:rStyle w:val="Strong"/>
              </w:rPr>
            </w:pPr>
            <w:r>
              <w:rPr>
                <w:rStyle w:val="Strong"/>
              </w:rPr>
              <w:t>[</w:t>
            </w:r>
            <w:r w:rsidR="00D4233E" w:rsidRPr="007B3FEE">
              <w:rPr>
                <w:rStyle w:val="Strong"/>
              </w:rPr>
              <w:t>64</w:t>
            </w:r>
            <w:r w:rsidR="00435A15" w:rsidRPr="007B3FEE">
              <w:rPr>
                <w:rStyle w:val="Strong"/>
              </w:rPr>
              <w:t>.0</w:t>
            </w:r>
            <w:r>
              <w:rPr>
                <w:rStyle w:val="Strong"/>
              </w:rPr>
              <w:t>]</w:t>
            </w:r>
          </w:p>
        </w:tc>
        <w:tc>
          <w:tcPr>
            <w:tcW w:w="645" w:type="pct"/>
            <w:shd w:val="clear" w:color="auto" w:fill="auto"/>
            <w:vAlign w:val="center"/>
          </w:tcPr>
          <w:p w14:paraId="3187267C" w14:textId="77777777" w:rsidR="00E91006" w:rsidRDefault="00E91006">
            <w:pPr>
              <w:pStyle w:val="TableContents1"/>
              <w:rPr>
                <w:rStyle w:val="Strong"/>
              </w:rPr>
            </w:pPr>
            <w:r>
              <w:rPr>
                <w:rStyle w:val="Strong"/>
              </w:rPr>
              <w:t>59.1</w:t>
            </w:r>
          </w:p>
          <w:p w14:paraId="0032343E" w14:textId="4F92C81B" w:rsidR="00D4233E" w:rsidRPr="007B3FEE" w:rsidRDefault="00E91006" w:rsidP="00E91006">
            <w:pPr>
              <w:pStyle w:val="TableContents1"/>
              <w:rPr>
                <w:rStyle w:val="Strong"/>
              </w:rPr>
            </w:pPr>
            <w:r>
              <w:rPr>
                <w:rStyle w:val="Strong"/>
              </w:rPr>
              <w:t>[</w:t>
            </w:r>
            <w:r w:rsidR="00435A15" w:rsidRPr="007B3FEE">
              <w:rPr>
                <w:rStyle w:val="Strong"/>
              </w:rPr>
              <w:t>57.9</w:t>
            </w:r>
            <w:r>
              <w:rPr>
                <w:rStyle w:val="Strong"/>
              </w:rPr>
              <w:t>]</w:t>
            </w:r>
          </w:p>
        </w:tc>
        <w:tc>
          <w:tcPr>
            <w:tcW w:w="644" w:type="pct"/>
            <w:vAlign w:val="center"/>
          </w:tcPr>
          <w:p w14:paraId="3D8C37EC" w14:textId="77777777" w:rsidR="00E91006" w:rsidRDefault="00E91006">
            <w:pPr>
              <w:pStyle w:val="TableContents1"/>
              <w:rPr>
                <w:rStyle w:val="Strong"/>
              </w:rPr>
            </w:pPr>
            <w:r>
              <w:rPr>
                <w:rStyle w:val="Strong"/>
              </w:rPr>
              <w:t>48.9</w:t>
            </w:r>
          </w:p>
          <w:p w14:paraId="210AE6F2" w14:textId="0A0A4A03" w:rsidR="00D4233E" w:rsidRPr="007B3FEE" w:rsidRDefault="00E91006" w:rsidP="00E91006">
            <w:pPr>
              <w:pStyle w:val="TableContents1"/>
              <w:rPr>
                <w:rStyle w:val="Strong"/>
              </w:rPr>
            </w:pPr>
            <w:r>
              <w:rPr>
                <w:rStyle w:val="Strong"/>
              </w:rPr>
              <w:t>[</w:t>
            </w:r>
            <w:r w:rsidR="00435A15" w:rsidRPr="007B3FEE">
              <w:rPr>
                <w:rStyle w:val="Strong"/>
              </w:rPr>
              <w:t>47.4</w:t>
            </w:r>
            <w:r>
              <w:rPr>
                <w:rStyle w:val="Strong"/>
              </w:rPr>
              <w:t>]</w:t>
            </w:r>
          </w:p>
        </w:tc>
        <w:tc>
          <w:tcPr>
            <w:tcW w:w="645" w:type="pct"/>
            <w:vAlign w:val="center"/>
          </w:tcPr>
          <w:p w14:paraId="1E5847FE" w14:textId="77777777" w:rsidR="00E91006" w:rsidRDefault="00E91006" w:rsidP="004F73BB">
            <w:pPr>
              <w:pStyle w:val="TableContents1"/>
              <w:rPr>
                <w:rStyle w:val="Strong"/>
              </w:rPr>
            </w:pPr>
            <w:r>
              <w:rPr>
                <w:rStyle w:val="Strong"/>
              </w:rPr>
              <w:t>48.3</w:t>
            </w:r>
          </w:p>
          <w:p w14:paraId="3A4AA323" w14:textId="38426FA7" w:rsidR="00D4233E" w:rsidRPr="007B3FEE" w:rsidRDefault="00E91006" w:rsidP="00E91006">
            <w:pPr>
              <w:pStyle w:val="TableContents1"/>
              <w:rPr>
                <w:rStyle w:val="Strong"/>
              </w:rPr>
            </w:pPr>
            <w:r>
              <w:rPr>
                <w:rStyle w:val="Strong"/>
              </w:rPr>
              <w:t>[</w:t>
            </w:r>
            <w:r w:rsidR="00435A15" w:rsidRPr="007B3FEE">
              <w:rPr>
                <w:rStyle w:val="Strong"/>
              </w:rPr>
              <w:t>50.3</w:t>
            </w:r>
            <w:r>
              <w:rPr>
                <w:rStyle w:val="Strong"/>
              </w:rPr>
              <w:t>]</w:t>
            </w:r>
          </w:p>
        </w:tc>
        <w:tc>
          <w:tcPr>
            <w:tcW w:w="645" w:type="pct"/>
            <w:vAlign w:val="center"/>
          </w:tcPr>
          <w:p w14:paraId="27E5D672" w14:textId="77777777" w:rsidR="00E91006" w:rsidRDefault="00E91006" w:rsidP="004F73BB">
            <w:pPr>
              <w:pStyle w:val="TableContents1"/>
              <w:rPr>
                <w:rStyle w:val="Strong"/>
              </w:rPr>
            </w:pPr>
            <w:r>
              <w:rPr>
                <w:rStyle w:val="Strong"/>
              </w:rPr>
              <w:t>50.0</w:t>
            </w:r>
          </w:p>
          <w:p w14:paraId="5C615A0B" w14:textId="369384D8" w:rsidR="00D4233E" w:rsidRPr="007B3FEE" w:rsidRDefault="00E91006" w:rsidP="00E91006">
            <w:pPr>
              <w:pStyle w:val="TableContents1"/>
              <w:rPr>
                <w:rStyle w:val="Strong"/>
              </w:rPr>
            </w:pPr>
            <w:r>
              <w:rPr>
                <w:rStyle w:val="Strong"/>
              </w:rPr>
              <w:t>[</w:t>
            </w:r>
            <w:r w:rsidR="00435A15" w:rsidRPr="007B3FEE">
              <w:rPr>
                <w:rStyle w:val="Strong"/>
              </w:rPr>
              <w:t>46.3</w:t>
            </w:r>
            <w:r>
              <w:rPr>
                <w:rStyle w:val="Strong"/>
              </w:rPr>
              <w:t>]</w:t>
            </w:r>
          </w:p>
        </w:tc>
      </w:tr>
    </w:tbl>
    <w:p w14:paraId="5B8CE74D" w14:textId="725A9EDF" w:rsidR="007A1317" w:rsidRPr="00A074CA" w:rsidRDefault="007A1317" w:rsidP="00F90365">
      <w:pPr>
        <w:pStyle w:val="Heading3"/>
        <w:spacing w:before="160"/>
      </w:pPr>
      <w:r>
        <w:t xml:space="preserve">Analysis of the </w:t>
      </w:r>
      <w:r>
        <w:rPr>
          <w:i/>
          <w:iCs/>
        </w:rPr>
        <w:t>hourly</w:t>
      </w:r>
      <w:r>
        <w:t xml:space="preserve"> m</w:t>
      </w:r>
      <w:r w:rsidRPr="00087B52">
        <w:t xml:space="preserve">ean </w:t>
      </w:r>
      <w:r>
        <w:t xml:space="preserve">average </w:t>
      </w:r>
      <w:r w:rsidRPr="00087B52">
        <w:t>NO</w:t>
      </w:r>
      <w:r w:rsidRPr="007A1317">
        <w:rPr>
          <w:vertAlign w:val="subscript"/>
        </w:rPr>
        <w:t>2</w:t>
      </w:r>
      <w:r w:rsidRPr="00087B52">
        <w:t xml:space="preserve"> </w:t>
      </w:r>
      <w:r>
        <w:t>c</w:t>
      </w:r>
      <w:r w:rsidRPr="00087B52">
        <w:t>oncentration</w:t>
      </w:r>
      <w:r>
        <w:t xml:space="preserve"> in the Bishop’s Stortford AQMA </w:t>
      </w:r>
    </w:p>
    <w:p w14:paraId="34ECFD12" w14:textId="236AC4CE" w:rsidR="007A1317" w:rsidRDefault="007A1317" w:rsidP="007A1317">
      <w:r w:rsidRPr="00796631">
        <w:t>At present, we do not have data from a continuous air quality monitor</w:t>
      </w:r>
      <w:r>
        <w:t xml:space="preserve"> in the Bishop’s Stortford AQMA and so we use the </w:t>
      </w:r>
      <w:r w:rsidRPr="00796631">
        <w:t xml:space="preserve">guidance published by DEFRA to </w:t>
      </w:r>
      <w:r>
        <w:t>calculate</w:t>
      </w:r>
      <w:r w:rsidRPr="00796631">
        <w:t xml:space="preserve"> whether the </w:t>
      </w:r>
      <w:r w:rsidRPr="007A1317">
        <w:rPr>
          <w:i/>
          <w:iCs/>
        </w:rPr>
        <w:t>hourly</w:t>
      </w:r>
      <w:r w:rsidRPr="00796631">
        <w:t xml:space="preserve"> mean </w:t>
      </w:r>
      <w:r>
        <w:t xml:space="preserve">average </w:t>
      </w:r>
      <w:r w:rsidRPr="00796631">
        <w:t>for NO</w:t>
      </w:r>
      <w:r w:rsidRPr="00796631">
        <w:rPr>
          <w:vertAlign w:val="subscript"/>
        </w:rPr>
        <w:t>2</w:t>
      </w:r>
      <w:r w:rsidRPr="00796631">
        <w:t xml:space="preserve"> of </w:t>
      </w:r>
      <w:r>
        <w:t>200</w:t>
      </w:r>
      <w:r w:rsidRPr="00796631">
        <w:t>μg/m</w:t>
      </w:r>
      <w:r w:rsidRPr="00796631">
        <w:rPr>
          <w:vertAlign w:val="superscript"/>
        </w:rPr>
        <w:t>3</w:t>
      </w:r>
      <w:r w:rsidRPr="00796631">
        <w:t xml:space="preserve"> </w:t>
      </w:r>
      <w:r>
        <w:t xml:space="preserve">objective </w:t>
      </w:r>
      <w:r w:rsidRPr="00796631">
        <w:t xml:space="preserve">has or is likely to </w:t>
      </w:r>
      <w:r w:rsidR="007E0212">
        <w:t xml:space="preserve">have </w:t>
      </w:r>
      <w:r w:rsidRPr="00796631">
        <w:t>be</w:t>
      </w:r>
      <w:r w:rsidR="007E0212">
        <w:t>en</w:t>
      </w:r>
      <w:r w:rsidRPr="00796631">
        <w:t xml:space="preserve"> exceeded.</w:t>
      </w:r>
    </w:p>
    <w:p w14:paraId="02B57D8D" w14:textId="3C015D7F" w:rsidR="007A1317" w:rsidRDefault="007A1317" w:rsidP="007A1317">
      <w:r w:rsidRPr="008D5F44">
        <w:t>DEFRA’s Local Air Quality Management Technical Guidance (TG22)</w:t>
      </w:r>
      <w:r w:rsidRPr="008D5F44">
        <w:rPr>
          <w:vertAlign w:val="superscript"/>
        </w:rPr>
        <w:t>[</w:t>
      </w:r>
      <w:r w:rsidRPr="008D5F44">
        <w:rPr>
          <w:rStyle w:val="FootnoteReference"/>
        </w:rPr>
        <w:footnoteReference w:id="12"/>
      </w:r>
      <w:r w:rsidRPr="008D5F44">
        <w:rPr>
          <w:vertAlign w:val="superscript"/>
        </w:rPr>
        <w:t>]</w:t>
      </w:r>
      <w:r w:rsidRPr="00112EFA">
        <w:t xml:space="preserve"> states that the </w:t>
      </w:r>
      <w:r w:rsidRPr="007A1317">
        <w:rPr>
          <w:i/>
          <w:iCs/>
        </w:rPr>
        <w:t>hourly</w:t>
      </w:r>
      <w:r>
        <w:t xml:space="preserve"> mean average of</w:t>
      </w:r>
      <w:r w:rsidRPr="00112EFA">
        <w:t xml:space="preserve"> NO</w:t>
      </w:r>
      <w:r w:rsidRPr="00112EFA">
        <w:rPr>
          <w:vertAlign w:val="subscript"/>
        </w:rPr>
        <w:t>2</w:t>
      </w:r>
      <w:r w:rsidRPr="00112EFA">
        <w:t xml:space="preserve"> </w:t>
      </w:r>
      <w:r w:rsidRPr="008D5F44">
        <w:t xml:space="preserve">of </w:t>
      </w:r>
      <w:r>
        <w:t>200</w:t>
      </w:r>
      <w:r w:rsidRPr="008D5F44">
        <w:t>μg/m</w:t>
      </w:r>
      <w:r w:rsidRPr="008D5F44">
        <w:rPr>
          <w:vertAlign w:val="superscript"/>
        </w:rPr>
        <w:t>3</w:t>
      </w:r>
      <w:r w:rsidRPr="008D5F44">
        <w:t xml:space="preserve"> </w:t>
      </w:r>
      <w:r>
        <w:t xml:space="preserve">objective </w:t>
      </w:r>
      <w:r w:rsidRPr="00112EFA">
        <w:t>is only</w:t>
      </w:r>
      <w:r w:rsidRPr="008D5F44">
        <w:t xml:space="preserve"> likely to be exceeded where the </w:t>
      </w:r>
      <w:r w:rsidRPr="007A1317">
        <w:rPr>
          <w:i/>
          <w:iCs/>
        </w:rPr>
        <w:t>annual</w:t>
      </w:r>
      <w:r w:rsidRPr="00112EFA">
        <w:t xml:space="preserve"> mean</w:t>
      </w:r>
      <w:r>
        <w:t xml:space="preserve"> average</w:t>
      </w:r>
      <w:r w:rsidRPr="00112EFA">
        <w:t xml:space="preserve"> concentrations are 60μg/m</w:t>
      </w:r>
      <w:r w:rsidRPr="00112EFA">
        <w:rPr>
          <w:vertAlign w:val="superscript"/>
        </w:rPr>
        <w:t>3</w:t>
      </w:r>
      <w:r w:rsidRPr="00112EFA">
        <w:t xml:space="preserve"> or </w:t>
      </w:r>
      <w:r w:rsidRPr="008D5F44">
        <w:t>more</w:t>
      </w:r>
      <w:r w:rsidRPr="00112EFA">
        <w:t xml:space="preserve">. </w:t>
      </w:r>
      <w:r>
        <w:t xml:space="preserve">As the data in </w:t>
      </w:r>
      <w:r w:rsidR="00114713" w:rsidRPr="00114713">
        <w:rPr>
          <w:rStyle w:val="Strong"/>
        </w:rPr>
        <w:fldChar w:fldCharType="begin"/>
      </w:r>
      <w:r w:rsidR="00114713" w:rsidRPr="00114713">
        <w:rPr>
          <w:rStyle w:val="Strong"/>
        </w:rPr>
        <w:instrText xml:space="preserve"> REF _Ref149549856 \h </w:instrText>
      </w:r>
      <w:r w:rsidR="00114713">
        <w:rPr>
          <w:rStyle w:val="Strong"/>
        </w:rPr>
        <w:instrText xml:space="preserve"> \* MERGEFORMAT </w:instrText>
      </w:r>
      <w:r w:rsidR="00114713" w:rsidRPr="00114713">
        <w:rPr>
          <w:rStyle w:val="Strong"/>
        </w:rPr>
      </w:r>
      <w:r w:rsidR="00114713" w:rsidRPr="00114713">
        <w:rPr>
          <w:rStyle w:val="Strong"/>
        </w:rPr>
        <w:fldChar w:fldCharType="separate"/>
      </w:r>
      <w:r w:rsidR="00396360" w:rsidRPr="00396360">
        <w:rPr>
          <w:rStyle w:val="Strong"/>
        </w:rPr>
        <w:t>Table 1</w:t>
      </w:r>
      <w:r w:rsidR="00114713" w:rsidRPr="00114713">
        <w:rPr>
          <w:rStyle w:val="Strong"/>
        </w:rPr>
        <w:fldChar w:fldCharType="end"/>
      </w:r>
      <w:r w:rsidR="00114713">
        <w:t xml:space="preserve"> </w:t>
      </w:r>
      <w:r>
        <w:t xml:space="preserve">reports levels below </w:t>
      </w:r>
      <w:r w:rsidRPr="00112EFA">
        <w:t>60μg/m</w:t>
      </w:r>
      <w:r w:rsidRPr="00112EFA">
        <w:rPr>
          <w:vertAlign w:val="superscript"/>
        </w:rPr>
        <w:t>3</w:t>
      </w:r>
      <w:r>
        <w:t xml:space="preserve"> we can deduce that the hourly 200</w:t>
      </w:r>
      <w:r w:rsidRPr="008D5F44">
        <w:t>μg/m</w:t>
      </w:r>
      <w:r w:rsidRPr="008D5F44">
        <w:rPr>
          <w:vertAlign w:val="superscript"/>
        </w:rPr>
        <w:t>3</w:t>
      </w:r>
      <w:r w:rsidRPr="009A1C16">
        <w:t xml:space="preserve"> </w:t>
      </w:r>
      <w:r>
        <w:t xml:space="preserve">level </w:t>
      </w:r>
      <w:r w:rsidR="009C03C8">
        <w:t xml:space="preserve">is likely </w:t>
      </w:r>
      <w:r>
        <w:t xml:space="preserve">not </w:t>
      </w:r>
      <w:r w:rsidR="009C03C8">
        <w:t xml:space="preserve">to have </w:t>
      </w:r>
      <w:r>
        <w:t xml:space="preserve">been </w:t>
      </w:r>
      <w:r w:rsidRPr="009A1C16">
        <w:t>exceeded in the last five years.</w:t>
      </w:r>
    </w:p>
    <w:p w14:paraId="2E20353F" w14:textId="360524D5" w:rsidR="007A1317" w:rsidRDefault="007A1317" w:rsidP="00F90365">
      <w:pPr>
        <w:pStyle w:val="Heading3"/>
        <w:spacing w:line="240" w:lineRule="auto"/>
      </w:pPr>
      <w:r>
        <w:t xml:space="preserve">Heat map showing </w:t>
      </w:r>
      <w:r w:rsidRPr="00F724E7">
        <w:t>NO</w:t>
      </w:r>
      <w:r w:rsidRPr="00944810">
        <w:rPr>
          <w:vertAlign w:val="subscript"/>
        </w:rPr>
        <w:t>2</w:t>
      </w:r>
      <w:r w:rsidRPr="00F724E7">
        <w:t xml:space="preserve"> </w:t>
      </w:r>
      <w:r>
        <w:t>c</w:t>
      </w:r>
      <w:r w:rsidRPr="00F724E7">
        <w:t>oncentration</w:t>
      </w:r>
      <w:r>
        <w:t>s in the Bishop’s Stortford AQMA</w:t>
      </w:r>
    </w:p>
    <w:p w14:paraId="049A6E0A" w14:textId="53513881" w:rsidR="008C430B" w:rsidRDefault="008C430B" w:rsidP="008C430B">
      <w:r>
        <w:t xml:space="preserve">The ‘heat map’ in </w:t>
      </w:r>
      <w:r w:rsidR="00114713" w:rsidRPr="00114713">
        <w:rPr>
          <w:rStyle w:val="Strong"/>
        </w:rPr>
        <w:fldChar w:fldCharType="begin"/>
      </w:r>
      <w:r w:rsidR="00114713" w:rsidRPr="00114713">
        <w:rPr>
          <w:rStyle w:val="Strong"/>
        </w:rPr>
        <w:instrText xml:space="preserve"> REF _Ref149555001 \h </w:instrText>
      </w:r>
      <w:r w:rsidR="00114713">
        <w:rPr>
          <w:rStyle w:val="Strong"/>
        </w:rPr>
        <w:instrText xml:space="preserve"> \* MERGEFORMAT </w:instrText>
      </w:r>
      <w:r w:rsidR="00114713" w:rsidRPr="00114713">
        <w:rPr>
          <w:rStyle w:val="Strong"/>
        </w:rPr>
      </w:r>
      <w:r w:rsidR="00114713" w:rsidRPr="00114713">
        <w:rPr>
          <w:rStyle w:val="Strong"/>
        </w:rPr>
        <w:fldChar w:fldCharType="separate"/>
      </w:r>
      <w:r w:rsidR="00396360" w:rsidRPr="00396360">
        <w:rPr>
          <w:rStyle w:val="Strong"/>
        </w:rPr>
        <w:t>Figure 2</w:t>
      </w:r>
      <w:r w:rsidR="00114713" w:rsidRPr="00114713">
        <w:rPr>
          <w:rStyle w:val="Strong"/>
        </w:rPr>
        <w:fldChar w:fldCharType="end"/>
      </w:r>
      <w:r w:rsidR="00114713">
        <w:t xml:space="preserve"> </w:t>
      </w:r>
      <w:r>
        <w:t xml:space="preserve">shows the </w:t>
      </w:r>
      <w:r w:rsidRPr="0022141E">
        <w:rPr>
          <w:i/>
          <w:iCs/>
        </w:rPr>
        <w:t>modelled</w:t>
      </w:r>
      <w:r>
        <w:t xml:space="preserve"> air pollution levels</w:t>
      </w:r>
      <w:r w:rsidRPr="00087B52">
        <w:t xml:space="preserve"> </w:t>
      </w:r>
      <w:r>
        <w:t>in the Bishop’s Stortford AQMA based on the readings from the various monitoring stations</w:t>
      </w:r>
      <w:r w:rsidRPr="00087B52">
        <w:t>.</w:t>
      </w:r>
      <w:r>
        <w:t xml:space="preserve"> The map </w:t>
      </w:r>
      <w:r w:rsidRPr="00087C9A">
        <w:t>use</w:t>
      </w:r>
      <w:r>
        <w:t>s</w:t>
      </w:r>
      <w:r w:rsidRPr="00087C9A">
        <w:t xml:space="preserve"> </w:t>
      </w:r>
      <w:r>
        <w:t xml:space="preserve">DEFRA’s standard scale, represented as </w:t>
      </w:r>
      <w:r w:rsidRPr="00087C9A">
        <w:t>yellow, orange and red</w:t>
      </w:r>
      <w:r>
        <w:t>,</w:t>
      </w:r>
      <w:r w:rsidRPr="00087C9A">
        <w:t xml:space="preserve"> to indicate the severity of the NO</w:t>
      </w:r>
      <w:r w:rsidRPr="00087C9A">
        <w:rPr>
          <w:vertAlign w:val="subscript"/>
        </w:rPr>
        <w:t>2</w:t>
      </w:r>
      <w:r w:rsidRPr="00087C9A">
        <w:t xml:space="preserve"> levels in </w:t>
      </w:r>
      <w:r>
        <w:t>each location</w:t>
      </w:r>
      <w:r w:rsidRPr="00087C9A">
        <w:t>.</w:t>
      </w:r>
      <w:r>
        <w:t xml:space="preserve"> </w:t>
      </w:r>
    </w:p>
    <w:p w14:paraId="53A53977" w14:textId="53FECA20" w:rsidR="008C430B" w:rsidRDefault="008C430B" w:rsidP="007A1317">
      <w:r>
        <w:t>The map illustrates that exceedances of the a</w:t>
      </w:r>
      <w:r w:rsidRPr="00F724E7">
        <w:t xml:space="preserve">nnual </w:t>
      </w:r>
      <w:r>
        <w:t>m</w:t>
      </w:r>
      <w:r w:rsidRPr="00F724E7">
        <w:t>ean NO</w:t>
      </w:r>
      <w:r w:rsidRPr="00944810">
        <w:rPr>
          <w:vertAlign w:val="subscript"/>
        </w:rPr>
        <w:t>2</w:t>
      </w:r>
      <w:r w:rsidRPr="00F724E7">
        <w:t xml:space="preserve"> </w:t>
      </w:r>
      <w:r>
        <w:t>c</w:t>
      </w:r>
      <w:r w:rsidRPr="00F724E7">
        <w:t xml:space="preserve">oncentration </w:t>
      </w:r>
      <w:r w:rsidRPr="00087B52">
        <w:t>are primarily due to vehicle congestion at the Hockerill junction</w:t>
      </w:r>
      <w:r>
        <w:t>. This is exacerbated at this location by t</w:t>
      </w:r>
      <w:r w:rsidRPr="00087B52">
        <w:t>he “road canyon” effects of the surrounding streets due to narrow roads and buildings on either side of the roads.</w:t>
      </w:r>
      <w:r>
        <w:t xml:space="preserve"> As can thus be anticipated, the modelling used for the heat maps illustrates that concentrations of air pollution in the AQMAs are highest in the centre of the main roads, with levels of pollution falling as one moves away from each road. </w:t>
      </w:r>
    </w:p>
    <w:p w14:paraId="746FB2DE" w14:textId="77777777" w:rsidR="008C430B" w:rsidRDefault="008C430B" w:rsidP="0031600A">
      <w:pPr>
        <w:pStyle w:val="Heading4"/>
        <w:sectPr w:rsidR="008C430B" w:rsidSect="004941AB">
          <w:footerReference w:type="default" r:id="rId23"/>
          <w:pgSz w:w="11907" w:h="16840" w:code="9"/>
          <w:pgMar w:top="1418" w:right="1418" w:bottom="1418" w:left="1418" w:header="851" w:footer="851" w:gutter="0"/>
          <w:cols w:space="720"/>
          <w:docGrid w:linePitch="360"/>
        </w:sectPr>
      </w:pPr>
      <w:bookmarkStart w:id="32" w:name="_Ref148698857"/>
      <w:bookmarkStart w:id="33" w:name="_Toc145672138"/>
    </w:p>
    <w:p w14:paraId="2C02345A" w14:textId="5B1C69C3" w:rsidR="007A1317" w:rsidRPr="002D1DA9" w:rsidRDefault="007A1317" w:rsidP="0031600A">
      <w:pPr>
        <w:pStyle w:val="Heading4"/>
      </w:pPr>
      <w:bookmarkStart w:id="34" w:name="_Ref149555001"/>
      <w:r w:rsidRPr="002D1DA9">
        <w:lastRenderedPageBreak/>
        <w:t xml:space="preserve">Figure </w:t>
      </w:r>
      <w:r w:rsidR="00396360">
        <w:fldChar w:fldCharType="begin"/>
      </w:r>
      <w:r w:rsidR="00396360">
        <w:instrText xml:space="preserve"> SEQ Figure \* ARABIC </w:instrText>
      </w:r>
      <w:r w:rsidR="00396360">
        <w:fldChar w:fldCharType="separate"/>
      </w:r>
      <w:r w:rsidR="00396360">
        <w:rPr>
          <w:noProof/>
        </w:rPr>
        <w:t>2</w:t>
      </w:r>
      <w:r w:rsidR="00396360">
        <w:rPr>
          <w:noProof/>
        </w:rPr>
        <w:fldChar w:fldCharType="end"/>
      </w:r>
      <w:bookmarkEnd w:id="32"/>
      <w:bookmarkEnd w:id="34"/>
      <w:r w:rsidRPr="002D1DA9">
        <w:t xml:space="preserve"> - Bishop’s Stortford AQMA </w:t>
      </w:r>
      <w:r>
        <w:t>m</w:t>
      </w:r>
      <w:r w:rsidRPr="002D1DA9">
        <w:t xml:space="preserve">odelled </w:t>
      </w:r>
      <w:r>
        <w:t>p</w:t>
      </w:r>
      <w:r w:rsidRPr="00EC1A97">
        <w:t>ollutant</w:t>
      </w:r>
      <w:r w:rsidRPr="002D1DA9">
        <w:t xml:space="preserve"> </w:t>
      </w:r>
      <w:r>
        <w:t>c</w:t>
      </w:r>
      <w:r w:rsidRPr="002D1DA9">
        <w:t>oncentrations</w:t>
      </w:r>
      <w:bookmarkEnd w:id="33"/>
      <w:r>
        <w:t xml:space="preserve"> (based on data from 2019)</w:t>
      </w:r>
    </w:p>
    <w:p w14:paraId="6B9F2F71" w14:textId="77777777" w:rsidR="007A1317" w:rsidRDefault="007A1317" w:rsidP="007A1317">
      <w:pPr>
        <w:pStyle w:val="FigurePicture"/>
        <w:rPr>
          <w:b/>
          <w:bCs/>
          <w:color w:val="0079A1"/>
        </w:rPr>
      </w:pPr>
      <w:r w:rsidRPr="00087B52">
        <w:rPr>
          <w:lang w:eastAsia="en-GB"/>
        </w:rPr>
        <w:drawing>
          <wp:inline distT="0" distB="0" distL="0" distR="0" wp14:anchorId="7C926FC5" wp14:editId="18D6CA03">
            <wp:extent cx="7020000" cy="4959184"/>
            <wp:effectExtent l="19050" t="19050" r="9525" b="13335"/>
            <wp:docPr id="30" name="Picture 30" descr="This image is of a heat map which has been used to show the modelled pollution levels in the AQMA for Bishop's Stortford. ">
              <a:extLst xmlns:a="http://schemas.openxmlformats.org/drawingml/2006/main">
                <a:ext uri="{FF2B5EF4-FFF2-40B4-BE49-F238E27FC236}">
                  <a16:creationId xmlns:a16="http://schemas.microsoft.com/office/drawing/2014/main" id="{6D7AB900-727D-411A-AE7F-257D7BC0CB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is image is of a heat map which has been used to show the modelled pollution levels in the AQMA for Bishop's Stortford. ">
                      <a:extLst>
                        <a:ext uri="{FF2B5EF4-FFF2-40B4-BE49-F238E27FC236}">
                          <a16:creationId xmlns:a16="http://schemas.microsoft.com/office/drawing/2014/main" id="{6D7AB900-727D-411A-AE7F-257D7BC0CB13}"/>
                        </a:ext>
                      </a:extLst>
                    </pic:cNvPr>
                    <pic:cNvPicPr>
                      <a:picLocks noChangeAspect="1"/>
                    </pic:cNvPicPr>
                  </pic:nvPicPr>
                  <pic:blipFill rotWithShape="1">
                    <a:blip r:embed="rId24"/>
                    <a:srcRect l="679" t="959" r="1347" b="1162"/>
                    <a:stretch/>
                  </pic:blipFill>
                  <pic:spPr bwMode="auto">
                    <a:xfrm>
                      <a:off x="0" y="0"/>
                      <a:ext cx="7020000" cy="49591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5AA4B1" w14:textId="77777777" w:rsidR="008C430B" w:rsidRDefault="008C430B" w:rsidP="007A1317">
      <w:pPr>
        <w:sectPr w:rsidR="008C430B" w:rsidSect="004941AB">
          <w:footerReference w:type="default" r:id="rId25"/>
          <w:pgSz w:w="16840" w:h="11907" w:orient="landscape" w:code="9"/>
          <w:pgMar w:top="1418" w:right="1418" w:bottom="1418" w:left="1418" w:header="851" w:footer="851" w:gutter="0"/>
          <w:cols w:space="720"/>
          <w:docGrid w:linePitch="360"/>
        </w:sectPr>
      </w:pPr>
    </w:p>
    <w:p w14:paraId="4F19C141" w14:textId="08D51E52" w:rsidR="008C430B" w:rsidRPr="00076BCF" w:rsidRDefault="008C430B" w:rsidP="008C430B">
      <w:pPr>
        <w:pStyle w:val="Heading2"/>
      </w:pPr>
      <w:bookmarkStart w:id="35" w:name="_Toc157092369"/>
      <w:r>
        <w:lastRenderedPageBreak/>
        <w:t xml:space="preserve">Exposure to Air Pollution in the Hertford </w:t>
      </w:r>
      <w:r w:rsidR="00E62429">
        <w:t>AQMA</w:t>
      </w:r>
      <w:bookmarkEnd w:id="35"/>
    </w:p>
    <w:p w14:paraId="2A17BB1F" w14:textId="3FD65756" w:rsidR="008C430B" w:rsidRDefault="008C430B" w:rsidP="008C430B">
      <w:r>
        <w:t xml:space="preserve">This </w:t>
      </w:r>
      <w:r w:rsidR="0029496C">
        <w:t>chapter</w:t>
      </w:r>
      <w:r>
        <w:t xml:space="preserve"> of the report provides details of exposure to air pollution in the Hertford Air Quality Management Area (AQMA).</w:t>
      </w:r>
    </w:p>
    <w:p w14:paraId="3F90FB27" w14:textId="4747AD5A" w:rsidR="00737CC0" w:rsidRDefault="00F5499F" w:rsidP="007A1317">
      <w:r w:rsidRPr="00F5499F">
        <w:rPr>
          <w:rStyle w:val="Strong"/>
        </w:rPr>
        <w:fldChar w:fldCharType="begin"/>
      </w:r>
      <w:r w:rsidRPr="00F5499F">
        <w:rPr>
          <w:rStyle w:val="Strong"/>
        </w:rPr>
        <w:instrText xml:space="preserve"> REF _Ref149549285 \h </w:instrText>
      </w:r>
      <w:r>
        <w:rPr>
          <w:rStyle w:val="Strong"/>
        </w:rPr>
        <w:instrText xml:space="preserve"> \* MERGEFORMAT </w:instrText>
      </w:r>
      <w:r w:rsidRPr="00F5499F">
        <w:rPr>
          <w:rStyle w:val="Strong"/>
        </w:rPr>
      </w:r>
      <w:r w:rsidRPr="00F5499F">
        <w:rPr>
          <w:rStyle w:val="Strong"/>
        </w:rPr>
        <w:fldChar w:fldCharType="separate"/>
      </w:r>
      <w:r w:rsidR="00396360" w:rsidRPr="00396360">
        <w:rPr>
          <w:rStyle w:val="Strong"/>
        </w:rPr>
        <w:t>Figure 3</w:t>
      </w:r>
      <w:r w:rsidRPr="00F5499F">
        <w:rPr>
          <w:rStyle w:val="Strong"/>
        </w:rPr>
        <w:fldChar w:fldCharType="end"/>
      </w:r>
      <w:r w:rsidR="008C430B">
        <w:t xml:space="preserve"> shows the location of the council’s air quality monitoring stations in and adjacent to the Hertford AQMA </w:t>
      </w:r>
      <w:r w:rsidR="007A1317">
        <w:t>which is centred on Gascoyne Way.</w:t>
      </w:r>
    </w:p>
    <w:p w14:paraId="750D3B0A" w14:textId="336B57EC" w:rsidR="007A1317" w:rsidRDefault="007A1317" w:rsidP="007A1317"/>
    <w:p w14:paraId="49F6B713" w14:textId="77777777" w:rsidR="008C430B" w:rsidRDefault="008C430B" w:rsidP="0031600A">
      <w:pPr>
        <w:pStyle w:val="Heading4"/>
        <w:sectPr w:rsidR="008C430B" w:rsidSect="004941AB">
          <w:footerReference w:type="default" r:id="rId26"/>
          <w:pgSz w:w="11907" w:h="16840" w:code="9"/>
          <w:pgMar w:top="1418" w:right="1418" w:bottom="1418" w:left="1418" w:header="851" w:footer="851" w:gutter="0"/>
          <w:cols w:space="720"/>
          <w:docGrid w:linePitch="360"/>
        </w:sectPr>
      </w:pPr>
      <w:bookmarkStart w:id="36" w:name="_Ref148698801"/>
    </w:p>
    <w:p w14:paraId="18DA2DBE" w14:textId="77777777" w:rsidR="008C430B" w:rsidRDefault="008C430B" w:rsidP="0031600A">
      <w:pPr>
        <w:pStyle w:val="Heading4"/>
        <w:sectPr w:rsidR="008C430B" w:rsidSect="004941AB">
          <w:type w:val="continuous"/>
          <w:pgSz w:w="11907" w:h="16840" w:code="9"/>
          <w:pgMar w:top="1418" w:right="1418" w:bottom="1418" w:left="1418" w:header="851" w:footer="851" w:gutter="0"/>
          <w:cols w:space="720"/>
          <w:docGrid w:linePitch="360"/>
        </w:sectPr>
      </w:pPr>
    </w:p>
    <w:p w14:paraId="42C91BF8" w14:textId="671326B7" w:rsidR="007A1317" w:rsidRPr="00087B52" w:rsidRDefault="007A1317" w:rsidP="0031600A">
      <w:pPr>
        <w:pStyle w:val="Heading4"/>
        <w:rPr>
          <w:lang w:eastAsia="en-GB"/>
        </w:rPr>
      </w:pPr>
      <w:bookmarkStart w:id="37" w:name="_Ref149549285"/>
      <w:r w:rsidRPr="00087B52">
        <w:lastRenderedPageBreak/>
        <w:t xml:space="preserve">Figure </w:t>
      </w:r>
      <w:r w:rsidR="00396360">
        <w:fldChar w:fldCharType="begin"/>
      </w:r>
      <w:r w:rsidR="00396360">
        <w:instrText xml:space="preserve"> SEQ Figure \* ARABIC </w:instrText>
      </w:r>
      <w:r w:rsidR="00396360">
        <w:fldChar w:fldCharType="separate"/>
      </w:r>
      <w:r w:rsidR="00396360">
        <w:rPr>
          <w:noProof/>
        </w:rPr>
        <w:t>3</w:t>
      </w:r>
      <w:r w:rsidR="00396360">
        <w:rPr>
          <w:noProof/>
        </w:rPr>
        <w:fldChar w:fldCharType="end"/>
      </w:r>
      <w:bookmarkEnd w:id="36"/>
      <w:bookmarkEnd w:id="37"/>
      <w:r w:rsidRPr="00087B52">
        <w:t xml:space="preserve"> -</w:t>
      </w:r>
      <w:r w:rsidRPr="00087B52">
        <w:rPr>
          <w:lang w:eastAsia="en-GB"/>
        </w:rPr>
        <w:t xml:space="preserve"> Hertford AQMA </w:t>
      </w:r>
      <w:r w:rsidRPr="00C05D17">
        <w:t xml:space="preserve">and </w:t>
      </w:r>
      <w:r>
        <w:t>air quality m</w:t>
      </w:r>
      <w:r w:rsidRPr="00C05D17">
        <w:t xml:space="preserve">onitoring </w:t>
      </w:r>
      <w:r>
        <w:t>l</w:t>
      </w:r>
      <w:r w:rsidRPr="00C05D17">
        <w:t>ocations</w:t>
      </w:r>
    </w:p>
    <w:p w14:paraId="3818D75F" w14:textId="29F09B2C" w:rsidR="007A1317" w:rsidRDefault="007A1317" w:rsidP="008C430B">
      <w:pPr>
        <w:pStyle w:val="FigurePicture"/>
      </w:pPr>
      <w:r w:rsidRPr="000B03C4">
        <w:drawing>
          <wp:inline distT="0" distB="0" distL="0" distR="0" wp14:anchorId="75723A34" wp14:editId="3A2FC51E">
            <wp:extent cx="7020000" cy="4938207"/>
            <wp:effectExtent l="19050" t="19050" r="9525" b="15240"/>
            <wp:docPr id="29" name="Picture 29" descr="This image is of a map which has the AQMA for Hertford mapped ou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is image is of a map which has the AQMA for Hertford mapped out on i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79" t="959" r="941" b="1213"/>
                    <a:stretch/>
                  </pic:blipFill>
                  <pic:spPr bwMode="auto">
                    <a:xfrm>
                      <a:off x="0" y="0"/>
                      <a:ext cx="7020000" cy="493820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E4EA72" w14:textId="77777777" w:rsidR="008C430B" w:rsidRDefault="008C430B" w:rsidP="008C430B">
      <w:pPr>
        <w:pStyle w:val="Heading3"/>
        <w:sectPr w:rsidR="008C430B" w:rsidSect="004941AB">
          <w:footerReference w:type="default" r:id="rId28"/>
          <w:pgSz w:w="16840" w:h="11907" w:orient="landscape" w:code="9"/>
          <w:pgMar w:top="1418" w:right="1418" w:bottom="1418" w:left="1418" w:header="851" w:footer="851" w:gutter="0"/>
          <w:cols w:space="720"/>
          <w:docGrid w:linePitch="360"/>
        </w:sectPr>
      </w:pPr>
      <w:bookmarkStart w:id="38" w:name="_Ref149049113"/>
      <w:bookmarkStart w:id="39" w:name="_Toc145672249"/>
    </w:p>
    <w:p w14:paraId="199B18D1" w14:textId="2C3668DD" w:rsidR="008C430B" w:rsidRPr="00A074CA" w:rsidRDefault="008C430B" w:rsidP="008C430B">
      <w:pPr>
        <w:pStyle w:val="Heading3"/>
      </w:pPr>
      <w:r>
        <w:lastRenderedPageBreak/>
        <w:t xml:space="preserve">Analysis of the </w:t>
      </w:r>
      <w:r w:rsidRPr="007A1317">
        <w:rPr>
          <w:i/>
          <w:iCs/>
        </w:rPr>
        <w:t>annual</w:t>
      </w:r>
      <w:r>
        <w:t xml:space="preserve"> m</w:t>
      </w:r>
      <w:r w:rsidRPr="00087B52">
        <w:t xml:space="preserve">ean </w:t>
      </w:r>
      <w:r>
        <w:t xml:space="preserve">average </w:t>
      </w:r>
      <w:r w:rsidRPr="00087B52">
        <w:t>NO</w:t>
      </w:r>
      <w:r w:rsidRPr="00087B52">
        <w:rPr>
          <w:vertAlign w:val="subscript"/>
        </w:rPr>
        <w:t>2</w:t>
      </w:r>
      <w:r w:rsidRPr="00087B52">
        <w:t xml:space="preserve"> </w:t>
      </w:r>
      <w:r>
        <w:t>c</w:t>
      </w:r>
      <w:r w:rsidRPr="00087B52">
        <w:t>oncentration</w:t>
      </w:r>
      <w:r>
        <w:t xml:space="preserve"> in the Hertford AQMA </w:t>
      </w:r>
    </w:p>
    <w:p w14:paraId="0B3B62F2" w14:textId="1E46A60F" w:rsidR="008C430B" w:rsidRDefault="008C430B" w:rsidP="008C430B">
      <w:r>
        <w:t>From the data i</w:t>
      </w:r>
      <w:r w:rsidR="00D029F0">
        <w:t xml:space="preserve">n </w:t>
      </w:r>
      <w:r w:rsidR="00D029F0" w:rsidRPr="00D029F0">
        <w:rPr>
          <w:rStyle w:val="Strong"/>
        </w:rPr>
        <w:fldChar w:fldCharType="begin"/>
      </w:r>
      <w:r w:rsidR="00D029F0" w:rsidRPr="00D029F0">
        <w:rPr>
          <w:rStyle w:val="Strong"/>
        </w:rPr>
        <w:instrText xml:space="preserve"> REF _Ref149555411 \h </w:instrText>
      </w:r>
      <w:r w:rsidR="00D029F0">
        <w:rPr>
          <w:rStyle w:val="Strong"/>
        </w:rPr>
        <w:instrText xml:space="preserve"> \* MERGEFORMAT </w:instrText>
      </w:r>
      <w:r w:rsidR="00D029F0" w:rsidRPr="00D029F0">
        <w:rPr>
          <w:rStyle w:val="Strong"/>
        </w:rPr>
      </w:r>
      <w:r w:rsidR="00D029F0" w:rsidRPr="00D029F0">
        <w:rPr>
          <w:rStyle w:val="Strong"/>
        </w:rPr>
        <w:fldChar w:fldCharType="separate"/>
      </w:r>
      <w:r w:rsidR="00396360" w:rsidRPr="00396360">
        <w:rPr>
          <w:rStyle w:val="Strong"/>
        </w:rPr>
        <w:t>Table 2</w:t>
      </w:r>
      <w:r w:rsidR="00D029F0" w:rsidRPr="00D029F0">
        <w:rPr>
          <w:rStyle w:val="Strong"/>
        </w:rPr>
        <w:fldChar w:fldCharType="end"/>
      </w:r>
      <w:r>
        <w:t xml:space="preserve">, we can see that </w:t>
      </w:r>
      <w:r w:rsidR="00FD7F89">
        <w:t xml:space="preserve">by 2022 </w:t>
      </w:r>
      <w:r>
        <w:t xml:space="preserve">all </w:t>
      </w:r>
      <w:r w:rsidR="00051E4F">
        <w:t>five</w:t>
      </w:r>
      <w:r>
        <w:t xml:space="preserve"> monitoring locations are below </w:t>
      </w:r>
      <w:r w:rsidRPr="0047629F">
        <w:t xml:space="preserve">the </w:t>
      </w:r>
      <w:r w:rsidRPr="008C430B">
        <w:rPr>
          <w:i/>
          <w:iCs/>
        </w:rPr>
        <w:t>annual</w:t>
      </w:r>
      <w:r w:rsidRPr="0047629F">
        <w:t xml:space="preserve"> mean air quality objective (AQO) for NO</w:t>
      </w:r>
      <w:r w:rsidRPr="0047629F">
        <w:rPr>
          <w:vertAlign w:val="subscript"/>
        </w:rPr>
        <w:t xml:space="preserve">2 </w:t>
      </w:r>
      <w:r w:rsidRPr="0047629F">
        <w:t>of 40µg/m</w:t>
      </w:r>
      <w:r w:rsidRPr="0047629F">
        <w:rPr>
          <w:vertAlign w:val="superscript"/>
        </w:rPr>
        <w:t>3</w:t>
      </w:r>
      <w:r w:rsidRPr="00DB6CC6">
        <w:t xml:space="preserve">. </w:t>
      </w:r>
    </w:p>
    <w:p w14:paraId="004FA34D" w14:textId="2383761F" w:rsidR="008C430B" w:rsidRDefault="008C430B" w:rsidP="008C430B">
      <w:r>
        <w:t xml:space="preserve">As discussed earlier in this report, </w:t>
      </w:r>
      <w:r w:rsidRPr="00C438BC">
        <w:t xml:space="preserve">to </w:t>
      </w:r>
      <w:r>
        <w:t>revoke</w:t>
      </w:r>
      <w:r w:rsidRPr="00C438BC">
        <w:t xml:space="preserve"> an AQMA, the annual mean air quality objective for NO</w:t>
      </w:r>
      <w:r w:rsidRPr="00C438BC">
        <w:rPr>
          <w:vertAlign w:val="subscript"/>
        </w:rPr>
        <w:t xml:space="preserve">2 </w:t>
      </w:r>
      <w:r w:rsidRPr="00C438BC">
        <w:t>must be at least 10% lower than the exceedance value of 40µg/m</w:t>
      </w:r>
      <w:r w:rsidRPr="00C438BC">
        <w:rPr>
          <w:vertAlign w:val="superscript"/>
        </w:rPr>
        <w:t>3</w:t>
      </w:r>
      <w:r w:rsidRPr="00C438BC">
        <w:t xml:space="preserve"> </w:t>
      </w:r>
      <w:r>
        <w:t xml:space="preserve">or, </w:t>
      </w:r>
      <w:r w:rsidRPr="00C438BC">
        <w:t>put another way, the readings must not be above 36µg/m</w:t>
      </w:r>
      <w:r w:rsidRPr="00C438BC">
        <w:rPr>
          <w:vertAlign w:val="superscript"/>
        </w:rPr>
        <w:t>3</w:t>
      </w:r>
      <w:r>
        <w:t xml:space="preserve">, for at least three years. Because of the unreliability of the data collected during the COVID-19 pandemic (2020 and 2021), we do not have three consecutive years’ worth of data to support revoking this AQMA at the present time. </w:t>
      </w:r>
    </w:p>
    <w:p w14:paraId="5229076C" w14:textId="02B1D1C3" w:rsidR="002F6257" w:rsidRDefault="00D029F0" w:rsidP="002F6257">
      <w:r w:rsidRPr="00D029F0">
        <w:rPr>
          <w:rStyle w:val="Strong"/>
        </w:rPr>
        <w:fldChar w:fldCharType="begin"/>
      </w:r>
      <w:r w:rsidRPr="00D029F0">
        <w:rPr>
          <w:rStyle w:val="Strong"/>
        </w:rPr>
        <w:instrText xml:space="preserve"> REF _Ref149555411 \h </w:instrText>
      </w:r>
      <w:r>
        <w:rPr>
          <w:rStyle w:val="Strong"/>
        </w:rPr>
        <w:instrText xml:space="preserve"> \* MERGEFORMAT </w:instrText>
      </w:r>
      <w:r w:rsidRPr="00D029F0">
        <w:rPr>
          <w:rStyle w:val="Strong"/>
        </w:rPr>
      </w:r>
      <w:r w:rsidRPr="00D029F0">
        <w:rPr>
          <w:rStyle w:val="Strong"/>
        </w:rPr>
        <w:fldChar w:fldCharType="separate"/>
      </w:r>
      <w:r w:rsidR="00396360" w:rsidRPr="00396360">
        <w:rPr>
          <w:rStyle w:val="Strong"/>
        </w:rPr>
        <w:t>Table 2</w:t>
      </w:r>
      <w:r w:rsidRPr="00D029F0">
        <w:rPr>
          <w:rStyle w:val="Strong"/>
        </w:rPr>
        <w:fldChar w:fldCharType="end"/>
      </w:r>
      <w:r>
        <w:t xml:space="preserve"> </w:t>
      </w:r>
      <w:r w:rsidR="002F6257">
        <w:t>gives annual mean average levels as the ‘raw data’ and as ‘bias adjusted’ figures. The latter figures are the raw numbers with a DEFRA formula applied</w:t>
      </w:r>
      <w:r w:rsidR="00BA4B83">
        <w:t xml:space="preserve"> to</w:t>
      </w:r>
      <w:r w:rsidR="002F6257">
        <w:t xml:space="preserve"> take account of the precise location of the monitoring in relation to residents and thus purport to give a better measure of how the residents in the area would </w:t>
      </w:r>
      <w:r w:rsidR="004E3CA0">
        <w:t>be</w:t>
      </w:r>
      <w:r w:rsidR="002F6257">
        <w:t xml:space="preserve"> likely to experience the pollution. Both figures have been included for completeness.</w:t>
      </w:r>
    </w:p>
    <w:p w14:paraId="792C6571" w14:textId="65B2AAC0" w:rsidR="008C430B" w:rsidRDefault="008C430B" w:rsidP="0031600A">
      <w:pPr>
        <w:pStyle w:val="Heading4"/>
      </w:pPr>
      <w:r>
        <w:t xml:space="preserve"> </w:t>
      </w:r>
      <w:bookmarkStart w:id="40" w:name="_Ref149555411"/>
      <w:r w:rsidRPr="00087B52">
        <w:t xml:space="preserve">Table </w:t>
      </w:r>
      <w:r w:rsidR="00396360">
        <w:fldChar w:fldCharType="begin"/>
      </w:r>
      <w:r w:rsidR="00396360">
        <w:instrText xml:space="preserve"> SEQ Table \* ARABIC </w:instrText>
      </w:r>
      <w:r w:rsidR="00396360">
        <w:fldChar w:fldCharType="separate"/>
      </w:r>
      <w:r w:rsidR="00396360">
        <w:rPr>
          <w:noProof/>
        </w:rPr>
        <w:t>2</w:t>
      </w:r>
      <w:r w:rsidR="00396360">
        <w:rPr>
          <w:noProof/>
        </w:rPr>
        <w:fldChar w:fldCharType="end"/>
      </w:r>
      <w:bookmarkEnd w:id="40"/>
      <w:r w:rsidRPr="00087B52">
        <w:t xml:space="preserve"> –</w:t>
      </w:r>
      <w:r>
        <w:t xml:space="preserve"> </w:t>
      </w:r>
      <w:r w:rsidRPr="00087B52">
        <w:t xml:space="preserve">LAQM </w:t>
      </w:r>
      <w:r>
        <w:t>d</w:t>
      </w:r>
      <w:r w:rsidRPr="00087B52">
        <w:t xml:space="preserve">iffusion </w:t>
      </w:r>
      <w:r>
        <w:t>t</w:t>
      </w:r>
      <w:r w:rsidRPr="00087B52">
        <w:t xml:space="preserve">ube </w:t>
      </w:r>
      <w:r>
        <w:t>m</w:t>
      </w:r>
      <w:r w:rsidRPr="00087B52">
        <w:t>onitoring – Hertford AQMA</w:t>
      </w:r>
    </w:p>
    <w:tbl>
      <w:tblPr>
        <w:tblW w:w="52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1292"/>
        <w:gridCol w:w="1274"/>
        <w:gridCol w:w="1219"/>
        <w:gridCol w:w="1219"/>
        <w:gridCol w:w="1219"/>
        <w:gridCol w:w="1219"/>
        <w:gridCol w:w="1221"/>
      </w:tblGrid>
      <w:tr w:rsidR="00EC0B32" w:rsidRPr="00087B52" w14:paraId="324ACC25" w14:textId="77777777">
        <w:trPr>
          <w:trHeight w:val="758"/>
          <w:tblHeader/>
          <w:jc w:val="center"/>
        </w:trPr>
        <w:tc>
          <w:tcPr>
            <w:tcW w:w="437" w:type="pct"/>
            <w:vMerge w:val="restart"/>
            <w:shd w:val="clear" w:color="auto" w:fill="0079A1"/>
          </w:tcPr>
          <w:p w14:paraId="373CA73A" w14:textId="77777777" w:rsidR="00EC0B32" w:rsidRPr="00087B52" w:rsidRDefault="00EC0B32" w:rsidP="00EC0B32">
            <w:pPr>
              <w:pStyle w:val="TableHeader1"/>
            </w:pPr>
            <w:r w:rsidRPr="00087B52">
              <w:t>Site ID</w:t>
            </w:r>
          </w:p>
        </w:tc>
        <w:tc>
          <w:tcPr>
            <w:tcW w:w="681" w:type="pct"/>
            <w:vMerge w:val="restart"/>
            <w:shd w:val="clear" w:color="auto" w:fill="0079A1"/>
          </w:tcPr>
          <w:p w14:paraId="2CE81A56" w14:textId="77777777" w:rsidR="00EC0B32" w:rsidRPr="00087B52" w:rsidRDefault="00EC0B32" w:rsidP="00EC0B32">
            <w:pPr>
              <w:pStyle w:val="TableHeader1"/>
            </w:pPr>
            <w:r w:rsidRPr="00087B52">
              <w:t xml:space="preserve">Site </w:t>
            </w:r>
            <w:r>
              <w:t>l</w:t>
            </w:r>
            <w:r w:rsidRPr="00087B52">
              <w:t>ocation</w:t>
            </w:r>
          </w:p>
        </w:tc>
        <w:tc>
          <w:tcPr>
            <w:tcW w:w="671" w:type="pct"/>
            <w:vMerge w:val="restart"/>
            <w:shd w:val="clear" w:color="auto" w:fill="0079A1"/>
          </w:tcPr>
          <w:p w14:paraId="5F472CE8" w14:textId="77777777" w:rsidR="00EC0B32" w:rsidRPr="00087B52" w:rsidRDefault="00EC0B32" w:rsidP="00EC0B32">
            <w:pPr>
              <w:pStyle w:val="TableHeader1"/>
            </w:pPr>
            <w:r>
              <w:t>Within</w:t>
            </w:r>
            <w:r w:rsidRPr="00087B52">
              <w:t xml:space="preserve"> </w:t>
            </w:r>
            <w:r>
              <w:t xml:space="preserve">Hertford </w:t>
            </w:r>
            <w:r w:rsidRPr="00087B52">
              <w:t>AQMA</w:t>
            </w:r>
          </w:p>
        </w:tc>
        <w:tc>
          <w:tcPr>
            <w:tcW w:w="3212" w:type="pct"/>
            <w:gridSpan w:val="5"/>
            <w:shd w:val="clear" w:color="auto" w:fill="0079A1"/>
          </w:tcPr>
          <w:p w14:paraId="0375A950" w14:textId="77777777" w:rsidR="00EC0B32" w:rsidRPr="00506E8D" w:rsidRDefault="00EC0B32" w:rsidP="00EC0B32">
            <w:pPr>
              <w:pStyle w:val="TableHeader1"/>
              <w:rPr>
                <w:i/>
                <w:iCs/>
              </w:rPr>
            </w:pPr>
            <w:r>
              <w:t>Bias adjusted annual mean concentration</w:t>
            </w:r>
            <w:r w:rsidRPr="00087B52">
              <w:t xml:space="preserve"> (µg/m</w:t>
            </w:r>
            <w:r w:rsidRPr="00087B52">
              <w:rPr>
                <w:vertAlign w:val="superscript"/>
              </w:rPr>
              <w:t>3</w:t>
            </w:r>
            <w:r w:rsidRPr="00087B52">
              <w:t>)</w:t>
            </w:r>
          </w:p>
          <w:p w14:paraId="53ED013B" w14:textId="77777777" w:rsidR="00EC0B32" w:rsidRPr="00506E8D" w:rsidRDefault="00EC0B32" w:rsidP="00EC0B32">
            <w:pPr>
              <w:pStyle w:val="TableHeader1"/>
              <w:rPr>
                <w:i/>
                <w:iCs/>
              </w:rPr>
            </w:pPr>
            <w:r>
              <w:t>[</w:t>
            </w:r>
            <w:r w:rsidRPr="00087B52">
              <w:t>Annual Mean NO</w:t>
            </w:r>
            <w:r w:rsidRPr="00087B52">
              <w:rPr>
                <w:vertAlign w:val="subscript"/>
              </w:rPr>
              <w:t>2</w:t>
            </w:r>
            <w:r w:rsidRPr="00087B52">
              <w:t xml:space="preserve"> Concentration</w:t>
            </w:r>
            <w:r>
              <w:t xml:space="preserve">] </w:t>
            </w:r>
            <w:r w:rsidRPr="00087B52">
              <w:t>(µg/m</w:t>
            </w:r>
            <w:r w:rsidRPr="00087B52">
              <w:rPr>
                <w:vertAlign w:val="superscript"/>
              </w:rPr>
              <w:t>3</w:t>
            </w:r>
            <w:r w:rsidRPr="00087B52">
              <w:t>)</w:t>
            </w:r>
          </w:p>
          <w:p w14:paraId="3A037921" w14:textId="465523DA" w:rsidR="00EC0B32" w:rsidRPr="00087B52" w:rsidRDefault="00EC0B32" w:rsidP="00EC0B32">
            <w:pPr>
              <w:pStyle w:val="TableHeader1"/>
            </w:pPr>
            <w:r w:rsidRPr="00506E8D">
              <w:rPr>
                <w:i/>
                <w:iCs/>
              </w:rPr>
              <w:t xml:space="preserve">Figures in bold = level </w:t>
            </w:r>
            <w:r>
              <w:rPr>
                <w:i/>
                <w:iCs/>
              </w:rPr>
              <w:t>above</w:t>
            </w:r>
            <w:r w:rsidRPr="00506E8D">
              <w:rPr>
                <w:i/>
                <w:iCs/>
              </w:rPr>
              <w:t xml:space="preserve"> the national objective of 40 µg/m</w:t>
            </w:r>
            <w:r w:rsidRPr="00506E8D">
              <w:rPr>
                <w:i/>
                <w:iCs/>
                <w:vertAlign w:val="superscript"/>
              </w:rPr>
              <w:t>3</w:t>
            </w:r>
          </w:p>
        </w:tc>
      </w:tr>
      <w:tr w:rsidR="008C430B" w:rsidRPr="00087B52" w14:paraId="61DDF7FA" w14:textId="77777777">
        <w:trPr>
          <w:trHeight w:val="309"/>
          <w:tblHeader/>
          <w:jc w:val="center"/>
        </w:trPr>
        <w:tc>
          <w:tcPr>
            <w:tcW w:w="437" w:type="pct"/>
            <w:vMerge/>
            <w:shd w:val="clear" w:color="auto" w:fill="0079A1"/>
            <w:hideMark/>
          </w:tcPr>
          <w:p w14:paraId="7A866328" w14:textId="77777777" w:rsidR="008C430B" w:rsidRPr="00087B52" w:rsidRDefault="008C430B">
            <w:pPr>
              <w:pStyle w:val="TableHeader1"/>
            </w:pPr>
          </w:p>
        </w:tc>
        <w:tc>
          <w:tcPr>
            <w:tcW w:w="681" w:type="pct"/>
            <w:vMerge/>
            <w:shd w:val="clear" w:color="auto" w:fill="0079A1"/>
          </w:tcPr>
          <w:p w14:paraId="1096ECD2" w14:textId="77777777" w:rsidR="008C430B" w:rsidRPr="00087B52" w:rsidRDefault="008C430B">
            <w:pPr>
              <w:pStyle w:val="TableHeader1"/>
            </w:pPr>
          </w:p>
        </w:tc>
        <w:tc>
          <w:tcPr>
            <w:tcW w:w="671" w:type="pct"/>
            <w:vMerge/>
            <w:shd w:val="clear" w:color="auto" w:fill="0079A1"/>
          </w:tcPr>
          <w:p w14:paraId="0907EE5D" w14:textId="77777777" w:rsidR="008C430B" w:rsidRPr="00087B52" w:rsidRDefault="008C430B">
            <w:pPr>
              <w:pStyle w:val="TableHeader1"/>
            </w:pPr>
          </w:p>
        </w:tc>
        <w:tc>
          <w:tcPr>
            <w:tcW w:w="642" w:type="pct"/>
            <w:shd w:val="clear" w:color="auto" w:fill="0079A1"/>
          </w:tcPr>
          <w:p w14:paraId="1050107F" w14:textId="77777777" w:rsidR="008C430B" w:rsidRPr="004878DE" w:rsidRDefault="008C430B">
            <w:pPr>
              <w:pStyle w:val="TableContents1"/>
              <w:rPr>
                <w:b/>
                <w:bCs/>
                <w:color w:val="FFFFFF" w:themeColor="background1"/>
              </w:rPr>
            </w:pPr>
            <w:r w:rsidRPr="004878DE">
              <w:rPr>
                <w:b/>
                <w:bCs/>
                <w:color w:val="FFFFFF" w:themeColor="background1"/>
              </w:rPr>
              <w:t>2018</w:t>
            </w:r>
          </w:p>
        </w:tc>
        <w:tc>
          <w:tcPr>
            <w:tcW w:w="642" w:type="pct"/>
            <w:shd w:val="clear" w:color="auto" w:fill="0079A1"/>
          </w:tcPr>
          <w:p w14:paraId="6A95A024" w14:textId="77777777" w:rsidR="008C430B" w:rsidRPr="004878DE" w:rsidRDefault="008C430B">
            <w:pPr>
              <w:pStyle w:val="TableContents1"/>
              <w:rPr>
                <w:b/>
                <w:bCs/>
                <w:color w:val="FFFFFF" w:themeColor="background1"/>
              </w:rPr>
            </w:pPr>
            <w:r w:rsidRPr="004878DE">
              <w:rPr>
                <w:b/>
                <w:bCs/>
                <w:color w:val="FFFFFF" w:themeColor="background1"/>
              </w:rPr>
              <w:t>2019</w:t>
            </w:r>
            <w:r w:rsidRPr="004878DE">
              <w:rPr>
                <w:color w:val="FFFFFF" w:themeColor="background1"/>
                <w:vertAlign w:val="superscript"/>
              </w:rPr>
              <w:t>[</w:t>
            </w:r>
            <w:r w:rsidRPr="004878DE">
              <w:rPr>
                <w:rStyle w:val="FootnoteReference"/>
                <w:b/>
                <w:bCs/>
                <w:color w:val="FFFFFF" w:themeColor="background1"/>
              </w:rPr>
              <w:footnoteReference w:id="13"/>
            </w:r>
            <w:r w:rsidRPr="004878DE">
              <w:rPr>
                <w:b/>
                <w:bCs/>
                <w:color w:val="FFFFFF" w:themeColor="background1"/>
                <w:vertAlign w:val="superscript"/>
              </w:rPr>
              <w:t>]</w:t>
            </w:r>
          </w:p>
        </w:tc>
        <w:tc>
          <w:tcPr>
            <w:tcW w:w="642" w:type="pct"/>
            <w:shd w:val="clear" w:color="auto" w:fill="0079A1"/>
          </w:tcPr>
          <w:p w14:paraId="092D7446" w14:textId="77777777" w:rsidR="008C430B" w:rsidRPr="004878DE" w:rsidRDefault="008C430B">
            <w:pPr>
              <w:pStyle w:val="TableContents1"/>
              <w:rPr>
                <w:b/>
                <w:bCs/>
                <w:color w:val="FFFFFF" w:themeColor="background1"/>
              </w:rPr>
            </w:pPr>
            <w:r w:rsidRPr="004878DE">
              <w:rPr>
                <w:b/>
                <w:bCs/>
                <w:color w:val="FFFFFF" w:themeColor="background1"/>
              </w:rPr>
              <w:t>2020</w:t>
            </w:r>
          </w:p>
        </w:tc>
        <w:tc>
          <w:tcPr>
            <w:tcW w:w="642" w:type="pct"/>
            <w:shd w:val="clear" w:color="auto" w:fill="0079A1"/>
          </w:tcPr>
          <w:p w14:paraId="2FD26A30" w14:textId="77777777" w:rsidR="008C430B" w:rsidRPr="004878DE" w:rsidRDefault="008C430B">
            <w:pPr>
              <w:pStyle w:val="TableContents1"/>
              <w:rPr>
                <w:b/>
                <w:bCs/>
                <w:color w:val="FFFFFF" w:themeColor="background1"/>
              </w:rPr>
            </w:pPr>
            <w:r w:rsidRPr="004878DE">
              <w:rPr>
                <w:b/>
                <w:bCs/>
                <w:color w:val="FFFFFF" w:themeColor="background1"/>
              </w:rPr>
              <w:t>2021</w:t>
            </w:r>
          </w:p>
        </w:tc>
        <w:tc>
          <w:tcPr>
            <w:tcW w:w="643" w:type="pct"/>
            <w:shd w:val="clear" w:color="auto" w:fill="0079A1"/>
          </w:tcPr>
          <w:p w14:paraId="3640753A" w14:textId="77777777" w:rsidR="008C430B" w:rsidRPr="004878DE" w:rsidRDefault="008C430B">
            <w:pPr>
              <w:pStyle w:val="TableContents1"/>
              <w:rPr>
                <w:b/>
                <w:bCs/>
                <w:color w:val="FFFFFF" w:themeColor="background1"/>
              </w:rPr>
            </w:pPr>
            <w:r w:rsidRPr="004878DE">
              <w:rPr>
                <w:b/>
                <w:bCs/>
                <w:color w:val="FFFFFF" w:themeColor="background1"/>
              </w:rPr>
              <w:t>2022</w:t>
            </w:r>
          </w:p>
        </w:tc>
      </w:tr>
      <w:tr w:rsidR="008C430B" w:rsidRPr="00087B52" w14:paraId="0D3DCDD4" w14:textId="77777777">
        <w:trPr>
          <w:trHeight w:val="284"/>
          <w:jc w:val="center"/>
        </w:trPr>
        <w:tc>
          <w:tcPr>
            <w:tcW w:w="437" w:type="pct"/>
            <w:shd w:val="clear" w:color="auto" w:fill="auto"/>
          </w:tcPr>
          <w:p w14:paraId="1B7F1DB8" w14:textId="77777777" w:rsidR="008C430B" w:rsidRPr="00087B52" w:rsidRDefault="008C430B">
            <w:pPr>
              <w:pStyle w:val="TableContents1"/>
            </w:pPr>
            <w:r w:rsidRPr="00087B52">
              <w:t>EH25</w:t>
            </w:r>
          </w:p>
        </w:tc>
        <w:tc>
          <w:tcPr>
            <w:tcW w:w="681" w:type="pct"/>
            <w:shd w:val="clear" w:color="auto" w:fill="auto"/>
          </w:tcPr>
          <w:p w14:paraId="76A3E4E5" w14:textId="77777777" w:rsidR="008C430B" w:rsidRPr="00087B52" w:rsidRDefault="008C430B">
            <w:pPr>
              <w:pStyle w:val="TableContents1"/>
            </w:pPr>
            <w:r w:rsidRPr="00087B52">
              <w:t xml:space="preserve">Old Cross </w:t>
            </w:r>
          </w:p>
        </w:tc>
        <w:tc>
          <w:tcPr>
            <w:tcW w:w="671" w:type="pct"/>
          </w:tcPr>
          <w:p w14:paraId="08912938" w14:textId="77777777" w:rsidR="008C430B" w:rsidRPr="00087B52" w:rsidRDefault="008C430B">
            <w:pPr>
              <w:pStyle w:val="TableContents1"/>
              <w:rPr>
                <w:lang w:eastAsia="en-GB"/>
              </w:rPr>
            </w:pPr>
            <w:r w:rsidRPr="00087B52">
              <w:rPr>
                <w:lang w:eastAsia="en-GB"/>
              </w:rPr>
              <w:t>Y</w:t>
            </w:r>
            <w:r>
              <w:rPr>
                <w:lang w:eastAsia="en-GB"/>
              </w:rPr>
              <w:t>es</w:t>
            </w:r>
            <w:r w:rsidRPr="00087B52">
              <w:rPr>
                <w:lang w:eastAsia="en-GB"/>
              </w:rPr>
              <w:t xml:space="preserve"> </w:t>
            </w:r>
          </w:p>
        </w:tc>
        <w:tc>
          <w:tcPr>
            <w:tcW w:w="642" w:type="pct"/>
          </w:tcPr>
          <w:p w14:paraId="0B470BB5" w14:textId="77777777" w:rsidR="000644A7" w:rsidRDefault="000644A7">
            <w:pPr>
              <w:pStyle w:val="TableContents1"/>
            </w:pPr>
            <w:r>
              <w:t>35.1</w:t>
            </w:r>
          </w:p>
          <w:p w14:paraId="0FCE5258" w14:textId="52DAD15D" w:rsidR="008C430B" w:rsidRPr="004D16DC" w:rsidRDefault="000644A7" w:rsidP="000644A7">
            <w:pPr>
              <w:pStyle w:val="TableContents1"/>
            </w:pPr>
            <w:r>
              <w:t>[</w:t>
            </w:r>
            <w:r w:rsidR="008C430B" w:rsidRPr="004D16DC">
              <w:t>43.2]</w:t>
            </w:r>
          </w:p>
        </w:tc>
        <w:tc>
          <w:tcPr>
            <w:tcW w:w="642" w:type="pct"/>
            <w:shd w:val="clear" w:color="auto" w:fill="auto"/>
          </w:tcPr>
          <w:p w14:paraId="7939ACB1" w14:textId="783DF95F" w:rsidR="008C430B" w:rsidRPr="004D16DC" w:rsidRDefault="008C430B">
            <w:pPr>
              <w:pStyle w:val="TableContents1"/>
              <w:rPr>
                <w:rStyle w:val="Strong"/>
              </w:rPr>
            </w:pPr>
            <w:r w:rsidRPr="004D16DC">
              <w:rPr>
                <w:rStyle w:val="Strong"/>
              </w:rPr>
              <w:t>41.</w:t>
            </w:r>
            <w:r w:rsidR="000644A7">
              <w:rPr>
                <w:rStyle w:val="Strong"/>
              </w:rPr>
              <w:t>8</w:t>
            </w:r>
          </w:p>
          <w:p w14:paraId="34A30161" w14:textId="6BAF9679" w:rsidR="008C430B" w:rsidRPr="00E57888" w:rsidRDefault="008C430B">
            <w:pPr>
              <w:pStyle w:val="TableContents1"/>
              <w:rPr>
                <w:b/>
                <w:bCs/>
              </w:rPr>
            </w:pPr>
            <w:r w:rsidRPr="004D16DC">
              <w:rPr>
                <w:rStyle w:val="Strong"/>
              </w:rPr>
              <w:t>[41.</w:t>
            </w:r>
            <w:r w:rsidR="000644A7">
              <w:rPr>
                <w:rStyle w:val="Strong"/>
              </w:rPr>
              <w:t>0</w:t>
            </w:r>
            <w:r w:rsidRPr="004D16DC">
              <w:rPr>
                <w:rStyle w:val="Strong"/>
              </w:rPr>
              <w:t>]</w:t>
            </w:r>
          </w:p>
        </w:tc>
        <w:tc>
          <w:tcPr>
            <w:tcW w:w="642" w:type="pct"/>
            <w:shd w:val="clear" w:color="auto" w:fill="auto"/>
          </w:tcPr>
          <w:p w14:paraId="6C78C279" w14:textId="2CE69832" w:rsidR="008C430B" w:rsidRPr="004D16DC" w:rsidRDefault="008C430B">
            <w:pPr>
              <w:pStyle w:val="TableContents1"/>
            </w:pPr>
            <w:r w:rsidRPr="004D16DC">
              <w:t>3</w:t>
            </w:r>
            <w:r w:rsidR="000644A7">
              <w:t>3</w:t>
            </w:r>
            <w:r w:rsidRPr="004D16DC">
              <w:t>.1</w:t>
            </w:r>
          </w:p>
          <w:p w14:paraId="6FC98CCC" w14:textId="5AAA0BDB" w:rsidR="008C430B" w:rsidRPr="004D16DC" w:rsidRDefault="008C430B">
            <w:pPr>
              <w:pStyle w:val="TableContents1"/>
            </w:pPr>
            <w:r w:rsidRPr="004D16DC">
              <w:t>[3</w:t>
            </w:r>
            <w:r w:rsidR="000644A7">
              <w:t>2</w:t>
            </w:r>
            <w:r w:rsidRPr="004D16DC">
              <w:t>.1]</w:t>
            </w:r>
          </w:p>
        </w:tc>
        <w:tc>
          <w:tcPr>
            <w:tcW w:w="642" w:type="pct"/>
            <w:shd w:val="clear" w:color="auto" w:fill="auto"/>
          </w:tcPr>
          <w:p w14:paraId="709330C9" w14:textId="77777777" w:rsidR="000644A7" w:rsidRDefault="000644A7">
            <w:pPr>
              <w:pStyle w:val="TableContents1"/>
            </w:pPr>
            <w:r>
              <w:t>32.3</w:t>
            </w:r>
          </w:p>
          <w:p w14:paraId="74A4624B" w14:textId="4B427128" w:rsidR="008C430B" w:rsidRPr="004D16DC" w:rsidRDefault="000644A7" w:rsidP="000644A7">
            <w:pPr>
              <w:pStyle w:val="TableContents1"/>
            </w:pPr>
            <w:r>
              <w:t>[</w:t>
            </w:r>
            <w:r w:rsidR="008C430B" w:rsidRPr="004D16DC">
              <w:t>33.7]</w:t>
            </w:r>
          </w:p>
        </w:tc>
        <w:tc>
          <w:tcPr>
            <w:tcW w:w="643" w:type="pct"/>
            <w:shd w:val="clear" w:color="auto" w:fill="auto"/>
          </w:tcPr>
          <w:p w14:paraId="5379EF8B" w14:textId="77777777" w:rsidR="000644A7" w:rsidRDefault="000644A7">
            <w:pPr>
              <w:pStyle w:val="TableContents1"/>
            </w:pPr>
            <w:r>
              <w:t>32.0</w:t>
            </w:r>
          </w:p>
          <w:p w14:paraId="1973DEFA" w14:textId="19162DC8" w:rsidR="008C430B" w:rsidRPr="004D16DC" w:rsidRDefault="000644A7" w:rsidP="000644A7">
            <w:pPr>
              <w:pStyle w:val="TableContents1"/>
            </w:pPr>
            <w:r>
              <w:t>[</w:t>
            </w:r>
            <w:r w:rsidR="008C430B" w:rsidRPr="004D16DC">
              <w:t>29.7]</w:t>
            </w:r>
          </w:p>
        </w:tc>
      </w:tr>
      <w:tr w:rsidR="008C430B" w:rsidRPr="00087B52" w14:paraId="592BA872" w14:textId="77777777">
        <w:trPr>
          <w:trHeight w:val="284"/>
          <w:jc w:val="center"/>
        </w:trPr>
        <w:tc>
          <w:tcPr>
            <w:tcW w:w="437" w:type="pct"/>
            <w:shd w:val="clear" w:color="auto" w:fill="auto"/>
          </w:tcPr>
          <w:p w14:paraId="170DE98D" w14:textId="77777777" w:rsidR="008C430B" w:rsidRPr="00087B52" w:rsidRDefault="008C430B">
            <w:pPr>
              <w:pStyle w:val="TableContents1"/>
            </w:pPr>
            <w:r w:rsidRPr="00087B52">
              <w:t>EH28 EH48 EH49</w:t>
            </w:r>
          </w:p>
        </w:tc>
        <w:tc>
          <w:tcPr>
            <w:tcW w:w="681" w:type="pct"/>
            <w:shd w:val="clear" w:color="auto" w:fill="auto"/>
          </w:tcPr>
          <w:p w14:paraId="0BC58E28" w14:textId="77777777" w:rsidR="008C430B" w:rsidRPr="00087B52" w:rsidRDefault="008C430B">
            <w:pPr>
              <w:pStyle w:val="TableContents1"/>
            </w:pPr>
            <w:r w:rsidRPr="00087B52">
              <w:t xml:space="preserve">Castle Street </w:t>
            </w:r>
          </w:p>
        </w:tc>
        <w:tc>
          <w:tcPr>
            <w:tcW w:w="671" w:type="pct"/>
          </w:tcPr>
          <w:p w14:paraId="34EB5665" w14:textId="77777777" w:rsidR="008C430B" w:rsidRPr="00087B52" w:rsidRDefault="008C430B">
            <w:pPr>
              <w:pStyle w:val="TableContents1"/>
              <w:rPr>
                <w:lang w:eastAsia="en-GB"/>
              </w:rPr>
            </w:pPr>
            <w:r w:rsidRPr="00087B52">
              <w:rPr>
                <w:lang w:eastAsia="en-GB"/>
              </w:rPr>
              <w:t>Y</w:t>
            </w:r>
            <w:r>
              <w:rPr>
                <w:lang w:eastAsia="en-GB"/>
              </w:rPr>
              <w:t>es</w:t>
            </w:r>
            <w:r w:rsidRPr="00087B52">
              <w:rPr>
                <w:lang w:eastAsia="en-GB"/>
              </w:rPr>
              <w:t xml:space="preserve"> </w:t>
            </w:r>
          </w:p>
        </w:tc>
        <w:tc>
          <w:tcPr>
            <w:tcW w:w="642" w:type="pct"/>
          </w:tcPr>
          <w:p w14:paraId="6A8C2FCD" w14:textId="77777777" w:rsidR="000644A7" w:rsidRDefault="000644A7">
            <w:pPr>
              <w:pStyle w:val="TableContents1"/>
            </w:pPr>
            <w:r>
              <w:t>28.4</w:t>
            </w:r>
          </w:p>
          <w:p w14:paraId="0F06FB74" w14:textId="1C2BEBAA" w:rsidR="008C430B" w:rsidRPr="004D16DC" w:rsidRDefault="000644A7" w:rsidP="000644A7">
            <w:pPr>
              <w:pStyle w:val="TableContents1"/>
            </w:pPr>
            <w:r>
              <w:t>[</w:t>
            </w:r>
            <w:r w:rsidR="008C430B" w:rsidRPr="004D16DC">
              <w:t>35.0]</w:t>
            </w:r>
          </w:p>
        </w:tc>
        <w:tc>
          <w:tcPr>
            <w:tcW w:w="642" w:type="pct"/>
            <w:shd w:val="clear" w:color="auto" w:fill="auto"/>
          </w:tcPr>
          <w:p w14:paraId="19E95A93" w14:textId="076DD3FE" w:rsidR="008C430B" w:rsidRPr="00C32FB3" w:rsidRDefault="008C430B">
            <w:pPr>
              <w:pStyle w:val="TableContents1"/>
              <w:rPr>
                <w:rFonts w:cs="Open Sans"/>
                <w:color w:val="000000"/>
              </w:rPr>
            </w:pPr>
            <w:r w:rsidRPr="00C32FB3">
              <w:rPr>
                <w:rFonts w:cs="Open Sans"/>
                <w:color w:val="000000"/>
              </w:rPr>
              <w:t>34.</w:t>
            </w:r>
            <w:r w:rsidR="000644A7" w:rsidRPr="00C32FB3">
              <w:rPr>
                <w:rFonts w:cs="Open Sans"/>
                <w:color w:val="000000"/>
              </w:rPr>
              <w:t>7</w:t>
            </w:r>
          </w:p>
          <w:p w14:paraId="28446D2E" w14:textId="5C013FC2" w:rsidR="008C430B" w:rsidRPr="00C32FB3" w:rsidRDefault="008C430B">
            <w:pPr>
              <w:pStyle w:val="TableContents1"/>
              <w:rPr>
                <w:rFonts w:cs="Open Sans"/>
              </w:rPr>
            </w:pPr>
            <w:r w:rsidRPr="00C32FB3">
              <w:rPr>
                <w:rFonts w:cs="Open Sans"/>
                <w:color w:val="000000"/>
              </w:rPr>
              <w:t>[34.</w:t>
            </w:r>
            <w:r w:rsidR="000644A7" w:rsidRPr="00C32FB3">
              <w:rPr>
                <w:rFonts w:cs="Open Sans"/>
                <w:color w:val="000000"/>
              </w:rPr>
              <w:t>0</w:t>
            </w:r>
            <w:r w:rsidRPr="00C32FB3">
              <w:rPr>
                <w:rFonts w:cs="Open Sans"/>
                <w:color w:val="000000"/>
              </w:rPr>
              <w:t>]</w:t>
            </w:r>
          </w:p>
        </w:tc>
        <w:tc>
          <w:tcPr>
            <w:tcW w:w="642" w:type="pct"/>
            <w:shd w:val="clear" w:color="auto" w:fill="auto"/>
          </w:tcPr>
          <w:p w14:paraId="329C15ED" w14:textId="77777777" w:rsidR="000644A7" w:rsidRDefault="000644A7">
            <w:pPr>
              <w:pStyle w:val="TableContents1"/>
            </w:pPr>
            <w:r>
              <w:t>28.0</w:t>
            </w:r>
          </w:p>
          <w:p w14:paraId="51E8CE19" w14:textId="60ACB8EF" w:rsidR="008C430B" w:rsidRPr="004D16DC" w:rsidRDefault="000644A7" w:rsidP="000644A7">
            <w:pPr>
              <w:pStyle w:val="TableContents1"/>
            </w:pPr>
            <w:r>
              <w:t>[</w:t>
            </w:r>
            <w:r w:rsidR="008C430B" w:rsidRPr="004D16DC">
              <w:t>27.2]</w:t>
            </w:r>
          </w:p>
        </w:tc>
        <w:tc>
          <w:tcPr>
            <w:tcW w:w="642" w:type="pct"/>
            <w:shd w:val="clear" w:color="auto" w:fill="auto"/>
          </w:tcPr>
          <w:p w14:paraId="28AE0475" w14:textId="77777777" w:rsidR="000644A7" w:rsidRDefault="000644A7">
            <w:pPr>
              <w:pStyle w:val="TableContents1"/>
            </w:pPr>
            <w:r>
              <w:t>28.1</w:t>
            </w:r>
          </w:p>
          <w:p w14:paraId="472316DD" w14:textId="3F41B6EB" w:rsidR="008C430B" w:rsidRPr="004D16DC" w:rsidRDefault="000644A7" w:rsidP="000644A7">
            <w:pPr>
              <w:pStyle w:val="TableContents1"/>
            </w:pPr>
            <w:r>
              <w:t>[</w:t>
            </w:r>
            <w:r w:rsidR="008C430B" w:rsidRPr="004D16DC">
              <w:t>29.3]</w:t>
            </w:r>
          </w:p>
        </w:tc>
        <w:tc>
          <w:tcPr>
            <w:tcW w:w="643" w:type="pct"/>
            <w:shd w:val="clear" w:color="auto" w:fill="auto"/>
          </w:tcPr>
          <w:p w14:paraId="4E55EF5E" w14:textId="77777777" w:rsidR="000644A7" w:rsidRDefault="000644A7">
            <w:pPr>
              <w:pStyle w:val="TableContents1"/>
            </w:pPr>
            <w:r>
              <w:t>31.8</w:t>
            </w:r>
          </w:p>
          <w:p w14:paraId="7C335AB4" w14:textId="491497DE" w:rsidR="008C430B" w:rsidRPr="004D16DC" w:rsidRDefault="000644A7" w:rsidP="000644A7">
            <w:pPr>
              <w:pStyle w:val="TableContents1"/>
            </w:pPr>
            <w:r>
              <w:t>[</w:t>
            </w:r>
            <w:r w:rsidR="008C430B" w:rsidRPr="004D16DC">
              <w:t>29.4]</w:t>
            </w:r>
          </w:p>
        </w:tc>
      </w:tr>
      <w:tr w:rsidR="008C430B" w:rsidRPr="00087B52" w14:paraId="6DBE2CAA" w14:textId="77777777">
        <w:trPr>
          <w:trHeight w:val="284"/>
          <w:jc w:val="center"/>
        </w:trPr>
        <w:tc>
          <w:tcPr>
            <w:tcW w:w="437" w:type="pct"/>
            <w:shd w:val="clear" w:color="auto" w:fill="auto"/>
          </w:tcPr>
          <w:p w14:paraId="7AE9FD65" w14:textId="77777777" w:rsidR="008C430B" w:rsidRPr="00087B52" w:rsidRDefault="008C430B">
            <w:pPr>
              <w:pStyle w:val="TableContents1"/>
            </w:pPr>
            <w:r w:rsidRPr="00087B52">
              <w:t>EH42 EH43 EH44</w:t>
            </w:r>
          </w:p>
        </w:tc>
        <w:tc>
          <w:tcPr>
            <w:tcW w:w="681" w:type="pct"/>
            <w:shd w:val="clear" w:color="auto" w:fill="auto"/>
          </w:tcPr>
          <w:p w14:paraId="7DAAFFAD" w14:textId="77777777" w:rsidR="008C430B" w:rsidRPr="00087B52" w:rsidRDefault="008C430B">
            <w:pPr>
              <w:pStyle w:val="TableContents1"/>
            </w:pPr>
            <w:r w:rsidRPr="00087B52">
              <w:t>West St</w:t>
            </w:r>
            <w:r>
              <w:t>reet</w:t>
            </w:r>
            <w:r>
              <w:br/>
            </w:r>
            <w:r w:rsidRPr="0016515A">
              <w:rPr>
                <w:i/>
                <w:iCs/>
              </w:rPr>
              <w:t>(co-located with EH29)</w:t>
            </w:r>
          </w:p>
        </w:tc>
        <w:tc>
          <w:tcPr>
            <w:tcW w:w="671" w:type="pct"/>
          </w:tcPr>
          <w:p w14:paraId="241F96F2" w14:textId="77777777" w:rsidR="008C430B" w:rsidRPr="00087B52" w:rsidRDefault="008C430B">
            <w:pPr>
              <w:pStyle w:val="TableContents1"/>
              <w:rPr>
                <w:lang w:eastAsia="en-GB"/>
              </w:rPr>
            </w:pPr>
            <w:r w:rsidRPr="00087B52">
              <w:rPr>
                <w:lang w:eastAsia="en-GB"/>
              </w:rPr>
              <w:t>Y</w:t>
            </w:r>
            <w:r>
              <w:rPr>
                <w:lang w:eastAsia="en-GB"/>
              </w:rPr>
              <w:t>es</w:t>
            </w:r>
            <w:r w:rsidRPr="00087B52">
              <w:rPr>
                <w:lang w:eastAsia="en-GB"/>
              </w:rPr>
              <w:t xml:space="preserve"> </w:t>
            </w:r>
          </w:p>
        </w:tc>
        <w:tc>
          <w:tcPr>
            <w:tcW w:w="642" w:type="pct"/>
          </w:tcPr>
          <w:p w14:paraId="1BC2542E" w14:textId="77777777" w:rsidR="000644A7" w:rsidRDefault="000644A7">
            <w:pPr>
              <w:pStyle w:val="TableContents1"/>
            </w:pPr>
            <w:r>
              <w:t>32.9</w:t>
            </w:r>
          </w:p>
          <w:p w14:paraId="5BFA2DE4" w14:textId="0309AB52" w:rsidR="008C430B" w:rsidRPr="00C32FB3" w:rsidRDefault="00C32FB3" w:rsidP="00C32FB3">
            <w:pPr>
              <w:pStyle w:val="TableContents1"/>
              <w:rPr>
                <w:b/>
                <w:bCs/>
              </w:rPr>
            </w:pPr>
            <w:r w:rsidRPr="00C32FB3">
              <w:rPr>
                <w:b/>
                <w:bCs/>
              </w:rPr>
              <w:t>[</w:t>
            </w:r>
            <w:r w:rsidR="008C430B" w:rsidRPr="00C32FB3">
              <w:rPr>
                <w:b/>
                <w:bCs/>
              </w:rPr>
              <w:t>40.5]</w:t>
            </w:r>
          </w:p>
        </w:tc>
        <w:tc>
          <w:tcPr>
            <w:tcW w:w="642" w:type="pct"/>
            <w:shd w:val="clear" w:color="auto" w:fill="auto"/>
          </w:tcPr>
          <w:p w14:paraId="27BF708D" w14:textId="77777777" w:rsidR="008C430B" w:rsidRPr="004D16DC" w:rsidRDefault="008C430B">
            <w:pPr>
              <w:pStyle w:val="TableContents1"/>
              <w:rPr>
                <w:rStyle w:val="Strong"/>
              </w:rPr>
            </w:pPr>
            <w:r w:rsidRPr="004D16DC">
              <w:rPr>
                <w:rStyle w:val="Strong"/>
              </w:rPr>
              <w:t>40.6</w:t>
            </w:r>
          </w:p>
          <w:p w14:paraId="764D9A33" w14:textId="77777777" w:rsidR="008C430B" w:rsidRPr="00E57888" w:rsidRDefault="008C430B">
            <w:pPr>
              <w:pStyle w:val="TableContents1"/>
              <w:rPr>
                <w:b/>
                <w:bCs/>
              </w:rPr>
            </w:pPr>
            <w:r w:rsidRPr="004D16DC">
              <w:rPr>
                <w:rStyle w:val="Strong"/>
              </w:rPr>
              <w:t>[41.4]</w:t>
            </w:r>
          </w:p>
        </w:tc>
        <w:tc>
          <w:tcPr>
            <w:tcW w:w="642" w:type="pct"/>
            <w:shd w:val="clear" w:color="auto" w:fill="auto"/>
          </w:tcPr>
          <w:p w14:paraId="554BAF74" w14:textId="77777777" w:rsidR="00C32FB3" w:rsidRDefault="00C32FB3">
            <w:pPr>
              <w:pStyle w:val="TableContents1"/>
            </w:pPr>
            <w:r>
              <w:t>31.8</w:t>
            </w:r>
          </w:p>
          <w:p w14:paraId="15279B1D" w14:textId="7A2F7593" w:rsidR="008C430B" w:rsidRPr="004D16DC" w:rsidRDefault="00C32FB3" w:rsidP="00C32FB3">
            <w:pPr>
              <w:pStyle w:val="TableContents1"/>
            </w:pPr>
            <w:r>
              <w:t>[</w:t>
            </w:r>
            <w:r w:rsidR="008C430B" w:rsidRPr="004D16DC">
              <w:t>30.9]</w:t>
            </w:r>
          </w:p>
        </w:tc>
        <w:tc>
          <w:tcPr>
            <w:tcW w:w="642" w:type="pct"/>
            <w:shd w:val="clear" w:color="auto" w:fill="auto"/>
          </w:tcPr>
          <w:p w14:paraId="5A36C9F0" w14:textId="77777777" w:rsidR="00C32FB3" w:rsidRDefault="00C32FB3">
            <w:pPr>
              <w:pStyle w:val="TableContents1"/>
            </w:pPr>
            <w:r>
              <w:t>32.1</w:t>
            </w:r>
          </w:p>
          <w:p w14:paraId="7A7986A0" w14:textId="0D9878DB" w:rsidR="008C430B" w:rsidRPr="004D16DC" w:rsidRDefault="00C32FB3" w:rsidP="00C32FB3">
            <w:pPr>
              <w:pStyle w:val="TableContents1"/>
            </w:pPr>
            <w:r>
              <w:t>[</w:t>
            </w:r>
            <w:r w:rsidR="008C430B" w:rsidRPr="004D16DC">
              <w:t>33.5]</w:t>
            </w:r>
          </w:p>
        </w:tc>
        <w:tc>
          <w:tcPr>
            <w:tcW w:w="643" w:type="pct"/>
            <w:shd w:val="clear" w:color="auto" w:fill="auto"/>
          </w:tcPr>
          <w:p w14:paraId="4938C483" w14:textId="77777777" w:rsidR="00C32FB3" w:rsidRDefault="00C32FB3">
            <w:pPr>
              <w:pStyle w:val="TableContents1"/>
            </w:pPr>
            <w:r>
              <w:t>36.8</w:t>
            </w:r>
          </w:p>
          <w:p w14:paraId="4D19B193" w14:textId="271F7F49" w:rsidR="008C430B" w:rsidRPr="004D16DC" w:rsidRDefault="00C32FB3" w:rsidP="00C32FB3">
            <w:pPr>
              <w:pStyle w:val="TableContents1"/>
            </w:pPr>
            <w:r>
              <w:t>[</w:t>
            </w:r>
            <w:r w:rsidR="008C430B" w:rsidRPr="004D16DC">
              <w:t>34.1]</w:t>
            </w:r>
          </w:p>
        </w:tc>
      </w:tr>
      <w:tr w:rsidR="008C430B" w:rsidRPr="00087B52" w14:paraId="347C773A" w14:textId="77777777">
        <w:trPr>
          <w:trHeight w:val="284"/>
          <w:jc w:val="center"/>
        </w:trPr>
        <w:tc>
          <w:tcPr>
            <w:tcW w:w="437" w:type="pct"/>
            <w:shd w:val="clear" w:color="auto" w:fill="auto"/>
          </w:tcPr>
          <w:p w14:paraId="33C474EA" w14:textId="77777777" w:rsidR="008C430B" w:rsidRPr="00087B52" w:rsidRDefault="008C430B">
            <w:pPr>
              <w:pStyle w:val="TableContents1"/>
            </w:pPr>
            <w:r w:rsidRPr="00087B52">
              <w:lastRenderedPageBreak/>
              <w:t>EH79 EH80 EH81</w:t>
            </w:r>
          </w:p>
        </w:tc>
        <w:tc>
          <w:tcPr>
            <w:tcW w:w="681" w:type="pct"/>
            <w:shd w:val="clear" w:color="auto" w:fill="auto"/>
          </w:tcPr>
          <w:p w14:paraId="12C5F1ED" w14:textId="77777777" w:rsidR="008C430B" w:rsidRPr="00087B52" w:rsidRDefault="008C430B">
            <w:pPr>
              <w:pStyle w:val="TableContents1"/>
            </w:pPr>
            <w:r w:rsidRPr="00087B52">
              <w:t>Gascoyne Way</w:t>
            </w:r>
          </w:p>
        </w:tc>
        <w:tc>
          <w:tcPr>
            <w:tcW w:w="671" w:type="pct"/>
          </w:tcPr>
          <w:p w14:paraId="4EDEDE6C" w14:textId="77777777" w:rsidR="008C430B" w:rsidRPr="00087B52" w:rsidRDefault="008C430B">
            <w:pPr>
              <w:pStyle w:val="TableContents1"/>
              <w:rPr>
                <w:lang w:eastAsia="en-GB"/>
              </w:rPr>
            </w:pPr>
            <w:r w:rsidRPr="00087B52">
              <w:rPr>
                <w:lang w:eastAsia="en-GB"/>
              </w:rPr>
              <w:t>Y</w:t>
            </w:r>
            <w:r>
              <w:rPr>
                <w:lang w:eastAsia="en-GB"/>
              </w:rPr>
              <w:t>es</w:t>
            </w:r>
            <w:r w:rsidRPr="00087B52">
              <w:rPr>
                <w:lang w:eastAsia="en-GB"/>
              </w:rPr>
              <w:t xml:space="preserve"> </w:t>
            </w:r>
          </w:p>
        </w:tc>
        <w:tc>
          <w:tcPr>
            <w:tcW w:w="642" w:type="pct"/>
          </w:tcPr>
          <w:p w14:paraId="55A6D14A" w14:textId="77777777" w:rsidR="00C32FB3" w:rsidRDefault="00C32FB3">
            <w:pPr>
              <w:pStyle w:val="TableContents1"/>
            </w:pPr>
            <w:r>
              <w:t>31.8</w:t>
            </w:r>
          </w:p>
          <w:p w14:paraId="5F6F1F92" w14:textId="0CCC195F" w:rsidR="008C430B" w:rsidRPr="004D16DC" w:rsidRDefault="00C32FB3" w:rsidP="00C32FB3">
            <w:pPr>
              <w:pStyle w:val="TableContents1"/>
            </w:pPr>
            <w:r>
              <w:t>[</w:t>
            </w:r>
            <w:r w:rsidR="008C430B" w:rsidRPr="004D16DC">
              <w:t>39.2]</w:t>
            </w:r>
          </w:p>
        </w:tc>
        <w:tc>
          <w:tcPr>
            <w:tcW w:w="642" w:type="pct"/>
            <w:shd w:val="clear" w:color="auto" w:fill="auto"/>
          </w:tcPr>
          <w:p w14:paraId="22FD43D5" w14:textId="77777777" w:rsidR="001D1E37" w:rsidRDefault="00C32FB3">
            <w:pPr>
              <w:pStyle w:val="TableContents1"/>
            </w:pPr>
            <w:r>
              <w:t>32.0</w:t>
            </w:r>
          </w:p>
          <w:p w14:paraId="37EC2E04" w14:textId="1834CA54" w:rsidR="008C430B" w:rsidRPr="004D16DC" w:rsidRDefault="001D1E37" w:rsidP="001D1E37">
            <w:pPr>
              <w:pStyle w:val="TableContents1"/>
            </w:pPr>
            <w:r>
              <w:t>[</w:t>
            </w:r>
            <w:r w:rsidR="008C430B" w:rsidRPr="004D16DC">
              <w:t>31.4]</w:t>
            </w:r>
          </w:p>
        </w:tc>
        <w:tc>
          <w:tcPr>
            <w:tcW w:w="642" w:type="pct"/>
            <w:shd w:val="clear" w:color="auto" w:fill="auto"/>
          </w:tcPr>
          <w:p w14:paraId="3EB5AC04" w14:textId="77777777" w:rsidR="001D1E37" w:rsidRDefault="001D1E37">
            <w:pPr>
              <w:pStyle w:val="TableContents1"/>
            </w:pPr>
            <w:r>
              <w:t>25.6</w:t>
            </w:r>
          </w:p>
          <w:p w14:paraId="02A19FE5" w14:textId="16FCF810" w:rsidR="008C430B" w:rsidRPr="004D16DC" w:rsidRDefault="001D1E37" w:rsidP="001D1E37">
            <w:pPr>
              <w:pStyle w:val="TableContents1"/>
            </w:pPr>
            <w:r>
              <w:t>[</w:t>
            </w:r>
            <w:r w:rsidR="008C430B" w:rsidRPr="004D16DC">
              <w:t>24.9]</w:t>
            </w:r>
          </w:p>
        </w:tc>
        <w:tc>
          <w:tcPr>
            <w:tcW w:w="642" w:type="pct"/>
            <w:shd w:val="clear" w:color="auto" w:fill="auto"/>
          </w:tcPr>
          <w:p w14:paraId="50968CDB" w14:textId="77777777" w:rsidR="001D1E37" w:rsidRDefault="001D1E37">
            <w:pPr>
              <w:pStyle w:val="TableContents1"/>
            </w:pPr>
            <w:r>
              <w:t>26.1</w:t>
            </w:r>
          </w:p>
          <w:p w14:paraId="7752DCDD" w14:textId="5225A3B0" w:rsidR="008C430B" w:rsidRPr="004D16DC" w:rsidRDefault="001D1E37" w:rsidP="001D1E37">
            <w:pPr>
              <w:pStyle w:val="TableContents1"/>
            </w:pPr>
            <w:r>
              <w:t>[</w:t>
            </w:r>
            <w:r w:rsidR="008C430B" w:rsidRPr="004D16DC">
              <w:t>27.2]</w:t>
            </w:r>
          </w:p>
        </w:tc>
        <w:tc>
          <w:tcPr>
            <w:tcW w:w="643" w:type="pct"/>
            <w:shd w:val="clear" w:color="auto" w:fill="auto"/>
          </w:tcPr>
          <w:p w14:paraId="2C23E1B5" w14:textId="77777777" w:rsidR="001D1E37" w:rsidRDefault="001D1E37">
            <w:pPr>
              <w:pStyle w:val="TableContents1"/>
            </w:pPr>
            <w:r>
              <w:t>28.9</w:t>
            </w:r>
          </w:p>
          <w:p w14:paraId="551F7FF3" w14:textId="0532B7D4" w:rsidR="008C430B" w:rsidRPr="004D16DC" w:rsidRDefault="001D1E37" w:rsidP="001D1E37">
            <w:pPr>
              <w:pStyle w:val="TableContents1"/>
            </w:pPr>
            <w:r>
              <w:t>[</w:t>
            </w:r>
            <w:r w:rsidR="008C430B" w:rsidRPr="004D16DC">
              <w:t>26.7]</w:t>
            </w:r>
          </w:p>
        </w:tc>
      </w:tr>
      <w:tr w:rsidR="008C430B" w:rsidRPr="00087B52" w14:paraId="5E20B86A" w14:textId="77777777">
        <w:trPr>
          <w:trHeight w:val="284"/>
          <w:jc w:val="center"/>
        </w:trPr>
        <w:tc>
          <w:tcPr>
            <w:tcW w:w="437" w:type="pct"/>
            <w:shd w:val="clear" w:color="auto" w:fill="auto"/>
          </w:tcPr>
          <w:p w14:paraId="25F6BFC4" w14:textId="77777777" w:rsidR="008C430B" w:rsidRPr="00087B52" w:rsidRDefault="008C430B">
            <w:pPr>
              <w:pStyle w:val="TableContents1"/>
            </w:pPr>
            <w:r w:rsidRPr="00087B52">
              <w:t>EH30</w:t>
            </w:r>
          </w:p>
        </w:tc>
        <w:tc>
          <w:tcPr>
            <w:tcW w:w="681" w:type="pct"/>
            <w:shd w:val="clear" w:color="auto" w:fill="auto"/>
          </w:tcPr>
          <w:p w14:paraId="062797ED" w14:textId="77777777" w:rsidR="008C430B" w:rsidRPr="00087B52" w:rsidRDefault="008C430B">
            <w:pPr>
              <w:pStyle w:val="TableContents1"/>
            </w:pPr>
            <w:r w:rsidRPr="00087B52">
              <w:t>Downey Cottage, Hertingfordbury R</w:t>
            </w:r>
            <w:r>
              <w:t>oad</w:t>
            </w:r>
          </w:p>
        </w:tc>
        <w:tc>
          <w:tcPr>
            <w:tcW w:w="671" w:type="pct"/>
          </w:tcPr>
          <w:p w14:paraId="37FC0AC8" w14:textId="77777777" w:rsidR="008C430B" w:rsidRPr="00087B52" w:rsidRDefault="008C430B">
            <w:pPr>
              <w:pStyle w:val="TableContents1"/>
              <w:rPr>
                <w:lang w:eastAsia="en-GB"/>
              </w:rPr>
            </w:pPr>
            <w:r w:rsidRPr="00087B52">
              <w:rPr>
                <w:lang w:eastAsia="en-GB"/>
              </w:rPr>
              <w:t>Y</w:t>
            </w:r>
            <w:r>
              <w:rPr>
                <w:lang w:eastAsia="en-GB"/>
              </w:rPr>
              <w:t>es</w:t>
            </w:r>
            <w:r w:rsidRPr="00087B52">
              <w:rPr>
                <w:lang w:eastAsia="en-GB"/>
              </w:rPr>
              <w:t xml:space="preserve"> </w:t>
            </w:r>
          </w:p>
        </w:tc>
        <w:tc>
          <w:tcPr>
            <w:tcW w:w="642" w:type="pct"/>
          </w:tcPr>
          <w:p w14:paraId="24264BD3" w14:textId="77777777" w:rsidR="001D1E37" w:rsidRDefault="001D1E37">
            <w:pPr>
              <w:pStyle w:val="TableContents1"/>
            </w:pPr>
            <w:r>
              <w:t>29.9</w:t>
            </w:r>
          </w:p>
          <w:p w14:paraId="5287A4A9" w14:textId="331A813F" w:rsidR="008C430B" w:rsidRPr="004D16DC" w:rsidRDefault="001D1E37" w:rsidP="001D1E37">
            <w:pPr>
              <w:pStyle w:val="TableContents1"/>
            </w:pPr>
            <w:r>
              <w:t>[</w:t>
            </w:r>
            <w:r w:rsidR="008C430B" w:rsidRPr="004D16DC">
              <w:t>36.8]</w:t>
            </w:r>
          </w:p>
        </w:tc>
        <w:tc>
          <w:tcPr>
            <w:tcW w:w="642" w:type="pct"/>
            <w:shd w:val="clear" w:color="auto" w:fill="auto"/>
          </w:tcPr>
          <w:p w14:paraId="41D5AF0F" w14:textId="77777777" w:rsidR="001D1E37" w:rsidRDefault="001D1E37">
            <w:pPr>
              <w:pStyle w:val="TableContents1"/>
            </w:pPr>
            <w:r>
              <w:t>37.3</w:t>
            </w:r>
          </w:p>
          <w:p w14:paraId="73211F55" w14:textId="37C26C08" w:rsidR="008C430B" w:rsidRPr="004D16DC" w:rsidRDefault="001D1E37" w:rsidP="001D1E37">
            <w:pPr>
              <w:pStyle w:val="TableContents1"/>
            </w:pPr>
            <w:r>
              <w:t>[</w:t>
            </w:r>
            <w:r w:rsidR="008C430B" w:rsidRPr="004D16DC">
              <w:t>36.5]</w:t>
            </w:r>
          </w:p>
        </w:tc>
        <w:tc>
          <w:tcPr>
            <w:tcW w:w="642" w:type="pct"/>
            <w:shd w:val="clear" w:color="auto" w:fill="auto"/>
          </w:tcPr>
          <w:p w14:paraId="58BBECD3" w14:textId="684F5180" w:rsidR="008C430B" w:rsidRPr="004D16DC" w:rsidRDefault="008C430B">
            <w:pPr>
              <w:pStyle w:val="TableContents1"/>
            </w:pPr>
            <w:r w:rsidRPr="004D16DC">
              <w:t>3</w:t>
            </w:r>
            <w:r w:rsidR="001D1E37">
              <w:t>1</w:t>
            </w:r>
            <w:r w:rsidRPr="004D16DC">
              <w:t>.3</w:t>
            </w:r>
          </w:p>
          <w:p w14:paraId="3C7938B0" w14:textId="1CACA903" w:rsidR="008C430B" w:rsidRPr="004D16DC" w:rsidRDefault="008C430B">
            <w:pPr>
              <w:pStyle w:val="TableContents1"/>
            </w:pPr>
            <w:r w:rsidRPr="004D16DC">
              <w:t>[3</w:t>
            </w:r>
            <w:r w:rsidR="001D1E37">
              <w:t>0</w:t>
            </w:r>
            <w:r w:rsidRPr="004D16DC">
              <w:t>.3]</w:t>
            </w:r>
          </w:p>
        </w:tc>
        <w:tc>
          <w:tcPr>
            <w:tcW w:w="642" w:type="pct"/>
            <w:shd w:val="clear" w:color="auto" w:fill="auto"/>
          </w:tcPr>
          <w:p w14:paraId="6FFD4C15" w14:textId="77777777" w:rsidR="001D1E37" w:rsidRDefault="001D1E37">
            <w:pPr>
              <w:pStyle w:val="TableContents1"/>
            </w:pPr>
            <w:r>
              <w:t>30.0</w:t>
            </w:r>
          </w:p>
          <w:p w14:paraId="0C28F3AF" w14:textId="763C51AD" w:rsidR="008C430B" w:rsidRPr="004D16DC" w:rsidRDefault="001D1E37" w:rsidP="001D1E37">
            <w:pPr>
              <w:pStyle w:val="TableContents1"/>
            </w:pPr>
            <w:r>
              <w:t>[</w:t>
            </w:r>
            <w:r w:rsidR="008C430B" w:rsidRPr="004D16DC">
              <w:t>31.3]</w:t>
            </w:r>
          </w:p>
        </w:tc>
        <w:tc>
          <w:tcPr>
            <w:tcW w:w="643" w:type="pct"/>
            <w:shd w:val="clear" w:color="auto" w:fill="auto"/>
          </w:tcPr>
          <w:p w14:paraId="552CC091" w14:textId="77777777" w:rsidR="001D1E37" w:rsidRDefault="001D1E37">
            <w:pPr>
              <w:pStyle w:val="TableContents1"/>
            </w:pPr>
            <w:r>
              <w:t>33.3</w:t>
            </w:r>
          </w:p>
          <w:p w14:paraId="5555F83A" w14:textId="39A61CFB" w:rsidR="008C430B" w:rsidRPr="004D16DC" w:rsidRDefault="001D1E37" w:rsidP="001D1E37">
            <w:pPr>
              <w:pStyle w:val="TableContents1"/>
            </w:pPr>
            <w:r>
              <w:t>[</w:t>
            </w:r>
            <w:r w:rsidR="008C430B" w:rsidRPr="004D16DC">
              <w:t>30.8]</w:t>
            </w:r>
          </w:p>
        </w:tc>
      </w:tr>
    </w:tbl>
    <w:p w14:paraId="6E13D5E7" w14:textId="10AF5C59" w:rsidR="008C430B" w:rsidRDefault="008C430B" w:rsidP="008C430B"/>
    <w:p w14:paraId="2CB0AD55" w14:textId="0519C50C" w:rsidR="008C430B" w:rsidRPr="00A074CA" w:rsidRDefault="008C430B" w:rsidP="008C430B">
      <w:pPr>
        <w:pStyle w:val="Heading3"/>
      </w:pPr>
      <w:r>
        <w:t xml:space="preserve">Analysis of the </w:t>
      </w:r>
      <w:r w:rsidR="00C222D3">
        <w:rPr>
          <w:i/>
          <w:iCs/>
        </w:rPr>
        <w:t>hourly</w:t>
      </w:r>
      <w:r>
        <w:t xml:space="preserve"> m</w:t>
      </w:r>
      <w:r w:rsidRPr="00087B52">
        <w:t xml:space="preserve">ean </w:t>
      </w:r>
      <w:r>
        <w:t xml:space="preserve">average </w:t>
      </w:r>
      <w:r w:rsidRPr="00087B52">
        <w:t>NO</w:t>
      </w:r>
      <w:r w:rsidRPr="008C430B">
        <w:rPr>
          <w:vertAlign w:val="subscript"/>
        </w:rPr>
        <w:t>2</w:t>
      </w:r>
      <w:r w:rsidRPr="00087B52">
        <w:t xml:space="preserve"> </w:t>
      </w:r>
      <w:r>
        <w:t>c</w:t>
      </w:r>
      <w:r w:rsidRPr="00087B52">
        <w:t>oncentration</w:t>
      </w:r>
      <w:r>
        <w:t xml:space="preserve"> in the Hertford AQMA </w:t>
      </w:r>
    </w:p>
    <w:p w14:paraId="358990BE" w14:textId="0163180D" w:rsidR="0096028A" w:rsidRDefault="008C430B" w:rsidP="00F679E5">
      <w:r>
        <w:t xml:space="preserve">Hertford is the only AQMA which currently has a continuous air quality monitoring station. </w:t>
      </w:r>
      <w:r w:rsidR="00F679E5">
        <w:t xml:space="preserve">The monitor </w:t>
      </w:r>
      <w:r w:rsidR="00F679E5" w:rsidRPr="00087B52">
        <w:t>is located on Gascoyne Way, within the Hertford AQMA</w:t>
      </w:r>
      <w:r w:rsidR="00F679E5">
        <w:t>, and</w:t>
      </w:r>
      <w:r w:rsidR="00F679E5" w:rsidRPr="00087B52">
        <w:t xml:space="preserve"> monitors NO</w:t>
      </w:r>
      <w:r w:rsidR="00F679E5" w:rsidRPr="00087B52">
        <w:rPr>
          <w:vertAlign w:val="subscript"/>
        </w:rPr>
        <w:t xml:space="preserve">2 </w:t>
      </w:r>
      <w:r w:rsidR="00F679E5" w:rsidRPr="00087B52">
        <w:t>and PM</w:t>
      </w:r>
      <w:r w:rsidR="00F679E5" w:rsidRPr="00087B52">
        <w:rPr>
          <w:vertAlign w:val="subscript"/>
        </w:rPr>
        <w:t>2.5</w:t>
      </w:r>
      <w:r w:rsidR="00F679E5" w:rsidRPr="00087B52">
        <w:t xml:space="preserve"> via a chemiluminescent and BAM analyser.</w:t>
      </w:r>
      <w:r w:rsidR="0096028A">
        <w:t xml:space="preserve"> This can be used to assess performance against the annual mean average objective of </w:t>
      </w:r>
      <w:r w:rsidR="0096028A" w:rsidRPr="00087B52">
        <w:rPr>
          <w:bCs/>
        </w:rPr>
        <w:t>200µg/m³</w:t>
      </w:r>
      <w:r w:rsidR="0096028A">
        <w:t>.</w:t>
      </w:r>
    </w:p>
    <w:p w14:paraId="6BABDE8F" w14:textId="02975889" w:rsidR="00F679E5" w:rsidRDefault="0096028A" w:rsidP="00F679E5">
      <w:r>
        <w:t>D</w:t>
      </w:r>
      <w:r w:rsidR="00F679E5">
        <w:t xml:space="preserve">etails of the continuous air quality monitor are provided in </w:t>
      </w:r>
      <w:r w:rsidR="00F679E5" w:rsidRPr="007B3FEE">
        <w:rPr>
          <w:rStyle w:val="Strong"/>
        </w:rPr>
        <w:fldChar w:fldCharType="begin"/>
      </w:r>
      <w:r w:rsidR="00F679E5" w:rsidRPr="007B3FEE">
        <w:rPr>
          <w:rStyle w:val="Strong"/>
        </w:rPr>
        <w:instrText xml:space="preserve"> REF _Ref483933493 \h  \* MERGEFORMAT </w:instrText>
      </w:r>
      <w:r w:rsidR="00F679E5" w:rsidRPr="007B3FEE">
        <w:rPr>
          <w:rStyle w:val="Strong"/>
        </w:rPr>
      </w:r>
      <w:r w:rsidR="00F679E5" w:rsidRPr="007B3FEE">
        <w:rPr>
          <w:rStyle w:val="Strong"/>
        </w:rPr>
        <w:fldChar w:fldCharType="separate"/>
      </w:r>
      <w:r w:rsidR="00396360" w:rsidRPr="00396360">
        <w:rPr>
          <w:rStyle w:val="Strong"/>
        </w:rPr>
        <w:t>Table 3</w:t>
      </w:r>
      <w:r w:rsidR="00F679E5" w:rsidRPr="007B3FEE">
        <w:rPr>
          <w:rStyle w:val="Strong"/>
        </w:rPr>
        <w:fldChar w:fldCharType="end"/>
      </w:r>
      <w:r w:rsidR="00F679E5">
        <w:t xml:space="preserve">. The location of the monitoring site within the AQMA is shown in </w:t>
      </w:r>
      <w:r w:rsidR="00265805" w:rsidRPr="00265805">
        <w:rPr>
          <w:rStyle w:val="Strong"/>
        </w:rPr>
        <w:fldChar w:fldCharType="begin"/>
      </w:r>
      <w:r w:rsidR="00265805" w:rsidRPr="00265805">
        <w:rPr>
          <w:rStyle w:val="Strong"/>
        </w:rPr>
        <w:instrText xml:space="preserve"> REF _Ref149549285 \h </w:instrText>
      </w:r>
      <w:r w:rsidR="00265805">
        <w:rPr>
          <w:rStyle w:val="Strong"/>
        </w:rPr>
        <w:instrText xml:space="preserve"> \* MERGEFORMAT </w:instrText>
      </w:r>
      <w:r w:rsidR="00265805" w:rsidRPr="00265805">
        <w:rPr>
          <w:rStyle w:val="Strong"/>
        </w:rPr>
      </w:r>
      <w:r w:rsidR="00265805" w:rsidRPr="00265805">
        <w:rPr>
          <w:rStyle w:val="Strong"/>
        </w:rPr>
        <w:fldChar w:fldCharType="separate"/>
      </w:r>
      <w:r w:rsidR="00396360" w:rsidRPr="00396360">
        <w:rPr>
          <w:rStyle w:val="Strong"/>
        </w:rPr>
        <w:t>Figure 3</w:t>
      </w:r>
      <w:r w:rsidR="00265805" w:rsidRPr="00265805">
        <w:rPr>
          <w:rStyle w:val="Strong"/>
        </w:rPr>
        <w:fldChar w:fldCharType="end"/>
      </w:r>
      <w:r w:rsidR="00265805">
        <w:t>.</w:t>
      </w:r>
    </w:p>
    <w:p w14:paraId="2255A74C" w14:textId="02C3E222" w:rsidR="00F679E5" w:rsidRPr="00C05D17" w:rsidRDefault="00F679E5" w:rsidP="0031600A">
      <w:pPr>
        <w:pStyle w:val="Heading4"/>
      </w:pPr>
      <w:bookmarkStart w:id="41" w:name="_Ref483933493"/>
      <w:bookmarkStart w:id="42" w:name="_Toc523915276"/>
      <w:bookmarkStart w:id="43" w:name="_Toc115251627"/>
      <w:bookmarkStart w:id="44" w:name="_Ref133583211"/>
      <w:bookmarkStart w:id="45" w:name="_Toc145672245"/>
      <w:bookmarkStart w:id="46" w:name="_Hlk80346292"/>
      <w:r w:rsidRPr="00C05D17">
        <w:t xml:space="preserve">Table </w:t>
      </w:r>
      <w:r w:rsidR="00396360">
        <w:fldChar w:fldCharType="begin"/>
      </w:r>
      <w:r w:rsidR="00396360">
        <w:instrText xml:space="preserve"> SEQ Table \* ARABIC </w:instrText>
      </w:r>
      <w:r w:rsidR="00396360">
        <w:fldChar w:fldCharType="separate"/>
      </w:r>
      <w:r w:rsidR="00396360">
        <w:rPr>
          <w:noProof/>
        </w:rPr>
        <w:t>3</w:t>
      </w:r>
      <w:r w:rsidR="00396360">
        <w:rPr>
          <w:noProof/>
        </w:rPr>
        <w:fldChar w:fldCharType="end"/>
      </w:r>
      <w:bookmarkEnd w:id="41"/>
      <w:r w:rsidRPr="00C05D17">
        <w:t xml:space="preserve"> – Automatic </w:t>
      </w:r>
      <w:r>
        <w:t>m</w:t>
      </w:r>
      <w:r w:rsidRPr="00C05D17">
        <w:t xml:space="preserve">onitor </w:t>
      </w:r>
      <w:bookmarkEnd w:id="42"/>
      <w:bookmarkEnd w:id="43"/>
      <w:bookmarkEnd w:id="44"/>
      <w:bookmarkEnd w:id="45"/>
      <w:r>
        <w:t>(Hertford)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174"/>
        <w:gridCol w:w="1510"/>
        <w:gridCol w:w="1845"/>
        <w:gridCol w:w="1008"/>
        <w:gridCol w:w="1343"/>
        <w:gridCol w:w="1341"/>
      </w:tblGrid>
      <w:tr w:rsidR="00F679E5" w:rsidRPr="00087B52" w14:paraId="4F6241FB" w14:textId="77777777">
        <w:trPr>
          <w:trHeight w:val="633"/>
        </w:trPr>
        <w:tc>
          <w:tcPr>
            <w:tcW w:w="464" w:type="pct"/>
            <w:shd w:val="clear" w:color="auto" w:fill="0079A1"/>
          </w:tcPr>
          <w:bookmarkEnd w:id="46"/>
          <w:p w14:paraId="4AFFC53B" w14:textId="77777777" w:rsidR="00F679E5" w:rsidRPr="001325A4" w:rsidRDefault="00F679E5">
            <w:pPr>
              <w:pStyle w:val="TableHeader1"/>
            </w:pPr>
            <w:r w:rsidRPr="001325A4">
              <w:t>Site ID</w:t>
            </w:r>
          </w:p>
        </w:tc>
        <w:tc>
          <w:tcPr>
            <w:tcW w:w="648" w:type="pct"/>
            <w:shd w:val="clear" w:color="auto" w:fill="0079A1"/>
          </w:tcPr>
          <w:p w14:paraId="513E523B" w14:textId="77777777" w:rsidR="00F679E5" w:rsidRPr="001325A4" w:rsidRDefault="00F679E5">
            <w:pPr>
              <w:pStyle w:val="TableHeader1"/>
            </w:pPr>
            <w:r w:rsidRPr="001325A4">
              <w:t>Site Location</w:t>
            </w:r>
          </w:p>
        </w:tc>
        <w:tc>
          <w:tcPr>
            <w:tcW w:w="833" w:type="pct"/>
            <w:shd w:val="clear" w:color="auto" w:fill="0079A1"/>
          </w:tcPr>
          <w:p w14:paraId="5EE58D8E" w14:textId="77777777" w:rsidR="00F679E5" w:rsidRPr="001325A4" w:rsidRDefault="00F679E5">
            <w:pPr>
              <w:pStyle w:val="TableHeader1"/>
            </w:pPr>
            <w:r w:rsidRPr="001325A4">
              <w:t>Site Type</w:t>
            </w:r>
          </w:p>
        </w:tc>
        <w:tc>
          <w:tcPr>
            <w:tcW w:w="1018" w:type="pct"/>
            <w:shd w:val="clear" w:color="auto" w:fill="0079A1"/>
          </w:tcPr>
          <w:p w14:paraId="27745E8C" w14:textId="77777777" w:rsidR="00F679E5" w:rsidRPr="001325A4" w:rsidRDefault="00F679E5">
            <w:pPr>
              <w:pStyle w:val="TableHeader1"/>
            </w:pPr>
            <w:r w:rsidRPr="001325A4">
              <w:t>OS Grid Ref</w:t>
            </w:r>
            <w:r w:rsidRPr="001325A4">
              <w:br/>
              <w:t>(E, N)</w:t>
            </w:r>
          </w:p>
        </w:tc>
        <w:tc>
          <w:tcPr>
            <w:tcW w:w="556" w:type="pct"/>
            <w:shd w:val="clear" w:color="auto" w:fill="0079A1"/>
          </w:tcPr>
          <w:p w14:paraId="365BF228" w14:textId="77777777" w:rsidR="00F679E5" w:rsidRPr="001325A4" w:rsidRDefault="00F679E5">
            <w:pPr>
              <w:pStyle w:val="TableHeader1"/>
            </w:pPr>
            <w:r w:rsidRPr="001325A4">
              <w:t>In AQMA</w:t>
            </w:r>
          </w:p>
        </w:tc>
        <w:tc>
          <w:tcPr>
            <w:tcW w:w="741" w:type="pct"/>
            <w:shd w:val="clear" w:color="auto" w:fill="0079A1"/>
          </w:tcPr>
          <w:p w14:paraId="0065C572" w14:textId="77777777" w:rsidR="00F679E5" w:rsidRPr="001325A4" w:rsidRDefault="00F679E5">
            <w:pPr>
              <w:pStyle w:val="TableHeader1"/>
            </w:pPr>
            <w:r w:rsidRPr="001325A4">
              <w:t>Pollutants Monitored</w:t>
            </w:r>
          </w:p>
        </w:tc>
        <w:tc>
          <w:tcPr>
            <w:tcW w:w="740" w:type="pct"/>
            <w:shd w:val="clear" w:color="auto" w:fill="0079A1"/>
          </w:tcPr>
          <w:p w14:paraId="5B5462E1" w14:textId="77777777" w:rsidR="00F679E5" w:rsidRPr="001325A4" w:rsidRDefault="00F679E5">
            <w:pPr>
              <w:pStyle w:val="TableHeader1"/>
            </w:pPr>
            <w:r w:rsidRPr="001325A4">
              <w:t>Inlet Height (m)</w:t>
            </w:r>
          </w:p>
        </w:tc>
      </w:tr>
      <w:tr w:rsidR="00F679E5" w:rsidRPr="00087B52" w14:paraId="08DBC3B3" w14:textId="77777777">
        <w:trPr>
          <w:trHeight w:val="473"/>
        </w:trPr>
        <w:tc>
          <w:tcPr>
            <w:tcW w:w="464" w:type="pct"/>
            <w:shd w:val="clear" w:color="auto" w:fill="auto"/>
          </w:tcPr>
          <w:p w14:paraId="078A2629" w14:textId="77777777" w:rsidR="00F679E5" w:rsidRPr="00087B52" w:rsidRDefault="00F679E5">
            <w:pPr>
              <w:pStyle w:val="TableContents1"/>
            </w:pPr>
            <w:r w:rsidRPr="00087B52">
              <w:t>EH79</w:t>
            </w:r>
          </w:p>
        </w:tc>
        <w:tc>
          <w:tcPr>
            <w:tcW w:w="648" w:type="pct"/>
            <w:shd w:val="clear" w:color="auto" w:fill="auto"/>
          </w:tcPr>
          <w:p w14:paraId="59E69C8E" w14:textId="77777777" w:rsidR="00F679E5" w:rsidRPr="00087B52" w:rsidRDefault="00F679E5">
            <w:pPr>
              <w:pStyle w:val="TableContents1"/>
            </w:pPr>
            <w:r w:rsidRPr="00087B52">
              <w:t>Gascoyne Way</w:t>
            </w:r>
          </w:p>
        </w:tc>
        <w:tc>
          <w:tcPr>
            <w:tcW w:w="833" w:type="pct"/>
            <w:shd w:val="clear" w:color="auto" w:fill="auto"/>
          </w:tcPr>
          <w:p w14:paraId="7F10CD1F" w14:textId="77777777" w:rsidR="00F679E5" w:rsidRPr="00087B52" w:rsidRDefault="00F679E5">
            <w:pPr>
              <w:pStyle w:val="TableContents1"/>
            </w:pPr>
            <w:r w:rsidRPr="00087B52">
              <w:t>Roadside</w:t>
            </w:r>
          </w:p>
        </w:tc>
        <w:tc>
          <w:tcPr>
            <w:tcW w:w="1018" w:type="pct"/>
            <w:shd w:val="clear" w:color="auto" w:fill="auto"/>
          </w:tcPr>
          <w:p w14:paraId="429A20C9" w14:textId="77777777" w:rsidR="00F679E5" w:rsidRPr="00087B52" w:rsidRDefault="00F679E5">
            <w:pPr>
              <w:pStyle w:val="TableContents1"/>
            </w:pPr>
            <w:r w:rsidRPr="00087B52">
              <w:t>532464, 212338</w:t>
            </w:r>
          </w:p>
        </w:tc>
        <w:tc>
          <w:tcPr>
            <w:tcW w:w="556" w:type="pct"/>
            <w:shd w:val="clear" w:color="auto" w:fill="auto"/>
          </w:tcPr>
          <w:p w14:paraId="2DE8A90B" w14:textId="77777777" w:rsidR="00F679E5" w:rsidRPr="00087B52" w:rsidRDefault="00F679E5">
            <w:pPr>
              <w:pStyle w:val="TableContents1"/>
            </w:pPr>
            <w:r w:rsidRPr="00087B52">
              <w:t>Yes</w:t>
            </w:r>
          </w:p>
        </w:tc>
        <w:tc>
          <w:tcPr>
            <w:tcW w:w="741" w:type="pct"/>
            <w:shd w:val="clear" w:color="auto" w:fill="auto"/>
          </w:tcPr>
          <w:p w14:paraId="51A9E5A9" w14:textId="77777777" w:rsidR="00F679E5" w:rsidRPr="00087B52" w:rsidRDefault="00F679E5">
            <w:pPr>
              <w:pStyle w:val="TableContents1"/>
            </w:pPr>
            <w:r w:rsidRPr="00087B52">
              <w:t>NO</w:t>
            </w:r>
            <w:r w:rsidRPr="00087B52">
              <w:rPr>
                <w:vertAlign w:val="subscript"/>
              </w:rPr>
              <w:t>2</w:t>
            </w:r>
            <w:r w:rsidRPr="00087B52">
              <w:t xml:space="preserve"> and PM</w:t>
            </w:r>
            <w:r w:rsidRPr="00087B52">
              <w:rPr>
                <w:vertAlign w:val="subscript"/>
              </w:rPr>
              <w:t>2.5</w:t>
            </w:r>
            <w:r w:rsidRPr="00087B52">
              <w:rPr>
                <w:vertAlign w:val="subscript"/>
              </w:rPr>
              <w:softHyphen/>
            </w:r>
          </w:p>
        </w:tc>
        <w:tc>
          <w:tcPr>
            <w:tcW w:w="740" w:type="pct"/>
            <w:shd w:val="clear" w:color="auto" w:fill="auto"/>
          </w:tcPr>
          <w:p w14:paraId="7DDC55FD" w14:textId="77777777" w:rsidR="00F679E5" w:rsidRPr="00087B52" w:rsidRDefault="00F679E5">
            <w:pPr>
              <w:pStyle w:val="TableContents1"/>
              <w:rPr>
                <w:rFonts w:eastAsia="Calibri"/>
              </w:rPr>
            </w:pPr>
            <w:r w:rsidRPr="00087B52">
              <w:t>1.5</w:t>
            </w:r>
          </w:p>
        </w:tc>
      </w:tr>
    </w:tbl>
    <w:p w14:paraId="1D05C470" w14:textId="71EF5602" w:rsidR="00F679E5" w:rsidRDefault="00F679E5" w:rsidP="00F679E5"/>
    <w:p w14:paraId="2CCFFFB1" w14:textId="2BBD63F0" w:rsidR="00F679E5" w:rsidRPr="0096028A" w:rsidRDefault="00F679E5" w:rsidP="00F679E5">
      <w:pPr>
        <w:rPr>
          <w:bCs/>
        </w:rPr>
      </w:pPr>
      <w:r>
        <w:t>The monitoring results</w:t>
      </w:r>
      <w:r w:rsidR="002C72D7">
        <w:t xml:space="preserve"> for the </w:t>
      </w:r>
      <w:r w:rsidR="00093391">
        <w:t>annual</w:t>
      </w:r>
      <w:r w:rsidR="002C72D7" w:rsidRPr="002C72D7">
        <w:t xml:space="preserve"> mean NO</w:t>
      </w:r>
      <w:r w:rsidR="002C72D7" w:rsidRPr="002C72D7">
        <w:rPr>
          <w:vertAlign w:val="subscript"/>
        </w:rPr>
        <w:t>2</w:t>
      </w:r>
      <w:r w:rsidR="002C72D7" w:rsidRPr="002C72D7">
        <w:t xml:space="preserve"> concentration</w:t>
      </w:r>
      <w:r w:rsidR="0096028A">
        <w:t xml:space="preserve"> </w:t>
      </w:r>
      <w:r>
        <w:t xml:space="preserve">are presented in </w:t>
      </w:r>
      <w:r w:rsidRPr="007B3FEE">
        <w:rPr>
          <w:rStyle w:val="Strong"/>
        </w:rPr>
        <w:fldChar w:fldCharType="begin"/>
      </w:r>
      <w:r w:rsidRPr="007B3FEE">
        <w:rPr>
          <w:rStyle w:val="Strong"/>
        </w:rPr>
        <w:instrText xml:space="preserve"> REF _Ref149040723 \h  \* MERGEFORMAT </w:instrText>
      </w:r>
      <w:r w:rsidRPr="007B3FEE">
        <w:rPr>
          <w:rStyle w:val="Strong"/>
        </w:rPr>
      </w:r>
      <w:r w:rsidRPr="007B3FEE">
        <w:rPr>
          <w:rStyle w:val="Strong"/>
        </w:rPr>
        <w:fldChar w:fldCharType="separate"/>
      </w:r>
      <w:r w:rsidR="00396360" w:rsidRPr="00396360">
        <w:rPr>
          <w:rStyle w:val="Strong"/>
        </w:rPr>
        <w:t>Table 4</w:t>
      </w:r>
      <w:r w:rsidRPr="007B3FEE">
        <w:rPr>
          <w:rStyle w:val="Strong"/>
        </w:rPr>
        <w:fldChar w:fldCharType="end"/>
      </w:r>
      <w:r>
        <w:t>.</w:t>
      </w:r>
      <w:r w:rsidRPr="00B9528B">
        <w:t xml:space="preserve"> </w:t>
      </w:r>
      <w:r>
        <w:t>It can be seen that t</w:t>
      </w:r>
      <w:r w:rsidRPr="00B9528B">
        <w:t xml:space="preserve">here </w:t>
      </w:r>
      <w:r>
        <w:t>have bee</w:t>
      </w:r>
      <w:r w:rsidR="0096028A">
        <w:t>n</w:t>
      </w:r>
      <w:r w:rsidRPr="00B9528B">
        <w:t xml:space="preserve"> no recorded exceedances </w:t>
      </w:r>
      <w:r w:rsidR="00531A33">
        <w:t>of</w:t>
      </w:r>
      <w:r w:rsidR="00467D2A">
        <w:t xml:space="preserve"> </w:t>
      </w:r>
      <w:r w:rsidR="00467D2A" w:rsidRPr="00112EFA">
        <w:lastRenderedPageBreak/>
        <w:t>60μg/m</w:t>
      </w:r>
      <w:r w:rsidR="00467D2A" w:rsidRPr="00112EFA">
        <w:rPr>
          <w:vertAlign w:val="superscript"/>
        </w:rPr>
        <w:t>3</w:t>
      </w:r>
      <w:r w:rsidR="00531A33">
        <w:t xml:space="preserve">, </w:t>
      </w:r>
      <w:r w:rsidR="00467D2A">
        <w:t xml:space="preserve">we can </w:t>
      </w:r>
      <w:r w:rsidR="00531A33">
        <w:t xml:space="preserve">therefore </w:t>
      </w:r>
      <w:r w:rsidR="00467D2A">
        <w:t>deduce that the hourly 200</w:t>
      </w:r>
      <w:r w:rsidR="00467D2A" w:rsidRPr="008D5F44">
        <w:t>μg/m</w:t>
      </w:r>
      <w:r w:rsidR="00467D2A" w:rsidRPr="008D5F44">
        <w:rPr>
          <w:vertAlign w:val="superscript"/>
        </w:rPr>
        <w:t>3</w:t>
      </w:r>
      <w:r w:rsidR="00467D2A" w:rsidRPr="009A1C16">
        <w:t xml:space="preserve"> </w:t>
      </w:r>
      <w:r w:rsidR="00467D2A">
        <w:t xml:space="preserve">level is likely not to have been </w:t>
      </w:r>
      <w:r w:rsidR="00467D2A" w:rsidRPr="009A1C16">
        <w:t>exceeded in the last five years</w:t>
      </w:r>
      <w:r w:rsidR="0096028A">
        <w:t>.</w:t>
      </w:r>
    </w:p>
    <w:p w14:paraId="4D7101ED" w14:textId="4C3D999B" w:rsidR="00F679E5" w:rsidRDefault="00F679E5" w:rsidP="0031600A">
      <w:pPr>
        <w:pStyle w:val="Heading4"/>
      </w:pPr>
      <w:bookmarkStart w:id="47" w:name="_Ref149040723"/>
      <w:r w:rsidRPr="00087B52">
        <w:t xml:space="preserve">Table </w:t>
      </w:r>
      <w:r w:rsidR="00396360">
        <w:fldChar w:fldCharType="begin"/>
      </w:r>
      <w:r w:rsidR="00396360">
        <w:instrText xml:space="preserve"> SEQ Table \* ARABIC </w:instrText>
      </w:r>
      <w:r w:rsidR="00396360">
        <w:fldChar w:fldCharType="separate"/>
      </w:r>
      <w:r w:rsidR="00396360">
        <w:rPr>
          <w:noProof/>
        </w:rPr>
        <w:t>4</w:t>
      </w:r>
      <w:r w:rsidR="00396360">
        <w:rPr>
          <w:noProof/>
        </w:rPr>
        <w:fldChar w:fldCharType="end"/>
      </w:r>
      <w:bookmarkEnd w:id="47"/>
      <w:r w:rsidRPr="00087B52">
        <w:t xml:space="preserve"> – Automatic </w:t>
      </w:r>
      <w:r>
        <w:t>m</w:t>
      </w:r>
      <w:r w:rsidRPr="00087B52">
        <w:t>onitor EH79: NO</w:t>
      </w:r>
      <w:r w:rsidRPr="00087B52">
        <w:rPr>
          <w:vertAlign w:val="subscript"/>
        </w:rPr>
        <w:t>2</w:t>
      </w:r>
      <w:r w:rsidRPr="00087B52">
        <w:t xml:space="preserve"> </w:t>
      </w:r>
      <w:r>
        <w:t>a</w:t>
      </w:r>
      <w:r w:rsidRPr="00087B52">
        <w:t xml:space="preserve">nnual </w:t>
      </w:r>
      <w:r>
        <w:t>m</w:t>
      </w:r>
      <w:r w:rsidRPr="00087B52">
        <w:t xml:space="preserve">ean </w:t>
      </w:r>
      <w:r>
        <w:t>c</w:t>
      </w:r>
      <w:r w:rsidRPr="00087B52">
        <w:t xml:space="preserve">oncentrations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530"/>
        <w:gridCol w:w="1529"/>
        <w:gridCol w:w="1529"/>
        <w:gridCol w:w="1529"/>
        <w:gridCol w:w="1528"/>
      </w:tblGrid>
      <w:tr w:rsidR="00F679E5" w:rsidRPr="00087B52" w14:paraId="66778EE9" w14:textId="77777777">
        <w:trPr>
          <w:cantSplit/>
          <w:trHeight w:val="426"/>
        </w:trPr>
        <w:tc>
          <w:tcPr>
            <w:tcW w:w="781" w:type="pct"/>
            <w:vMerge w:val="restart"/>
            <w:shd w:val="clear" w:color="auto" w:fill="0079A1"/>
            <w:vAlign w:val="center"/>
            <w:hideMark/>
          </w:tcPr>
          <w:p w14:paraId="0363C62E" w14:textId="77777777" w:rsidR="00F679E5" w:rsidRPr="002A30C8" w:rsidRDefault="00F679E5">
            <w:pPr>
              <w:pStyle w:val="TableHeader1"/>
            </w:pPr>
            <w:r w:rsidRPr="002A30C8">
              <w:t>Site ID</w:t>
            </w:r>
          </w:p>
        </w:tc>
        <w:tc>
          <w:tcPr>
            <w:tcW w:w="4219" w:type="pct"/>
            <w:gridSpan w:val="5"/>
            <w:shd w:val="clear" w:color="auto" w:fill="0079A1"/>
            <w:vAlign w:val="center"/>
          </w:tcPr>
          <w:p w14:paraId="25B68776" w14:textId="77777777" w:rsidR="00F679E5" w:rsidRPr="002A30C8" w:rsidRDefault="00F679E5">
            <w:pPr>
              <w:pStyle w:val="TableHeader1"/>
            </w:pPr>
            <w:r w:rsidRPr="002A30C8">
              <w:t>NO</w:t>
            </w:r>
            <w:r w:rsidRPr="002A30C8">
              <w:rPr>
                <w:vertAlign w:val="subscript"/>
              </w:rPr>
              <w:t>2</w:t>
            </w:r>
            <w:r w:rsidRPr="002A30C8">
              <w:t xml:space="preserve"> Annual Mean Concentration (µg/m³)</w:t>
            </w:r>
          </w:p>
        </w:tc>
      </w:tr>
      <w:tr w:rsidR="00F679E5" w:rsidRPr="00087B52" w14:paraId="3BE8EB2D" w14:textId="77777777">
        <w:trPr>
          <w:cantSplit/>
          <w:trHeight w:val="396"/>
        </w:trPr>
        <w:tc>
          <w:tcPr>
            <w:tcW w:w="781" w:type="pct"/>
            <w:vMerge/>
            <w:shd w:val="clear" w:color="auto" w:fill="0079A1"/>
            <w:vAlign w:val="center"/>
          </w:tcPr>
          <w:p w14:paraId="13B260B5" w14:textId="77777777" w:rsidR="00F679E5" w:rsidRPr="002A30C8" w:rsidRDefault="00F679E5">
            <w:pPr>
              <w:pStyle w:val="TableHeader1"/>
            </w:pPr>
          </w:p>
        </w:tc>
        <w:tc>
          <w:tcPr>
            <w:tcW w:w="844" w:type="pct"/>
            <w:shd w:val="clear" w:color="auto" w:fill="0079A1"/>
            <w:vAlign w:val="center"/>
          </w:tcPr>
          <w:p w14:paraId="3D34ADFC" w14:textId="77777777" w:rsidR="00F679E5" w:rsidRPr="002A30C8" w:rsidRDefault="00F679E5">
            <w:pPr>
              <w:pStyle w:val="TableHeader1"/>
            </w:pPr>
            <w:r w:rsidRPr="002A30C8">
              <w:t>2018</w:t>
            </w:r>
          </w:p>
        </w:tc>
        <w:tc>
          <w:tcPr>
            <w:tcW w:w="844" w:type="pct"/>
            <w:shd w:val="clear" w:color="auto" w:fill="0079A1"/>
            <w:vAlign w:val="center"/>
          </w:tcPr>
          <w:p w14:paraId="29037929" w14:textId="77777777" w:rsidR="00F679E5" w:rsidRPr="002A30C8" w:rsidRDefault="00F679E5">
            <w:pPr>
              <w:pStyle w:val="TableHeader1"/>
            </w:pPr>
            <w:r w:rsidRPr="002A30C8">
              <w:t>2019</w:t>
            </w:r>
          </w:p>
        </w:tc>
        <w:tc>
          <w:tcPr>
            <w:tcW w:w="844" w:type="pct"/>
            <w:shd w:val="clear" w:color="auto" w:fill="0079A1"/>
            <w:vAlign w:val="center"/>
          </w:tcPr>
          <w:p w14:paraId="054BE0DB" w14:textId="77777777" w:rsidR="00F679E5" w:rsidRPr="002A30C8" w:rsidRDefault="00F679E5">
            <w:pPr>
              <w:pStyle w:val="TableHeader1"/>
            </w:pPr>
            <w:r w:rsidRPr="002A30C8">
              <w:t>2020</w:t>
            </w:r>
          </w:p>
        </w:tc>
        <w:tc>
          <w:tcPr>
            <w:tcW w:w="844" w:type="pct"/>
            <w:shd w:val="clear" w:color="auto" w:fill="0079A1"/>
            <w:vAlign w:val="center"/>
          </w:tcPr>
          <w:p w14:paraId="4AFDE58F" w14:textId="77777777" w:rsidR="00F679E5" w:rsidRPr="002A30C8" w:rsidRDefault="00F679E5">
            <w:pPr>
              <w:pStyle w:val="TableHeader1"/>
            </w:pPr>
            <w:r w:rsidRPr="002A30C8">
              <w:t>2021</w:t>
            </w:r>
          </w:p>
        </w:tc>
        <w:tc>
          <w:tcPr>
            <w:tcW w:w="844" w:type="pct"/>
            <w:shd w:val="clear" w:color="auto" w:fill="0079A1"/>
            <w:vAlign w:val="center"/>
          </w:tcPr>
          <w:p w14:paraId="095C7B0A" w14:textId="77777777" w:rsidR="00F679E5" w:rsidRPr="002A30C8" w:rsidRDefault="00F679E5">
            <w:pPr>
              <w:pStyle w:val="TableHeader1"/>
            </w:pPr>
            <w:r w:rsidRPr="002A30C8">
              <w:t>2022</w:t>
            </w:r>
          </w:p>
        </w:tc>
      </w:tr>
      <w:tr w:rsidR="00F679E5" w:rsidRPr="00087B52" w14:paraId="337BC823" w14:textId="77777777">
        <w:trPr>
          <w:cantSplit/>
          <w:trHeight w:val="411"/>
        </w:trPr>
        <w:tc>
          <w:tcPr>
            <w:tcW w:w="781" w:type="pct"/>
            <w:shd w:val="clear" w:color="auto" w:fill="auto"/>
            <w:vAlign w:val="center"/>
          </w:tcPr>
          <w:p w14:paraId="7192EE31" w14:textId="77777777" w:rsidR="00F679E5" w:rsidRPr="002A30C8" w:rsidRDefault="00F679E5">
            <w:pPr>
              <w:pStyle w:val="TableContents1"/>
            </w:pPr>
            <w:r w:rsidRPr="002A30C8">
              <w:t>EH79</w:t>
            </w:r>
          </w:p>
        </w:tc>
        <w:tc>
          <w:tcPr>
            <w:tcW w:w="844" w:type="pct"/>
            <w:vAlign w:val="center"/>
          </w:tcPr>
          <w:p w14:paraId="2CC8CDA1" w14:textId="77777777" w:rsidR="00F679E5" w:rsidRPr="002A30C8" w:rsidRDefault="00F679E5">
            <w:pPr>
              <w:pStyle w:val="TableContents1"/>
            </w:pPr>
            <w:r w:rsidRPr="002A30C8">
              <w:t>32.2</w:t>
            </w:r>
          </w:p>
        </w:tc>
        <w:tc>
          <w:tcPr>
            <w:tcW w:w="844" w:type="pct"/>
            <w:shd w:val="clear" w:color="auto" w:fill="auto"/>
            <w:vAlign w:val="center"/>
          </w:tcPr>
          <w:p w14:paraId="2E856ED5" w14:textId="77777777" w:rsidR="00F679E5" w:rsidRPr="002A30C8" w:rsidRDefault="00F679E5">
            <w:pPr>
              <w:pStyle w:val="TableContents1"/>
            </w:pPr>
            <w:r w:rsidRPr="002A30C8">
              <w:t>33.0</w:t>
            </w:r>
          </w:p>
        </w:tc>
        <w:tc>
          <w:tcPr>
            <w:tcW w:w="844" w:type="pct"/>
            <w:vAlign w:val="center"/>
          </w:tcPr>
          <w:p w14:paraId="4FF9B6F2" w14:textId="77777777" w:rsidR="00F679E5" w:rsidRPr="00C97EC3" w:rsidRDefault="00F679E5">
            <w:pPr>
              <w:pStyle w:val="TableContents1"/>
            </w:pPr>
            <w:r w:rsidRPr="00C97EC3">
              <w:t>20.0</w:t>
            </w:r>
          </w:p>
        </w:tc>
        <w:tc>
          <w:tcPr>
            <w:tcW w:w="844" w:type="pct"/>
            <w:vAlign w:val="center"/>
          </w:tcPr>
          <w:p w14:paraId="39EC4C63" w14:textId="77777777" w:rsidR="00F679E5" w:rsidRPr="00C97EC3" w:rsidRDefault="00F679E5">
            <w:pPr>
              <w:pStyle w:val="TableContents1"/>
            </w:pPr>
            <w:r w:rsidRPr="00C97EC3">
              <w:t>26.0</w:t>
            </w:r>
          </w:p>
        </w:tc>
        <w:tc>
          <w:tcPr>
            <w:tcW w:w="844" w:type="pct"/>
            <w:vAlign w:val="center"/>
          </w:tcPr>
          <w:p w14:paraId="393B5013" w14:textId="77777777" w:rsidR="00F679E5" w:rsidRPr="00C97EC3" w:rsidRDefault="00F679E5">
            <w:pPr>
              <w:pStyle w:val="TableContents1"/>
            </w:pPr>
            <w:r w:rsidRPr="00C97EC3">
              <w:t>28.9</w:t>
            </w:r>
          </w:p>
        </w:tc>
      </w:tr>
    </w:tbl>
    <w:p w14:paraId="02E37440" w14:textId="01CA3424" w:rsidR="00F679E5" w:rsidRDefault="00F679E5" w:rsidP="00F679E5"/>
    <w:bookmarkStart w:id="48" w:name="_Ref488852622"/>
    <w:bookmarkStart w:id="49" w:name="_Toc523915277"/>
    <w:bookmarkStart w:id="50" w:name="_Toc115251628"/>
    <w:bookmarkStart w:id="51" w:name="_Toc145672246"/>
    <w:p w14:paraId="555F7380" w14:textId="6BA98DC4" w:rsidR="00F679E5" w:rsidRDefault="00A65AE6" w:rsidP="00A65AE6">
      <w:pPr>
        <w:rPr>
          <w:rFonts w:cs="Open Sans"/>
          <w:b/>
          <w:bCs/>
          <w:color w:val="0079A1"/>
        </w:rPr>
      </w:pPr>
      <w:r w:rsidRPr="007B3FEE">
        <w:rPr>
          <w:rStyle w:val="Strong"/>
        </w:rPr>
        <w:fldChar w:fldCharType="begin"/>
      </w:r>
      <w:r w:rsidRPr="007B3FEE">
        <w:rPr>
          <w:rStyle w:val="Strong"/>
        </w:rPr>
        <w:instrText xml:space="preserve"> REF _Ref149041353 \h  \* MERGEFORMAT </w:instrText>
      </w:r>
      <w:r w:rsidRPr="007B3FEE">
        <w:rPr>
          <w:rStyle w:val="Strong"/>
        </w:rPr>
      </w:r>
      <w:r w:rsidRPr="007B3FEE">
        <w:rPr>
          <w:rStyle w:val="Strong"/>
        </w:rPr>
        <w:fldChar w:fldCharType="separate"/>
      </w:r>
      <w:r w:rsidR="00396360" w:rsidRPr="00396360">
        <w:rPr>
          <w:rStyle w:val="Strong"/>
        </w:rPr>
        <w:t>Table 5</w:t>
      </w:r>
      <w:r w:rsidRPr="007B3FEE">
        <w:rPr>
          <w:rStyle w:val="Strong"/>
        </w:rPr>
        <w:fldChar w:fldCharType="end"/>
      </w:r>
      <w:r>
        <w:rPr>
          <w:bCs/>
        </w:rPr>
        <w:t xml:space="preserve"> confirms that the </w:t>
      </w:r>
      <w:r w:rsidRPr="00087B52">
        <w:rPr>
          <w:bCs/>
        </w:rPr>
        <w:t>200µg/m³</w:t>
      </w:r>
      <w:r w:rsidRPr="00B9528B">
        <w:t xml:space="preserve"> NO</w:t>
      </w:r>
      <w:r w:rsidRPr="00B9528B">
        <w:rPr>
          <w:vertAlign w:val="subscript"/>
        </w:rPr>
        <w:t>2</w:t>
      </w:r>
      <w:r>
        <w:rPr>
          <w:bCs/>
        </w:rPr>
        <w:t xml:space="preserve"> exposure to air pollution objective has not been breached during any single hourly reading. </w:t>
      </w:r>
    </w:p>
    <w:p w14:paraId="1AA7173A" w14:textId="6952B408" w:rsidR="00F679E5" w:rsidRDefault="00F679E5" w:rsidP="0031600A">
      <w:pPr>
        <w:pStyle w:val="Heading4"/>
      </w:pPr>
      <w:bookmarkStart w:id="52" w:name="_Ref149041353"/>
      <w:bookmarkStart w:id="53" w:name="_Toc115251629"/>
      <w:bookmarkStart w:id="54" w:name="_Toc145672247"/>
      <w:bookmarkEnd w:id="48"/>
      <w:bookmarkEnd w:id="49"/>
      <w:bookmarkEnd w:id="50"/>
      <w:bookmarkEnd w:id="51"/>
      <w:r w:rsidRPr="00087B52">
        <w:t xml:space="preserve">Table </w:t>
      </w:r>
      <w:r w:rsidR="00396360">
        <w:fldChar w:fldCharType="begin"/>
      </w:r>
      <w:r w:rsidR="00396360">
        <w:instrText xml:space="preserve"> SEQ Table \* ARABIC </w:instrText>
      </w:r>
      <w:r w:rsidR="00396360">
        <w:fldChar w:fldCharType="separate"/>
      </w:r>
      <w:r w:rsidR="00396360">
        <w:rPr>
          <w:noProof/>
        </w:rPr>
        <w:t>5</w:t>
      </w:r>
      <w:r w:rsidR="00396360">
        <w:rPr>
          <w:noProof/>
        </w:rPr>
        <w:fldChar w:fldCharType="end"/>
      </w:r>
      <w:bookmarkEnd w:id="52"/>
      <w:r w:rsidRPr="00087B52">
        <w:t xml:space="preserve"> – Automatic </w:t>
      </w:r>
      <w:r>
        <w:t>m</w:t>
      </w:r>
      <w:r w:rsidRPr="00087B52">
        <w:t>onitor EH79: Number of NO</w:t>
      </w:r>
      <w:r w:rsidRPr="00087B52">
        <w:rPr>
          <w:vertAlign w:val="subscript"/>
        </w:rPr>
        <w:t xml:space="preserve">2 </w:t>
      </w:r>
      <w:r>
        <w:t>h</w:t>
      </w:r>
      <w:r w:rsidRPr="00087B52">
        <w:t xml:space="preserve">ourly </w:t>
      </w:r>
      <w:r>
        <w:t>m</w:t>
      </w:r>
      <w:r w:rsidRPr="00087B52">
        <w:t xml:space="preserve">eans </w:t>
      </w:r>
      <w:r>
        <w:t>e</w:t>
      </w:r>
      <w:r w:rsidRPr="00087B52">
        <w:t>xceedances</w:t>
      </w:r>
      <w:bookmarkEnd w:id="53"/>
      <w:bookmarkEnd w:id="54"/>
      <w:r w:rsidRPr="00087B52">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1522"/>
        <w:gridCol w:w="1522"/>
        <w:gridCol w:w="1522"/>
        <w:gridCol w:w="1522"/>
        <w:gridCol w:w="1520"/>
      </w:tblGrid>
      <w:tr w:rsidR="00F679E5" w:rsidRPr="00087B52" w14:paraId="5FE4458B" w14:textId="77777777">
        <w:trPr>
          <w:trHeight w:val="426"/>
        </w:trPr>
        <w:tc>
          <w:tcPr>
            <w:tcW w:w="801" w:type="pct"/>
            <w:vMerge w:val="restart"/>
            <w:shd w:val="clear" w:color="auto" w:fill="0079A1"/>
            <w:vAlign w:val="center"/>
            <w:hideMark/>
          </w:tcPr>
          <w:p w14:paraId="1732DF3E" w14:textId="77777777" w:rsidR="00F679E5" w:rsidRPr="00087B52" w:rsidRDefault="00F679E5">
            <w:pPr>
              <w:pStyle w:val="TableHeader1"/>
            </w:pPr>
            <w:r w:rsidRPr="00087B52">
              <w:t>Site ID</w:t>
            </w:r>
          </w:p>
        </w:tc>
        <w:tc>
          <w:tcPr>
            <w:tcW w:w="4199" w:type="pct"/>
            <w:gridSpan w:val="5"/>
            <w:shd w:val="clear" w:color="auto" w:fill="0079A1"/>
            <w:vAlign w:val="center"/>
          </w:tcPr>
          <w:p w14:paraId="15AB18D4" w14:textId="77777777" w:rsidR="00F679E5" w:rsidRPr="00087B52" w:rsidRDefault="00F679E5">
            <w:pPr>
              <w:pStyle w:val="TableHeader1"/>
            </w:pPr>
            <w:r w:rsidRPr="00087B52">
              <w:t>Hourly Means in Excess of the 1-hour Objective (200 µg/m³)</w:t>
            </w:r>
          </w:p>
        </w:tc>
      </w:tr>
      <w:tr w:rsidR="00F679E5" w:rsidRPr="00087B52" w14:paraId="73D3D922" w14:textId="77777777">
        <w:trPr>
          <w:trHeight w:val="585"/>
        </w:trPr>
        <w:tc>
          <w:tcPr>
            <w:tcW w:w="801" w:type="pct"/>
            <w:vMerge/>
            <w:shd w:val="clear" w:color="auto" w:fill="0079A1"/>
            <w:vAlign w:val="center"/>
          </w:tcPr>
          <w:p w14:paraId="534CDF1B" w14:textId="77777777" w:rsidR="00F679E5" w:rsidRPr="00087B52" w:rsidRDefault="00F679E5">
            <w:pPr>
              <w:pStyle w:val="TableHeader1"/>
            </w:pPr>
          </w:p>
        </w:tc>
        <w:tc>
          <w:tcPr>
            <w:tcW w:w="840" w:type="pct"/>
            <w:shd w:val="clear" w:color="auto" w:fill="0079A1"/>
            <w:vAlign w:val="center"/>
          </w:tcPr>
          <w:p w14:paraId="4717E114" w14:textId="77777777" w:rsidR="00F679E5" w:rsidRPr="00087B52" w:rsidRDefault="00F679E5">
            <w:pPr>
              <w:pStyle w:val="TableHeader1"/>
            </w:pPr>
            <w:r w:rsidRPr="00087B52">
              <w:t>2018</w:t>
            </w:r>
          </w:p>
        </w:tc>
        <w:tc>
          <w:tcPr>
            <w:tcW w:w="840" w:type="pct"/>
            <w:shd w:val="clear" w:color="auto" w:fill="0079A1"/>
            <w:vAlign w:val="center"/>
          </w:tcPr>
          <w:p w14:paraId="7A22A709" w14:textId="77777777" w:rsidR="00F679E5" w:rsidRPr="00087B52" w:rsidRDefault="00F679E5">
            <w:pPr>
              <w:pStyle w:val="TableHeader1"/>
            </w:pPr>
            <w:r>
              <w:t>2019</w:t>
            </w:r>
          </w:p>
        </w:tc>
        <w:tc>
          <w:tcPr>
            <w:tcW w:w="840" w:type="pct"/>
            <w:shd w:val="clear" w:color="auto" w:fill="0079A1"/>
            <w:vAlign w:val="center"/>
          </w:tcPr>
          <w:p w14:paraId="1E6EFE41" w14:textId="77777777" w:rsidR="00F679E5" w:rsidRPr="00087B52" w:rsidRDefault="00F679E5">
            <w:pPr>
              <w:pStyle w:val="TableHeader1"/>
            </w:pPr>
            <w:r>
              <w:t>2020</w:t>
            </w:r>
          </w:p>
        </w:tc>
        <w:tc>
          <w:tcPr>
            <w:tcW w:w="840" w:type="pct"/>
            <w:shd w:val="clear" w:color="auto" w:fill="0079A1"/>
            <w:vAlign w:val="center"/>
          </w:tcPr>
          <w:p w14:paraId="231CD25D" w14:textId="77777777" w:rsidR="00F679E5" w:rsidRPr="00087B52" w:rsidRDefault="00F679E5">
            <w:pPr>
              <w:pStyle w:val="TableHeader1"/>
            </w:pPr>
            <w:r>
              <w:t>2021</w:t>
            </w:r>
          </w:p>
        </w:tc>
        <w:tc>
          <w:tcPr>
            <w:tcW w:w="840" w:type="pct"/>
            <w:shd w:val="clear" w:color="auto" w:fill="0079A1"/>
            <w:vAlign w:val="center"/>
          </w:tcPr>
          <w:p w14:paraId="23BF0FF4" w14:textId="77777777" w:rsidR="00F679E5" w:rsidRPr="00087B52" w:rsidRDefault="00F679E5">
            <w:pPr>
              <w:pStyle w:val="TableHeader1"/>
            </w:pPr>
            <w:r>
              <w:t>2022</w:t>
            </w:r>
          </w:p>
        </w:tc>
      </w:tr>
      <w:tr w:rsidR="00F679E5" w:rsidRPr="00087B52" w14:paraId="2A9D1FF5" w14:textId="77777777">
        <w:trPr>
          <w:trHeight w:val="411"/>
        </w:trPr>
        <w:tc>
          <w:tcPr>
            <w:tcW w:w="801" w:type="pct"/>
            <w:shd w:val="clear" w:color="auto" w:fill="auto"/>
            <w:vAlign w:val="center"/>
          </w:tcPr>
          <w:p w14:paraId="213DD0DC" w14:textId="77777777" w:rsidR="00F679E5" w:rsidRPr="00087B52" w:rsidRDefault="00F679E5">
            <w:pPr>
              <w:pStyle w:val="TableContents1"/>
            </w:pPr>
            <w:r w:rsidRPr="00087B52">
              <w:t>EH79</w:t>
            </w:r>
          </w:p>
        </w:tc>
        <w:tc>
          <w:tcPr>
            <w:tcW w:w="840" w:type="pct"/>
            <w:vAlign w:val="center"/>
          </w:tcPr>
          <w:p w14:paraId="5B8243CA" w14:textId="77777777" w:rsidR="00F679E5" w:rsidRPr="00087B52" w:rsidRDefault="00F679E5">
            <w:pPr>
              <w:pStyle w:val="TableContents1"/>
            </w:pPr>
            <w:r w:rsidRPr="00087B52">
              <w:t>0</w:t>
            </w:r>
          </w:p>
        </w:tc>
        <w:tc>
          <w:tcPr>
            <w:tcW w:w="840" w:type="pct"/>
            <w:shd w:val="clear" w:color="auto" w:fill="auto"/>
            <w:vAlign w:val="center"/>
          </w:tcPr>
          <w:p w14:paraId="2F6F7B3E" w14:textId="77777777" w:rsidR="00F679E5" w:rsidRPr="00087B52" w:rsidRDefault="00F679E5">
            <w:pPr>
              <w:pStyle w:val="TableContents1"/>
            </w:pPr>
            <w:r>
              <w:t>0</w:t>
            </w:r>
          </w:p>
        </w:tc>
        <w:tc>
          <w:tcPr>
            <w:tcW w:w="840" w:type="pct"/>
            <w:vAlign w:val="center"/>
          </w:tcPr>
          <w:p w14:paraId="62D7D1B6" w14:textId="77777777" w:rsidR="00F679E5" w:rsidRPr="00087B52" w:rsidRDefault="00F679E5">
            <w:pPr>
              <w:pStyle w:val="TableContents1"/>
            </w:pPr>
            <w:r>
              <w:t>0</w:t>
            </w:r>
          </w:p>
        </w:tc>
        <w:tc>
          <w:tcPr>
            <w:tcW w:w="840" w:type="pct"/>
            <w:vAlign w:val="center"/>
          </w:tcPr>
          <w:p w14:paraId="0C952B4E" w14:textId="77777777" w:rsidR="00F679E5" w:rsidRPr="00087B52" w:rsidRDefault="00F679E5">
            <w:pPr>
              <w:pStyle w:val="TableContents1"/>
            </w:pPr>
            <w:r>
              <w:t>0</w:t>
            </w:r>
          </w:p>
        </w:tc>
        <w:tc>
          <w:tcPr>
            <w:tcW w:w="840" w:type="pct"/>
            <w:vAlign w:val="center"/>
          </w:tcPr>
          <w:p w14:paraId="51AB104C" w14:textId="77777777" w:rsidR="00F679E5" w:rsidRPr="00087B52" w:rsidRDefault="00F679E5">
            <w:pPr>
              <w:pStyle w:val="TableContents1"/>
            </w:pPr>
            <w:r>
              <w:t>0</w:t>
            </w:r>
          </w:p>
        </w:tc>
      </w:tr>
    </w:tbl>
    <w:p w14:paraId="771D29FF" w14:textId="178943A1" w:rsidR="00AA3E8A" w:rsidRDefault="00AA3E8A" w:rsidP="00AA3E8A">
      <w:pPr>
        <w:pStyle w:val="Heading3"/>
      </w:pPr>
      <w:r>
        <w:t xml:space="preserve">Heat map showing </w:t>
      </w:r>
      <w:r w:rsidRPr="00F724E7">
        <w:t>NO</w:t>
      </w:r>
      <w:r w:rsidRPr="00AA3E8A">
        <w:rPr>
          <w:vertAlign w:val="subscript"/>
        </w:rPr>
        <w:t>2</w:t>
      </w:r>
      <w:r w:rsidRPr="00F724E7">
        <w:t xml:space="preserve"> </w:t>
      </w:r>
      <w:r>
        <w:t>c</w:t>
      </w:r>
      <w:r w:rsidRPr="00F724E7">
        <w:t>oncentration</w:t>
      </w:r>
      <w:r>
        <w:t>s in the Hertford AQMA</w:t>
      </w:r>
    </w:p>
    <w:p w14:paraId="34E11B2A" w14:textId="0A58120E" w:rsidR="00AA3E8A" w:rsidRDefault="00AA3E8A" w:rsidP="00AA3E8A">
      <w:r>
        <w:t xml:space="preserve">The ‘heat map’ in </w:t>
      </w:r>
      <w:r w:rsidR="00531A33" w:rsidRPr="00531A33">
        <w:rPr>
          <w:rStyle w:val="Strong"/>
        </w:rPr>
        <w:fldChar w:fldCharType="begin"/>
      </w:r>
      <w:r w:rsidR="00531A33" w:rsidRPr="00531A33">
        <w:rPr>
          <w:rStyle w:val="Strong"/>
        </w:rPr>
        <w:instrText xml:space="preserve"> REF _Ref148698860 \h </w:instrText>
      </w:r>
      <w:r w:rsidR="00531A33">
        <w:rPr>
          <w:rStyle w:val="Strong"/>
        </w:rPr>
        <w:instrText xml:space="preserve"> \* MERGEFORMAT </w:instrText>
      </w:r>
      <w:r w:rsidR="00531A33" w:rsidRPr="00531A33">
        <w:rPr>
          <w:rStyle w:val="Strong"/>
        </w:rPr>
      </w:r>
      <w:r w:rsidR="00531A33" w:rsidRPr="00531A33">
        <w:rPr>
          <w:rStyle w:val="Strong"/>
        </w:rPr>
        <w:fldChar w:fldCharType="separate"/>
      </w:r>
      <w:r w:rsidR="00396360" w:rsidRPr="00396360">
        <w:rPr>
          <w:rStyle w:val="Strong"/>
        </w:rPr>
        <w:t>Figure 4</w:t>
      </w:r>
      <w:r w:rsidR="00531A33" w:rsidRPr="00531A33">
        <w:rPr>
          <w:rStyle w:val="Strong"/>
        </w:rPr>
        <w:fldChar w:fldCharType="end"/>
      </w:r>
      <w:r w:rsidR="00531A33">
        <w:t xml:space="preserve"> </w:t>
      </w:r>
      <w:r>
        <w:t xml:space="preserve">shows the </w:t>
      </w:r>
      <w:r w:rsidRPr="0022141E">
        <w:rPr>
          <w:i/>
          <w:iCs/>
        </w:rPr>
        <w:t>modelled</w:t>
      </w:r>
      <w:r>
        <w:t xml:space="preserve"> air pollution levels</w:t>
      </w:r>
      <w:r w:rsidRPr="00087B52">
        <w:t xml:space="preserve"> </w:t>
      </w:r>
      <w:r>
        <w:t>in the Hertford AQMA based on the readings from the various monitoring stations</w:t>
      </w:r>
      <w:r w:rsidRPr="00087B52">
        <w:t>.</w:t>
      </w:r>
      <w:r>
        <w:t xml:space="preserve"> The map </w:t>
      </w:r>
      <w:r w:rsidRPr="00087C9A">
        <w:t>use</w:t>
      </w:r>
      <w:r>
        <w:t>s</w:t>
      </w:r>
      <w:r w:rsidRPr="00087C9A">
        <w:t xml:space="preserve"> </w:t>
      </w:r>
      <w:r>
        <w:t xml:space="preserve">DEFRA’s standard scale, represented as </w:t>
      </w:r>
      <w:r w:rsidRPr="00087C9A">
        <w:t>yellow, orange and red</w:t>
      </w:r>
      <w:r>
        <w:t>,</w:t>
      </w:r>
      <w:r w:rsidRPr="00087C9A">
        <w:t xml:space="preserve"> to indicate the severity of the NO</w:t>
      </w:r>
      <w:r w:rsidRPr="00087C9A">
        <w:rPr>
          <w:vertAlign w:val="subscript"/>
        </w:rPr>
        <w:t>2</w:t>
      </w:r>
      <w:r w:rsidRPr="00087C9A">
        <w:t xml:space="preserve"> levels in </w:t>
      </w:r>
      <w:r>
        <w:t>each location</w:t>
      </w:r>
      <w:r w:rsidRPr="00087C9A">
        <w:t>.</w:t>
      </w:r>
      <w:r>
        <w:t xml:space="preserve"> </w:t>
      </w:r>
    </w:p>
    <w:p w14:paraId="3ADBFA17" w14:textId="194FAFA7" w:rsidR="00AA3E8A" w:rsidRDefault="00AA3E8A" w:rsidP="00AA3E8A">
      <w:r w:rsidRPr="00AA3E8A">
        <w:t>The map illustrates that annual mean NO</w:t>
      </w:r>
      <w:r w:rsidRPr="00AA3E8A">
        <w:rPr>
          <w:vertAlign w:val="subscript"/>
        </w:rPr>
        <w:t>2</w:t>
      </w:r>
      <w:r w:rsidRPr="00AA3E8A">
        <w:t xml:space="preserve"> concentrations are </w:t>
      </w:r>
      <w:r w:rsidR="0072377E">
        <w:t xml:space="preserve">highest </w:t>
      </w:r>
      <w:r w:rsidRPr="00AA3E8A">
        <w:t xml:space="preserve">in the centre of the main roads, notably Gascoyne </w:t>
      </w:r>
      <w:r w:rsidR="00ED3614">
        <w:t>W</w:t>
      </w:r>
      <w:r w:rsidRPr="00AA3E8A">
        <w:t>ay and London Road. The levels of pollution fall as one moves away from each road. This illustrates that traffic is the primary cause of air pollution in the AQMA.</w:t>
      </w:r>
    </w:p>
    <w:p w14:paraId="30055ACD" w14:textId="77777777" w:rsidR="00F679E5" w:rsidRDefault="00F679E5" w:rsidP="00F679E5"/>
    <w:p w14:paraId="4361335F" w14:textId="77777777" w:rsidR="00AA3E8A" w:rsidRDefault="00AA3E8A" w:rsidP="008C430B">
      <w:pPr>
        <w:sectPr w:rsidR="00AA3E8A" w:rsidSect="004941AB">
          <w:footerReference w:type="default" r:id="rId29"/>
          <w:pgSz w:w="11907" w:h="16840" w:code="9"/>
          <w:pgMar w:top="1418" w:right="1418" w:bottom="1418" w:left="1418" w:header="851" w:footer="851" w:gutter="0"/>
          <w:cols w:space="720"/>
          <w:docGrid w:linePitch="360"/>
        </w:sectPr>
      </w:pPr>
    </w:p>
    <w:p w14:paraId="26BBF6A6" w14:textId="26AFDF86" w:rsidR="00AA3E8A" w:rsidRPr="00087B52" w:rsidRDefault="00AA3E8A" w:rsidP="0031600A">
      <w:pPr>
        <w:pStyle w:val="Heading4"/>
      </w:pPr>
      <w:bookmarkStart w:id="55" w:name="_Ref148698860"/>
      <w:bookmarkStart w:id="56" w:name="_Toc145672140"/>
      <w:r w:rsidRPr="00087B52">
        <w:lastRenderedPageBreak/>
        <w:t xml:space="preserve">Figure </w:t>
      </w:r>
      <w:r w:rsidR="00396360">
        <w:fldChar w:fldCharType="begin"/>
      </w:r>
      <w:r w:rsidR="00396360">
        <w:instrText xml:space="preserve"> SEQ Figure \* ARABIC </w:instrText>
      </w:r>
      <w:r w:rsidR="00396360">
        <w:fldChar w:fldCharType="separate"/>
      </w:r>
      <w:r w:rsidR="00396360">
        <w:rPr>
          <w:noProof/>
        </w:rPr>
        <w:t>4</w:t>
      </w:r>
      <w:r w:rsidR="00396360">
        <w:rPr>
          <w:noProof/>
        </w:rPr>
        <w:fldChar w:fldCharType="end"/>
      </w:r>
      <w:bookmarkEnd w:id="55"/>
      <w:r w:rsidRPr="00087B52">
        <w:t xml:space="preserve"> </w:t>
      </w:r>
      <w:r>
        <w:t xml:space="preserve">- </w:t>
      </w:r>
      <w:r w:rsidRPr="00087B52">
        <w:rPr>
          <w:lang w:eastAsia="en-GB"/>
        </w:rPr>
        <w:t xml:space="preserve">Hertford AQMA </w:t>
      </w:r>
      <w:bookmarkEnd w:id="56"/>
      <w:r>
        <w:t>m</w:t>
      </w:r>
      <w:r w:rsidRPr="002D1DA9">
        <w:t xml:space="preserve">odelled </w:t>
      </w:r>
      <w:r>
        <w:t>p</w:t>
      </w:r>
      <w:r w:rsidRPr="00EC1A97">
        <w:t>ollutant</w:t>
      </w:r>
      <w:r w:rsidRPr="002D1DA9">
        <w:t xml:space="preserve"> </w:t>
      </w:r>
      <w:r>
        <w:t>c</w:t>
      </w:r>
      <w:r w:rsidRPr="002D1DA9">
        <w:t>oncentrations</w:t>
      </w:r>
      <w:r>
        <w:t xml:space="preserve"> (based on data from 2019)</w:t>
      </w:r>
    </w:p>
    <w:p w14:paraId="3811B09D" w14:textId="77777777" w:rsidR="00C222D3" w:rsidRDefault="00AA3E8A" w:rsidP="00AA3E8A">
      <w:pPr>
        <w:pStyle w:val="FigurePicture"/>
        <w:rPr>
          <w:b/>
          <w:bCs/>
          <w:szCs w:val="20"/>
        </w:rPr>
        <w:sectPr w:rsidR="00C222D3" w:rsidSect="004941AB">
          <w:pgSz w:w="16840" w:h="11907" w:orient="landscape" w:code="9"/>
          <w:pgMar w:top="1418" w:right="1418" w:bottom="1418" w:left="1418" w:header="851" w:footer="851" w:gutter="0"/>
          <w:cols w:space="720"/>
          <w:docGrid w:linePitch="360"/>
        </w:sectPr>
      </w:pPr>
      <w:r w:rsidRPr="00087B52">
        <w:drawing>
          <wp:inline distT="0" distB="0" distL="0" distR="0" wp14:anchorId="44B86D1D" wp14:editId="723EB844">
            <wp:extent cx="7020000" cy="4915939"/>
            <wp:effectExtent l="19050" t="19050" r="9525" b="18415"/>
            <wp:docPr id="31" name="Picture 31" descr="This image is of a heat map which has been used to show the modelled pollution levels in the AQMA for Hertford. ">
              <a:extLst xmlns:a="http://schemas.openxmlformats.org/drawingml/2006/main">
                <a:ext uri="{FF2B5EF4-FFF2-40B4-BE49-F238E27FC236}">
                  <a16:creationId xmlns:a16="http://schemas.microsoft.com/office/drawing/2014/main" id="{24ADEE18-4550-4534-B2B2-1326D42F5E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is image is of a heat map which has been used to show the modelled pollution levels in the AQMA for Hertford. ">
                      <a:extLst>
                        <a:ext uri="{FF2B5EF4-FFF2-40B4-BE49-F238E27FC236}">
                          <a16:creationId xmlns:a16="http://schemas.microsoft.com/office/drawing/2014/main" id="{24ADEE18-4550-4534-B2B2-1326D42F5E15}"/>
                        </a:ext>
                      </a:extLst>
                    </pic:cNvPr>
                    <pic:cNvPicPr>
                      <a:picLocks noChangeAspect="1"/>
                    </pic:cNvPicPr>
                  </pic:nvPicPr>
                  <pic:blipFill rotWithShape="1">
                    <a:blip r:embed="rId30"/>
                    <a:srcRect l="679" t="1344" r="1065" b="1356"/>
                    <a:stretch/>
                  </pic:blipFill>
                  <pic:spPr bwMode="auto">
                    <a:xfrm>
                      <a:off x="0" y="0"/>
                      <a:ext cx="7020000" cy="49159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58E735" w14:textId="42A5E02A" w:rsidR="00C222D3" w:rsidRPr="00076BCF" w:rsidRDefault="00C222D3" w:rsidP="00C222D3">
      <w:pPr>
        <w:pStyle w:val="Heading2"/>
      </w:pPr>
      <w:bookmarkStart w:id="57" w:name="_Toc157092370"/>
      <w:r>
        <w:lastRenderedPageBreak/>
        <w:t xml:space="preserve">Exposure to Air Pollution in the Sawbridgeworth </w:t>
      </w:r>
      <w:r w:rsidR="00E62429">
        <w:t>AQMA</w:t>
      </w:r>
      <w:bookmarkEnd w:id="57"/>
    </w:p>
    <w:p w14:paraId="3AAA9E57" w14:textId="0F53FFAA" w:rsidR="00C222D3" w:rsidRDefault="00C222D3" w:rsidP="00C222D3">
      <w:r>
        <w:t xml:space="preserve">This </w:t>
      </w:r>
      <w:r w:rsidR="0029496C">
        <w:t>chapter</w:t>
      </w:r>
      <w:r>
        <w:t xml:space="preserve"> of the report provides details of exposure to air pollution in the Sawbridgeworth Air Quality Management Area (AQMA).</w:t>
      </w:r>
    </w:p>
    <w:p w14:paraId="3E895163" w14:textId="376630E8" w:rsidR="00C222D3" w:rsidRDefault="00531A33" w:rsidP="00C222D3">
      <w:r w:rsidRPr="00531A33">
        <w:rPr>
          <w:rStyle w:val="Strong"/>
        </w:rPr>
        <w:fldChar w:fldCharType="begin"/>
      </w:r>
      <w:r w:rsidRPr="00531A33">
        <w:rPr>
          <w:rStyle w:val="Strong"/>
        </w:rPr>
        <w:instrText xml:space="preserve"> REF _Ref149549339 \h </w:instrText>
      </w:r>
      <w:r>
        <w:rPr>
          <w:rStyle w:val="Strong"/>
        </w:rPr>
        <w:instrText xml:space="preserve"> \* MERGEFORMAT </w:instrText>
      </w:r>
      <w:r w:rsidRPr="00531A33">
        <w:rPr>
          <w:rStyle w:val="Strong"/>
        </w:rPr>
      </w:r>
      <w:r w:rsidRPr="00531A33">
        <w:rPr>
          <w:rStyle w:val="Strong"/>
        </w:rPr>
        <w:fldChar w:fldCharType="separate"/>
      </w:r>
      <w:r w:rsidR="00396360" w:rsidRPr="00396360">
        <w:rPr>
          <w:rStyle w:val="Strong"/>
        </w:rPr>
        <w:t>Figure 5</w:t>
      </w:r>
      <w:r w:rsidRPr="00531A33">
        <w:rPr>
          <w:rStyle w:val="Strong"/>
        </w:rPr>
        <w:fldChar w:fldCharType="end"/>
      </w:r>
      <w:r>
        <w:t xml:space="preserve"> </w:t>
      </w:r>
      <w:r w:rsidR="00C222D3">
        <w:t xml:space="preserve">shows the location of the council’s air quality monitoring stations in the Sawbridgeworth AQMA which is centred on the London Road/Cambridge Road corridor through the town. </w:t>
      </w:r>
    </w:p>
    <w:p w14:paraId="1761D070" w14:textId="1E8610A9" w:rsidR="00C222D3" w:rsidRDefault="00C222D3" w:rsidP="00C222D3"/>
    <w:p w14:paraId="29F67523" w14:textId="77777777" w:rsidR="00C222D3" w:rsidRDefault="00C222D3" w:rsidP="0031600A">
      <w:pPr>
        <w:pStyle w:val="Heading4"/>
        <w:sectPr w:rsidR="00C222D3" w:rsidSect="004941AB">
          <w:headerReference w:type="default" r:id="rId31"/>
          <w:footerReference w:type="default" r:id="rId32"/>
          <w:pgSz w:w="11907" w:h="16840" w:code="9"/>
          <w:pgMar w:top="1418" w:right="1418" w:bottom="1418" w:left="1418" w:header="851" w:footer="851" w:gutter="0"/>
          <w:cols w:space="720"/>
          <w:docGrid w:linePitch="360"/>
        </w:sectPr>
      </w:pPr>
      <w:bookmarkStart w:id="58" w:name="_Ref115251939"/>
      <w:bookmarkStart w:id="59" w:name="_Ref148698802"/>
      <w:bookmarkStart w:id="60" w:name="_Toc115253415"/>
      <w:bookmarkStart w:id="61" w:name="_Toc145672141"/>
    </w:p>
    <w:p w14:paraId="05D2E7D5" w14:textId="3DBA3FB0" w:rsidR="00C222D3" w:rsidRPr="00087B52" w:rsidRDefault="00C222D3" w:rsidP="0031600A">
      <w:pPr>
        <w:pStyle w:val="Heading4"/>
        <w:rPr>
          <w:lang w:eastAsia="en-GB"/>
        </w:rPr>
      </w:pPr>
      <w:bookmarkStart w:id="62" w:name="_Ref149549339"/>
      <w:r w:rsidRPr="00087B52">
        <w:lastRenderedPageBreak/>
        <w:t xml:space="preserve">Figure </w:t>
      </w:r>
      <w:bookmarkEnd w:id="58"/>
      <w:r w:rsidRPr="002D1DA9">
        <w:fldChar w:fldCharType="begin"/>
      </w:r>
      <w:r w:rsidRPr="002D1DA9">
        <w:instrText xml:space="preserve"> SEQ Figure \* ARABIC </w:instrText>
      </w:r>
      <w:r w:rsidRPr="002D1DA9">
        <w:fldChar w:fldCharType="separate"/>
      </w:r>
      <w:r w:rsidR="00396360">
        <w:rPr>
          <w:noProof/>
        </w:rPr>
        <w:t>5</w:t>
      </w:r>
      <w:r w:rsidRPr="002D1DA9">
        <w:fldChar w:fldCharType="end"/>
      </w:r>
      <w:bookmarkEnd w:id="59"/>
      <w:bookmarkEnd w:id="62"/>
      <w:r>
        <w:t xml:space="preserve"> </w:t>
      </w:r>
      <w:r w:rsidRPr="00087B52">
        <w:t xml:space="preserve">- </w:t>
      </w:r>
      <w:r w:rsidRPr="00087B52">
        <w:rPr>
          <w:lang w:eastAsia="en-GB"/>
        </w:rPr>
        <w:t xml:space="preserve">Sawbridgeworth AQMA </w:t>
      </w:r>
      <w:bookmarkEnd w:id="60"/>
      <w:bookmarkEnd w:id="61"/>
      <w:r w:rsidRPr="00C05D17">
        <w:t xml:space="preserve">and </w:t>
      </w:r>
      <w:r>
        <w:t>air quality m</w:t>
      </w:r>
      <w:r w:rsidRPr="00C05D17">
        <w:t xml:space="preserve">onitoring </w:t>
      </w:r>
      <w:r>
        <w:t>l</w:t>
      </w:r>
      <w:r w:rsidRPr="00C05D17">
        <w:t>ocations</w:t>
      </w:r>
    </w:p>
    <w:p w14:paraId="393C958F" w14:textId="2AC38B96" w:rsidR="00C222D3" w:rsidRDefault="0078075B" w:rsidP="00C222D3">
      <w:pPr>
        <w:pStyle w:val="FigurePicture"/>
        <w:sectPr w:rsidR="00C222D3" w:rsidSect="004941AB">
          <w:pgSz w:w="16840" w:h="11907" w:orient="landscape" w:code="9"/>
          <w:pgMar w:top="1418" w:right="1418" w:bottom="1418" w:left="1418" w:header="851" w:footer="851" w:gutter="0"/>
          <w:cols w:space="720"/>
          <w:docGrid w:linePitch="360"/>
        </w:sectPr>
      </w:pPr>
      <w:r>
        <mc:AlternateContent>
          <mc:Choice Requires="wps">
            <w:drawing>
              <wp:anchor distT="0" distB="0" distL="114300" distR="114300" simplePos="0" relativeHeight="251658242" behindDoc="0" locked="0" layoutInCell="1" allowOverlap="1" wp14:anchorId="2ACED44F" wp14:editId="36265F5C">
                <wp:simplePos x="0" y="0"/>
                <wp:positionH relativeFrom="column">
                  <wp:posOffset>6478380</wp:posOffset>
                </wp:positionH>
                <wp:positionV relativeFrom="paragraph">
                  <wp:posOffset>416615</wp:posOffset>
                </wp:positionV>
                <wp:extent cx="1216550" cy="143124"/>
                <wp:effectExtent l="0" t="0" r="3175" b="9525"/>
                <wp:wrapNone/>
                <wp:docPr id="702269553" name="Rectangle 2"/>
                <wp:cNvGraphicFramePr/>
                <a:graphic xmlns:a="http://schemas.openxmlformats.org/drawingml/2006/main">
                  <a:graphicData uri="http://schemas.microsoft.com/office/word/2010/wordprocessingShape">
                    <wps:wsp>
                      <wps:cNvSpPr/>
                      <wps:spPr>
                        <a:xfrm>
                          <a:off x="0" y="0"/>
                          <a:ext cx="1216550" cy="1431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arto="http://schemas.microsoft.com/office/word/2006/arto">
            <w:pict>
              <v:rect w14:anchorId="4A12F18C" id="Rectangle 2" o:spid="_x0000_s1026" style="position:absolute;margin-left:510.1pt;margin-top:32.8pt;width:95.8pt;height:11.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" fillcolor="white [3212]" stroked="f" strokeweight="1pt"/>
            </w:pict>
          </mc:Fallback>
        </mc:AlternateContent>
      </w:r>
      <w:r w:rsidR="00C222D3" w:rsidRPr="000B03C4">
        <w:drawing>
          <wp:inline distT="0" distB="0" distL="0" distR="0" wp14:anchorId="6F8A5E1C" wp14:editId="2A4949B1">
            <wp:extent cx="7020000" cy="4934975"/>
            <wp:effectExtent l="19050" t="19050" r="9525" b="18415"/>
            <wp:docPr id="28" name="Picture 28" descr="This image is of a map which has the AQMA for Sawbridgeworth mapped ou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is image is of a map which has the AQMA for Sawbridgeworth mapped out on i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51" t="1151" r="805" b="1215"/>
                    <a:stretch/>
                  </pic:blipFill>
                  <pic:spPr bwMode="auto">
                    <a:xfrm>
                      <a:off x="0" y="0"/>
                      <a:ext cx="7020000" cy="49349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BF9C2C" w14:textId="17BF2CF3" w:rsidR="00C222D3" w:rsidRPr="00A074CA" w:rsidRDefault="00C222D3" w:rsidP="00C222D3">
      <w:pPr>
        <w:pStyle w:val="Heading3"/>
      </w:pPr>
      <w:r>
        <w:lastRenderedPageBreak/>
        <w:t xml:space="preserve">Analysis of the </w:t>
      </w:r>
      <w:r w:rsidRPr="007A1317">
        <w:rPr>
          <w:i/>
          <w:iCs/>
        </w:rPr>
        <w:t>annual</w:t>
      </w:r>
      <w:r>
        <w:t xml:space="preserve"> m</w:t>
      </w:r>
      <w:r w:rsidRPr="00087B52">
        <w:t xml:space="preserve">ean </w:t>
      </w:r>
      <w:r>
        <w:t xml:space="preserve">average </w:t>
      </w:r>
      <w:r w:rsidRPr="00087B52">
        <w:t>NO</w:t>
      </w:r>
      <w:r w:rsidRPr="00087B52">
        <w:rPr>
          <w:vertAlign w:val="subscript"/>
        </w:rPr>
        <w:t>2</w:t>
      </w:r>
      <w:r w:rsidRPr="00087B52">
        <w:t xml:space="preserve"> </w:t>
      </w:r>
      <w:r>
        <w:t>c</w:t>
      </w:r>
      <w:r w:rsidRPr="00087B52">
        <w:t>oncentration</w:t>
      </w:r>
      <w:r>
        <w:t xml:space="preserve"> in the </w:t>
      </w:r>
      <w:r w:rsidR="009C03C8">
        <w:t>Sawbridgeworth</w:t>
      </w:r>
      <w:r>
        <w:t xml:space="preserve"> AQMA </w:t>
      </w:r>
    </w:p>
    <w:p w14:paraId="121F5A30" w14:textId="74373624" w:rsidR="00C222D3" w:rsidRDefault="00C222D3" w:rsidP="00C222D3">
      <w:r w:rsidRPr="005946B0">
        <w:t xml:space="preserve">From the data in </w:t>
      </w:r>
      <w:r w:rsidR="00BA4B83" w:rsidRPr="00BA4B83">
        <w:rPr>
          <w:rStyle w:val="Strong"/>
        </w:rPr>
        <w:fldChar w:fldCharType="begin"/>
      </w:r>
      <w:r w:rsidR="00BA4B83" w:rsidRPr="00BA4B83">
        <w:rPr>
          <w:rStyle w:val="Strong"/>
        </w:rPr>
        <w:instrText xml:space="preserve"> REF _Ref149556280 \h </w:instrText>
      </w:r>
      <w:r w:rsidR="00BA4B83">
        <w:rPr>
          <w:rStyle w:val="Strong"/>
        </w:rPr>
        <w:instrText xml:space="preserve"> \* MERGEFORMAT </w:instrText>
      </w:r>
      <w:r w:rsidR="00BA4B83" w:rsidRPr="00BA4B83">
        <w:rPr>
          <w:rStyle w:val="Strong"/>
        </w:rPr>
      </w:r>
      <w:r w:rsidR="00BA4B83" w:rsidRPr="00BA4B83">
        <w:rPr>
          <w:rStyle w:val="Strong"/>
        </w:rPr>
        <w:fldChar w:fldCharType="separate"/>
      </w:r>
      <w:r w:rsidR="00396360" w:rsidRPr="00396360">
        <w:rPr>
          <w:rStyle w:val="Strong"/>
        </w:rPr>
        <w:t>Table 6</w:t>
      </w:r>
      <w:r w:rsidR="00BA4B83" w:rsidRPr="00BA4B83">
        <w:rPr>
          <w:rStyle w:val="Strong"/>
        </w:rPr>
        <w:fldChar w:fldCharType="end"/>
      </w:r>
      <w:r w:rsidR="00BA4B83">
        <w:rPr>
          <w:rStyle w:val="Strong"/>
        </w:rPr>
        <w:t>,</w:t>
      </w:r>
      <w:r w:rsidR="00BA4B83">
        <w:t xml:space="preserve"> </w:t>
      </w:r>
      <w:r w:rsidRPr="005946B0">
        <w:t>we can see that one of the monitoring locations is below the annual mean air quality objective (AQO) for NO</w:t>
      </w:r>
      <w:r w:rsidRPr="005946B0">
        <w:rPr>
          <w:vertAlign w:val="subscript"/>
        </w:rPr>
        <w:t xml:space="preserve">2 </w:t>
      </w:r>
      <w:r w:rsidRPr="005946B0">
        <w:t>of 40µg/m</w:t>
      </w:r>
      <w:r w:rsidRPr="005946B0">
        <w:rPr>
          <w:vertAlign w:val="superscript"/>
        </w:rPr>
        <w:t>3</w:t>
      </w:r>
      <w:r w:rsidRPr="005946B0">
        <w:t xml:space="preserve">, and </w:t>
      </w:r>
      <w:r w:rsidR="00BA4B83" w:rsidRPr="005946B0">
        <w:t>one</w:t>
      </w:r>
      <w:r w:rsidR="00BA4B83">
        <w:t xml:space="preserve"> exceeds</w:t>
      </w:r>
      <w:r>
        <w:t xml:space="preserve"> it based on the bias adjusted concentration. </w:t>
      </w:r>
    </w:p>
    <w:p w14:paraId="39D8D420" w14:textId="6A4E002E" w:rsidR="00C222D3" w:rsidRDefault="00C222D3" w:rsidP="00C222D3">
      <w:r>
        <w:t xml:space="preserve">As discussed earlier in this report, </w:t>
      </w:r>
      <w:r w:rsidR="00F22E7E">
        <w:t>to</w:t>
      </w:r>
      <w:r w:rsidRPr="00C438BC">
        <w:t xml:space="preserve"> </w:t>
      </w:r>
      <w:r>
        <w:t>revoke</w:t>
      </w:r>
      <w:r w:rsidRPr="00C438BC">
        <w:t xml:space="preserve"> an AQMA, the annual mean air quality objective for NO</w:t>
      </w:r>
      <w:r w:rsidRPr="00C438BC">
        <w:rPr>
          <w:vertAlign w:val="subscript"/>
        </w:rPr>
        <w:t xml:space="preserve">2 </w:t>
      </w:r>
      <w:r w:rsidRPr="00C438BC">
        <w:t>must be at least 10% lower than the exceedance value of 40µg/m</w:t>
      </w:r>
      <w:r w:rsidRPr="00C438BC">
        <w:rPr>
          <w:vertAlign w:val="superscript"/>
        </w:rPr>
        <w:t>3</w:t>
      </w:r>
      <w:r w:rsidRPr="00C438BC">
        <w:t xml:space="preserve"> </w:t>
      </w:r>
      <w:r>
        <w:t xml:space="preserve">or, </w:t>
      </w:r>
      <w:r w:rsidRPr="00C438BC">
        <w:t>put another way, the readings must not be above 36µg/m</w:t>
      </w:r>
      <w:r w:rsidRPr="00C438BC">
        <w:rPr>
          <w:vertAlign w:val="superscript"/>
        </w:rPr>
        <w:t>3</w:t>
      </w:r>
      <w:r>
        <w:t>, for at least three years. Notwithstanding the unrepresentative nature of the data collected during the COVID-19 pandemic (2020 and 2021), the threshold for revocation clearly has not yet been met.</w:t>
      </w:r>
    </w:p>
    <w:bookmarkStart w:id="63" w:name="_Ref115186588"/>
    <w:bookmarkStart w:id="64" w:name="_Ref149050792"/>
    <w:bookmarkStart w:id="65" w:name="_Toc115251632"/>
    <w:bookmarkStart w:id="66" w:name="_Toc145672250"/>
    <w:bookmarkEnd w:id="29"/>
    <w:bookmarkEnd w:id="30"/>
    <w:bookmarkEnd w:id="38"/>
    <w:bookmarkEnd w:id="39"/>
    <w:p w14:paraId="2AC07A26" w14:textId="4EE3A1C3" w:rsidR="002F6257" w:rsidRDefault="00BA4B83" w:rsidP="002F6257">
      <w:r w:rsidRPr="00BA4B83">
        <w:rPr>
          <w:rStyle w:val="Strong"/>
        </w:rPr>
        <w:fldChar w:fldCharType="begin"/>
      </w:r>
      <w:r w:rsidRPr="00BA4B83">
        <w:rPr>
          <w:rStyle w:val="Strong"/>
        </w:rPr>
        <w:instrText xml:space="preserve"> REF _Ref149556280 \h </w:instrText>
      </w:r>
      <w:r>
        <w:rPr>
          <w:rStyle w:val="Strong"/>
        </w:rPr>
        <w:instrText xml:space="preserve"> \* MERGEFORMAT </w:instrText>
      </w:r>
      <w:r w:rsidRPr="00BA4B83">
        <w:rPr>
          <w:rStyle w:val="Strong"/>
        </w:rPr>
      </w:r>
      <w:r w:rsidRPr="00BA4B83">
        <w:rPr>
          <w:rStyle w:val="Strong"/>
        </w:rPr>
        <w:fldChar w:fldCharType="separate"/>
      </w:r>
      <w:r w:rsidR="00396360" w:rsidRPr="00396360">
        <w:rPr>
          <w:rStyle w:val="Strong"/>
        </w:rPr>
        <w:t>Table 6</w:t>
      </w:r>
      <w:r w:rsidRPr="00BA4B83">
        <w:rPr>
          <w:rStyle w:val="Strong"/>
        </w:rPr>
        <w:fldChar w:fldCharType="end"/>
      </w:r>
      <w:r>
        <w:t xml:space="preserve"> </w:t>
      </w:r>
      <w:r w:rsidR="002F6257">
        <w:t xml:space="preserve">gives annual mean average levels as the ‘raw data’ and as ‘bias adjusted’ figures. The latter figures are the raw numbers with a DEFRA formula applied </w:t>
      </w:r>
      <w:r>
        <w:t xml:space="preserve">to </w:t>
      </w:r>
      <w:r w:rsidR="002F6257">
        <w:t>take account of the precise location of the monitoring in relation to residents and thus purport to give a better measure of how the residents in the area would be likely to experience the pollution. Both figures have been included for completeness.</w:t>
      </w:r>
    </w:p>
    <w:p w14:paraId="2F74B04B" w14:textId="32C54D31" w:rsidR="00361B1A" w:rsidRDefault="00361B1A" w:rsidP="0031600A">
      <w:pPr>
        <w:pStyle w:val="Heading4"/>
      </w:pPr>
      <w:bookmarkStart w:id="67" w:name="_Ref149556280"/>
      <w:r w:rsidRPr="00087B52">
        <w:t xml:space="preserve">Table </w:t>
      </w:r>
      <w:r w:rsidR="00396360">
        <w:fldChar w:fldCharType="begin"/>
      </w:r>
      <w:r w:rsidR="00396360">
        <w:instrText xml:space="preserve"> SEQ Table \* ARABIC </w:instrText>
      </w:r>
      <w:r w:rsidR="00396360">
        <w:fldChar w:fldCharType="separate"/>
      </w:r>
      <w:r w:rsidR="00396360">
        <w:rPr>
          <w:noProof/>
        </w:rPr>
        <w:t>6</w:t>
      </w:r>
      <w:r w:rsidR="00396360">
        <w:rPr>
          <w:noProof/>
        </w:rPr>
        <w:fldChar w:fldCharType="end"/>
      </w:r>
      <w:bookmarkEnd w:id="63"/>
      <w:bookmarkEnd w:id="64"/>
      <w:bookmarkEnd w:id="67"/>
      <w:r w:rsidRPr="00087B52">
        <w:t xml:space="preserve"> –</w:t>
      </w:r>
      <w:r w:rsidR="00DE75CA">
        <w:t xml:space="preserve"> </w:t>
      </w:r>
      <w:r w:rsidRPr="00087B52">
        <w:t xml:space="preserve">LAQM </w:t>
      </w:r>
      <w:r w:rsidR="00DE75CA">
        <w:t>d</w:t>
      </w:r>
      <w:r w:rsidRPr="00087B52">
        <w:t xml:space="preserve">iffusion </w:t>
      </w:r>
      <w:r w:rsidR="00DE75CA">
        <w:t>t</w:t>
      </w:r>
      <w:r w:rsidRPr="00087B52">
        <w:t xml:space="preserve">ube </w:t>
      </w:r>
      <w:r w:rsidR="00DE75CA">
        <w:t>m</w:t>
      </w:r>
      <w:r w:rsidRPr="00087B52">
        <w:t>onitoring – Sawbridgeworth AQMA</w:t>
      </w:r>
      <w:bookmarkEnd w:id="65"/>
      <w:bookmarkEnd w:id="66"/>
    </w:p>
    <w:tbl>
      <w:tblPr>
        <w:tblW w:w="52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7"/>
        <w:gridCol w:w="1232"/>
        <w:gridCol w:w="1226"/>
        <w:gridCol w:w="1226"/>
        <w:gridCol w:w="1228"/>
        <w:gridCol w:w="1226"/>
        <w:gridCol w:w="1226"/>
      </w:tblGrid>
      <w:tr w:rsidR="00011343" w:rsidRPr="00087B52" w14:paraId="544FDE72" w14:textId="77777777" w:rsidTr="00011343">
        <w:trPr>
          <w:trHeight w:val="252"/>
          <w:tblHeader/>
          <w:jc w:val="center"/>
        </w:trPr>
        <w:tc>
          <w:tcPr>
            <w:tcW w:w="448" w:type="pct"/>
            <w:vMerge w:val="restart"/>
            <w:shd w:val="clear" w:color="auto" w:fill="0079A1"/>
          </w:tcPr>
          <w:p w14:paraId="6BEC461E" w14:textId="1448A55A" w:rsidR="00011343" w:rsidRPr="00087B52" w:rsidRDefault="00011343" w:rsidP="00011343">
            <w:pPr>
              <w:pStyle w:val="TableHeader1"/>
            </w:pPr>
            <w:r w:rsidRPr="00087B52">
              <w:t>Site ID</w:t>
            </w:r>
          </w:p>
        </w:tc>
        <w:tc>
          <w:tcPr>
            <w:tcW w:w="672" w:type="pct"/>
            <w:vMerge w:val="restart"/>
            <w:shd w:val="clear" w:color="auto" w:fill="0079A1"/>
          </w:tcPr>
          <w:p w14:paraId="624AEFCC" w14:textId="2AB736E9" w:rsidR="00011343" w:rsidRPr="00087B52" w:rsidRDefault="00011343" w:rsidP="00011343">
            <w:pPr>
              <w:pStyle w:val="TableHeader1"/>
            </w:pPr>
            <w:r w:rsidRPr="00087B52">
              <w:t xml:space="preserve">Site </w:t>
            </w:r>
            <w:r>
              <w:t>l</w:t>
            </w:r>
            <w:r w:rsidRPr="00087B52">
              <w:t>ocation</w:t>
            </w:r>
          </w:p>
        </w:tc>
        <w:tc>
          <w:tcPr>
            <w:tcW w:w="649" w:type="pct"/>
            <w:vMerge w:val="restart"/>
            <w:shd w:val="clear" w:color="auto" w:fill="0079A1"/>
          </w:tcPr>
          <w:p w14:paraId="6FDE4B89" w14:textId="71D41445" w:rsidR="00011343" w:rsidRPr="00087B52" w:rsidRDefault="00011343" w:rsidP="00011343">
            <w:pPr>
              <w:pStyle w:val="TableHeader1"/>
            </w:pPr>
            <w:r>
              <w:t>Within</w:t>
            </w:r>
            <w:r w:rsidRPr="00087B52">
              <w:t xml:space="preserve"> </w:t>
            </w:r>
            <w:proofErr w:type="spellStart"/>
            <w:r>
              <w:t>Sawbrid-geworth</w:t>
            </w:r>
            <w:proofErr w:type="spellEnd"/>
            <w:r>
              <w:t xml:space="preserve"> </w:t>
            </w:r>
            <w:r w:rsidRPr="00087B52">
              <w:t>AQMA</w:t>
            </w:r>
          </w:p>
        </w:tc>
        <w:tc>
          <w:tcPr>
            <w:tcW w:w="3231" w:type="pct"/>
            <w:gridSpan w:val="5"/>
            <w:shd w:val="clear" w:color="auto" w:fill="0079A1"/>
          </w:tcPr>
          <w:p w14:paraId="0D087BAC" w14:textId="77777777" w:rsidR="00011343" w:rsidRPr="00506E8D" w:rsidRDefault="00011343" w:rsidP="00011343">
            <w:pPr>
              <w:pStyle w:val="TableHeader1"/>
              <w:rPr>
                <w:i/>
                <w:iCs/>
              </w:rPr>
            </w:pPr>
            <w:r>
              <w:t>Bias adjusted annual mean concentration</w:t>
            </w:r>
            <w:r w:rsidRPr="00087B52">
              <w:t xml:space="preserve"> (µg/m</w:t>
            </w:r>
            <w:r w:rsidRPr="00087B52">
              <w:rPr>
                <w:vertAlign w:val="superscript"/>
              </w:rPr>
              <w:t>3</w:t>
            </w:r>
            <w:r w:rsidRPr="00087B52">
              <w:t>)</w:t>
            </w:r>
          </w:p>
          <w:p w14:paraId="197D37F3" w14:textId="77777777" w:rsidR="00011343" w:rsidRPr="00506E8D" w:rsidRDefault="00011343" w:rsidP="00011343">
            <w:pPr>
              <w:pStyle w:val="TableHeader1"/>
              <w:rPr>
                <w:i/>
                <w:iCs/>
              </w:rPr>
            </w:pPr>
            <w:r>
              <w:t>[</w:t>
            </w:r>
            <w:r w:rsidRPr="00087B52">
              <w:t>Annual Mean NO</w:t>
            </w:r>
            <w:r w:rsidRPr="00087B52">
              <w:rPr>
                <w:vertAlign w:val="subscript"/>
              </w:rPr>
              <w:t>2</w:t>
            </w:r>
            <w:r w:rsidRPr="00087B52">
              <w:t xml:space="preserve"> Concentration</w:t>
            </w:r>
            <w:r>
              <w:t xml:space="preserve">] </w:t>
            </w:r>
            <w:r w:rsidRPr="00087B52">
              <w:t>(µg/m</w:t>
            </w:r>
            <w:r w:rsidRPr="00087B52">
              <w:rPr>
                <w:vertAlign w:val="superscript"/>
              </w:rPr>
              <w:t>3</w:t>
            </w:r>
            <w:r w:rsidRPr="00087B52">
              <w:t>)</w:t>
            </w:r>
          </w:p>
          <w:p w14:paraId="3E04AC39" w14:textId="73D81D2C" w:rsidR="00011343" w:rsidRPr="00087B52" w:rsidRDefault="00011343" w:rsidP="00011343">
            <w:pPr>
              <w:pStyle w:val="TableHeader1"/>
            </w:pPr>
            <w:r w:rsidRPr="00506E8D">
              <w:rPr>
                <w:i/>
                <w:iCs/>
              </w:rPr>
              <w:t xml:space="preserve">Figures in bold = level </w:t>
            </w:r>
            <w:r>
              <w:rPr>
                <w:i/>
                <w:iCs/>
              </w:rPr>
              <w:t>above</w:t>
            </w:r>
            <w:r w:rsidRPr="00506E8D">
              <w:rPr>
                <w:i/>
                <w:iCs/>
              </w:rPr>
              <w:t xml:space="preserve"> the national objective of 40 µg/m</w:t>
            </w:r>
            <w:r w:rsidRPr="00506E8D">
              <w:rPr>
                <w:i/>
                <w:iCs/>
                <w:vertAlign w:val="superscript"/>
              </w:rPr>
              <w:t>3</w:t>
            </w:r>
          </w:p>
        </w:tc>
      </w:tr>
      <w:tr w:rsidR="00C222D3" w:rsidRPr="00087B52" w14:paraId="7E41F1A4" w14:textId="77777777" w:rsidTr="00011343">
        <w:trPr>
          <w:trHeight w:val="287"/>
          <w:tblHeader/>
          <w:jc w:val="center"/>
        </w:trPr>
        <w:tc>
          <w:tcPr>
            <w:tcW w:w="448" w:type="pct"/>
            <w:vMerge/>
            <w:shd w:val="clear" w:color="auto" w:fill="0079A1"/>
            <w:hideMark/>
          </w:tcPr>
          <w:p w14:paraId="1715B028" w14:textId="77777777" w:rsidR="006764D5" w:rsidRPr="00087B52" w:rsidRDefault="006764D5" w:rsidP="003204E4">
            <w:pPr>
              <w:pStyle w:val="TableHeader1"/>
            </w:pPr>
          </w:p>
        </w:tc>
        <w:tc>
          <w:tcPr>
            <w:tcW w:w="672" w:type="pct"/>
            <w:vMerge/>
            <w:shd w:val="clear" w:color="auto" w:fill="0079A1"/>
          </w:tcPr>
          <w:p w14:paraId="3613A1DC" w14:textId="77777777" w:rsidR="006764D5" w:rsidRPr="00087B52" w:rsidRDefault="006764D5" w:rsidP="003204E4">
            <w:pPr>
              <w:pStyle w:val="TableHeader1"/>
            </w:pPr>
          </w:p>
        </w:tc>
        <w:tc>
          <w:tcPr>
            <w:tcW w:w="649" w:type="pct"/>
            <w:vMerge/>
            <w:shd w:val="clear" w:color="auto" w:fill="0079A1"/>
          </w:tcPr>
          <w:p w14:paraId="2A3538A9" w14:textId="77777777" w:rsidR="006764D5" w:rsidRPr="00087B52" w:rsidRDefault="006764D5" w:rsidP="003204E4">
            <w:pPr>
              <w:pStyle w:val="TableHeader1"/>
            </w:pPr>
          </w:p>
        </w:tc>
        <w:tc>
          <w:tcPr>
            <w:tcW w:w="646" w:type="pct"/>
            <w:shd w:val="clear" w:color="auto" w:fill="0079A1"/>
          </w:tcPr>
          <w:p w14:paraId="6711E30B" w14:textId="5FFFDF52" w:rsidR="006764D5" w:rsidRPr="00A87BF9" w:rsidRDefault="006764D5" w:rsidP="003204E4">
            <w:pPr>
              <w:pStyle w:val="TableContents1"/>
              <w:rPr>
                <w:b/>
                <w:bCs/>
                <w:color w:val="FFFFFF" w:themeColor="background1"/>
              </w:rPr>
            </w:pPr>
            <w:r w:rsidRPr="00A87BF9">
              <w:rPr>
                <w:b/>
                <w:bCs/>
                <w:color w:val="FFFFFF" w:themeColor="background1"/>
              </w:rPr>
              <w:t>2018</w:t>
            </w:r>
          </w:p>
        </w:tc>
        <w:tc>
          <w:tcPr>
            <w:tcW w:w="646" w:type="pct"/>
            <w:shd w:val="clear" w:color="auto" w:fill="0079A1"/>
          </w:tcPr>
          <w:p w14:paraId="343FFA22" w14:textId="16CFEB91" w:rsidR="006764D5" w:rsidRPr="00A87BF9" w:rsidRDefault="006764D5" w:rsidP="003204E4">
            <w:pPr>
              <w:pStyle w:val="TableContents1"/>
              <w:rPr>
                <w:b/>
                <w:bCs/>
                <w:color w:val="FFFFFF" w:themeColor="background1"/>
              </w:rPr>
            </w:pPr>
            <w:r w:rsidRPr="00A87BF9">
              <w:rPr>
                <w:b/>
                <w:bCs/>
                <w:color w:val="FFFFFF" w:themeColor="background1"/>
              </w:rPr>
              <w:t>2019</w:t>
            </w:r>
            <w:r w:rsidR="00A87BF9" w:rsidRPr="00A87BF9">
              <w:rPr>
                <w:color w:val="FFFFFF" w:themeColor="background1"/>
                <w:vertAlign w:val="superscript"/>
              </w:rPr>
              <w:t>[</w:t>
            </w:r>
            <w:r w:rsidR="00A87BF9" w:rsidRPr="00A87BF9">
              <w:rPr>
                <w:rStyle w:val="FootnoteReference"/>
                <w:b/>
                <w:bCs/>
                <w:color w:val="FFFFFF" w:themeColor="background1"/>
              </w:rPr>
              <w:footnoteReference w:id="14"/>
            </w:r>
            <w:r w:rsidR="00A87BF9" w:rsidRPr="00A87BF9">
              <w:rPr>
                <w:b/>
                <w:bCs/>
                <w:color w:val="FFFFFF" w:themeColor="background1"/>
                <w:vertAlign w:val="superscript"/>
              </w:rPr>
              <w:t>]</w:t>
            </w:r>
          </w:p>
        </w:tc>
        <w:tc>
          <w:tcPr>
            <w:tcW w:w="647" w:type="pct"/>
            <w:shd w:val="clear" w:color="auto" w:fill="0079A1"/>
          </w:tcPr>
          <w:p w14:paraId="156BBBBA" w14:textId="1CB6448D" w:rsidR="006764D5" w:rsidRPr="00A87BF9" w:rsidRDefault="006764D5" w:rsidP="003204E4">
            <w:pPr>
              <w:pStyle w:val="TableContents1"/>
              <w:rPr>
                <w:b/>
                <w:bCs/>
                <w:color w:val="FFFFFF" w:themeColor="background1"/>
              </w:rPr>
            </w:pPr>
            <w:r w:rsidRPr="00A87BF9">
              <w:rPr>
                <w:b/>
                <w:bCs/>
                <w:color w:val="FFFFFF" w:themeColor="background1"/>
              </w:rPr>
              <w:t>2020</w:t>
            </w:r>
          </w:p>
        </w:tc>
        <w:tc>
          <w:tcPr>
            <w:tcW w:w="646" w:type="pct"/>
            <w:shd w:val="clear" w:color="auto" w:fill="0079A1"/>
          </w:tcPr>
          <w:p w14:paraId="610D8C16" w14:textId="58C5C344" w:rsidR="006764D5" w:rsidRPr="00A87BF9" w:rsidRDefault="006764D5" w:rsidP="003204E4">
            <w:pPr>
              <w:pStyle w:val="TableContents1"/>
              <w:rPr>
                <w:b/>
                <w:bCs/>
                <w:color w:val="FFFFFF" w:themeColor="background1"/>
              </w:rPr>
            </w:pPr>
            <w:r w:rsidRPr="00A87BF9">
              <w:rPr>
                <w:b/>
                <w:bCs/>
                <w:color w:val="FFFFFF" w:themeColor="background1"/>
              </w:rPr>
              <w:t>2021</w:t>
            </w:r>
          </w:p>
        </w:tc>
        <w:tc>
          <w:tcPr>
            <w:tcW w:w="647" w:type="pct"/>
            <w:shd w:val="clear" w:color="auto" w:fill="0079A1"/>
          </w:tcPr>
          <w:p w14:paraId="5FC406B3" w14:textId="0A7654FD" w:rsidR="006764D5" w:rsidRPr="00A87BF9" w:rsidRDefault="006764D5" w:rsidP="003204E4">
            <w:pPr>
              <w:pStyle w:val="TableContents1"/>
              <w:rPr>
                <w:b/>
                <w:bCs/>
                <w:color w:val="FFFFFF" w:themeColor="background1"/>
              </w:rPr>
            </w:pPr>
            <w:r w:rsidRPr="00A87BF9">
              <w:rPr>
                <w:b/>
                <w:bCs/>
                <w:color w:val="FFFFFF" w:themeColor="background1"/>
              </w:rPr>
              <w:t>2022</w:t>
            </w:r>
          </w:p>
        </w:tc>
      </w:tr>
      <w:tr w:rsidR="00ED4652" w:rsidRPr="00087B52" w14:paraId="7560FB24" w14:textId="77777777" w:rsidTr="00011343">
        <w:trPr>
          <w:trHeight w:val="284"/>
          <w:jc w:val="center"/>
        </w:trPr>
        <w:tc>
          <w:tcPr>
            <w:tcW w:w="448" w:type="pct"/>
            <w:shd w:val="clear" w:color="auto" w:fill="auto"/>
          </w:tcPr>
          <w:p w14:paraId="42E02101" w14:textId="77777777" w:rsidR="006764D5" w:rsidRPr="00087B52" w:rsidRDefault="006764D5">
            <w:pPr>
              <w:pStyle w:val="TableContents1"/>
            </w:pPr>
            <w:r w:rsidRPr="00087B52">
              <w:t>EH57</w:t>
            </w:r>
          </w:p>
        </w:tc>
        <w:tc>
          <w:tcPr>
            <w:tcW w:w="672" w:type="pct"/>
            <w:shd w:val="clear" w:color="auto" w:fill="auto"/>
          </w:tcPr>
          <w:p w14:paraId="2B5F0A17" w14:textId="25075952" w:rsidR="006764D5" w:rsidRPr="00087B52" w:rsidRDefault="006764D5">
            <w:pPr>
              <w:pStyle w:val="TableContents1"/>
            </w:pPr>
            <w:r w:rsidRPr="00087B52">
              <w:t>Bell St</w:t>
            </w:r>
            <w:r>
              <w:t>reet</w:t>
            </w:r>
            <w:r w:rsidRPr="00087B52">
              <w:t xml:space="preserve"> at crossing</w:t>
            </w:r>
          </w:p>
        </w:tc>
        <w:tc>
          <w:tcPr>
            <w:tcW w:w="649" w:type="pct"/>
          </w:tcPr>
          <w:p w14:paraId="7812EF51" w14:textId="60423BA8" w:rsidR="006764D5" w:rsidRPr="00087B52" w:rsidRDefault="000A54E2">
            <w:pPr>
              <w:pStyle w:val="TableContents1"/>
              <w:rPr>
                <w:lang w:eastAsia="en-GB"/>
              </w:rPr>
            </w:pPr>
            <w:r>
              <w:rPr>
                <w:lang w:eastAsia="en-GB"/>
              </w:rPr>
              <w:t>Yes</w:t>
            </w:r>
            <w:r w:rsidRPr="00087B52">
              <w:rPr>
                <w:lang w:eastAsia="en-GB"/>
              </w:rPr>
              <w:t xml:space="preserve"> </w:t>
            </w:r>
          </w:p>
        </w:tc>
        <w:tc>
          <w:tcPr>
            <w:tcW w:w="646" w:type="pct"/>
          </w:tcPr>
          <w:p w14:paraId="5CD44101" w14:textId="77777777" w:rsidR="00D213ED" w:rsidRDefault="00D213ED" w:rsidP="00987D3C">
            <w:pPr>
              <w:pStyle w:val="TableContents1"/>
              <w:rPr>
                <w:rStyle w:val="Strong"/>
              </w:rPr>
            </w:pPr>
            <w:r>
              <w:rPr>
                <w:rStyle w:val="Strong"/>
              </w:rPr>
              <w:t>41.5</w:t>
            </w:r>
          </w:p>
          <w:p w14:paraId="2691EBF2" w14:textId="7111A4C4" w:rsidR="006764D5" w:rsidRPr="00987D3C" w:rsidRDefault="00D213ED" w:rsidP="00D213ED">
            <w:pPr>
              <w:pStyle w:val="TableContents1"/>
              <w:rPr>
                <w:rStyle w:val="Strong"/>
              </w:rPr>
            </w:pPr>
            <w:r>
              <w:rPr>
                <w:rStyle w:val="Strong"/>
              </w:rPr>
              <w:t>[</w:t>
            </w:r>
            <w:r w:rsidR="00452F3D" w:rsidRPr="00987D3C">
              <w:rPr>
                <w:rStyle w:val="Strong"/>
              </w:rPr>
              <w:t>51.0</w:t>
            </w:r>
            <w:r w:rsidR="006764D5" w:rsidRPr="00987D3C">
              <w:rPr>
                <w:rStyle w:val="Strong"/>
              </w:rPr>
              <w:t>]</w:t>
            </w:r>
          </w:p>
        </w:tc>
        <w:tc>
          <w:tcPr>
            <w:tcW w:w="646" w:type="pct"/>
            <w:shd w:val="clear" w:color="auto" w:fill="auto"/>
          </w:tcPr>
          <w:p w14:paraId="7FCB5525" w14:textId="77777777" w:rsidR="00D213ED" w:rsidRDefault="00D213ED" w:rsidP="00987D3C">
            <w:pPr>
              <w:pStyle w:val="TableContents1"/>
              <w:rPr>
                <w:rStyle w:val="Strong"/>
              </w:rPr>
            </w:pPr>
            <w:r>
              <w:rPr>
                <w:rStyle w:val="Strong"/>
              </w:rPr>
              <w:t>50.4</w:t>
            </w:r>
          </w:p>
          <w:p w14:paraId="47156D18" w14:textId="1ED43CAE" w:rsidR="006764D5" w:rsidRPr="00987D3C" w:rsidRDefault="00D213ED" w:rsidP="00D213ED">
            <w:pPr>
              <w:pStyle w:val="TableContents1"/>
              <w:rPr>
                <w:rStyle w:val="Strong"/>
              </w:rPr>
            </w:pPr>
            <w:r>
              <w:rPr>
                <w:rStyle w:val="Strong"/>
              </w:rPr>
              <w:t>[</w:t>
            </w:r>
            <w:r w:rsidR="001812C0" w:rsidRPr="00987D3C">
              <w:rPr>
                <w:rStyle w:val="Strong"/>
              </w:rPr>
              <w:t>49.5</w:t>
            </w:r>
            <w:r w:rsidR="006764D5" w:rsidRPr="00987D3C">
              <w:rPr>
                <w:rStyle w:val="Strong"/>
              </w:rPr>
              <w:t>]</w:t>
            </w:r>
          </w:p>
        </w:tc>
        <w:tc>
          <w:tcPr>
            <w:tcW w:w="647" w:type="pct"/>
            <w:shd w:val="clear" w:color="auto" w:fill="auto"/>
          </w:tcPr>
          <w:p w14:paraId="386C01B6" w14:textId="77777777" w:rsidR="00D213ED" w:rsidRPr="00060263" w:rsidRDefault="00D213ED" w:rsidP="00987D3C">
            <w:pPr>
              <w:pStyle w:val="TableContents1"/>
              <w:rPr>
                <w:b/>
                <w:bCs/>
              </w:rPr>
            </w:pPr>
            <w:r w:rsidRPr="00060263">
              <w:rPr>
                <w:b/>
                <w:bCs/>
              </w:rPr>
              <w:t>40.5</w:t>
            </w:r>
          </w:p>
          <w:p w14:paraId="1C0704D1" w14:textId="467DD162" w:rsidR="006764D5" w:rsidRPr="00987D3C" w:rsidRDefault="00D213ED" w:rsidP="00D213ED">
            <w:pPr>
              <w:pStyle w:val="TableContents1"/>
              <w:rPr>
                <w:rStyle w:val="Strong"/>
              </w:rPr>
            </w:pPr>
            <w:r>
              <w:t>[</w:t>
            </w:r>
            <w:r w:rsidR="001812C0" w:rsidRPr="00987D3C">
              <w:t>39.3</w:t>
            </w:r>
            <w:r w:rsidR="00060263">
              <w:t>]</w:t>
            </w:r>
          </w:p>
        </w:tc>
        <w:tc>
          <w:tcPr>
            <w:tcW w:w="646" w:type="pct"/>
          </w:tcPr>
          <w:p w14:paraId="4D419499" w14:textId="77777777" w:rsidR="00060263" w:rsidRDefault="00060263" w:rsidP="00987D3C">
            <w:pPr>
              <w:pStyle w:val="TableContents1"/>
              <w:rPr>
                <w:rStyle w:val="Strong"/>
              </w:rPr>
            </w:pPr>
            <w:r>
              <w:rPr>
                <w:rStyle w:val="Strong"/>
              </w:rPr>
              <w:t>40.9</w:t>
            </w:r>
          </w:p>
          <w:p w14:paraId="54508A42" w14:textId="1B7FD347" w:rsidR="006764D5" w:rsidRPr="00987D3C" w:rsidRDefault="00060263" w:rsidP="00060263">
            <w:pPr>
              <w:pStyle w:val="TableContents1"/>
              <w:rPr>
                <w:rStyle w:val="Strong"/>
              </w:rPr>
            </w:pPr>
            <w:r>
              <w:rPr>
                <w:rStyle w:val="Strong"/>
              </w:rPr>
              <w:t>[</w:t>
            </w:r>
            <w:r w:rsidR="001F5BDD" w:rsidRPr="00987D3C">
              <w:rPr>
                <w:rStyle w:val="Strong"/>
              </w:rPr>
              <w:t>42.6</w:t>
            </w:r>
            <w:r w:rsidR="006764D5" w:rsidRPr="00987D3C">
              <w:rPr>
                <w:rStyle w:val="Strong"/>
              </w:rPr>
              <w:t>]</w:t>
            </w:r>
          </w:p>
        </w:tc>
        <w:tc>
          <w:tcPr>
            <w:tcW w:w="647" w:type="pct"/>
          </w:tcPr>
          <w:p w14:paraId="40F9295F" w14:textId="77777777" w:rsidR="00060263" w:rsidRPr="00060263" w:rsidRDefault="00060263" w:rsidP="00987D3C">
            <w:pPr>
              <w:pStyle w:val="TableContents1"/>
              <w:rPr>
                <w:b/>
                <w:bCs/>
              </w:rPr>
            </w:pPr>
            <w:r w:rsidRPr="00060263">
              <w:rPr>
                <w:b/>
                <w:bCs/>
              </w:rPr>
              <w:t>42.9</w:t>
            </w:r>
          </w:p>
          <w:p w14:paraId="30D4F8FE" w14:textId="1697DA21" w:rsidR="006764D5" w:rsidRPr="00060263" w:rsidRDefault="00060263" w:rsidP="00060263">
            <w:pPr>
              <w:pStyle w:val="TableContents1"/>
              <w:rPr>
                <w:rStyle w:val="Strong"/>
                <w:b w:val="0"/>
                <w:bCs w:val="0"/>
              </w:rPr>
            </w:pPr>
            <w:r>
              <w:t>[</w:t>
            </w:r>
            <w:r w:rsidR="001F5BDD" w:rsidRPr="00987D3C">
              <w:t>39.8</w:t>
            </w:r>
            <w:r>
              <w:t>]</w:t>
            </w:r>
          </w:p>
        </w:tc>
      </w:tr>
      <w:tr w:rsidR="00ED4652" w:rsidRPr="00087B52" w14:paraId="2E0E7F5C" w14:textId="77777777" w:rsidTr="00011343">
        <w:trPr>
          <w:trHeight w:val="284"/>
          <w:jc w:val="center"/>
        </w:trPr>
        <w:tc>
          <w:tcPr>
            <w:tcW w:w="448" w:type="pct"/>
            <w:shd w:val="clear" w:color="auto" w:fill="auto"/>
          </w:tcPr>
          <w:p w14:paraId="248F903C" w14:textId="77777777" w:rsidR="006764D5" w:rsidRPr="00087B52" w:rsidRDefault="006764D5">
            <w:pPr>
              <w:pStyle w:val="TableContents1"/>
            </w:pPr>
            <w:r w:rsidRPr="00087B52">
              <w:t>EH91</w:t>
            </w:r>
          </w:p>
        </w:tc>
        <w:tc>
          <w:tcPr>
            <w:tcW w:w="672" w:type="pct"/>
            <w:shd w:val="clear" w:color="auto" w:fill="auto"/>
          </w:tcPr>
          <w:p w14:paraId="329D26E3" w14:textId="7B75A9E6" w:rsidR="006764D5" w:rsidRPr="00087B52" w:rsidRDefault="006764D5">
            <w:pPr>
              <w:pStyle w:val="TableContents1"/>
            </w:pPr>
            <w:r w:rsidRPr="00087B52">
              <w:t>14 London Road</w:t>
            </w:r>
          </w:p>
        </w:tc>
        <w:tc>
          <w:tcPr>
            <w:tcW w:w="649" w:type="pct"/>
          </w:tcPr>
          <w:p w14:paraId="51E9AB2E" w14:textId="06C0B5E2" w:rsidR="006764D5" w:rsidRPr="00087B52" w:rsidRDefault="006764D5">
            <w:pPr>
              <w:pStyle w:val="TableContents1"/>
              <w:rPr>
                <w:lang w:eastAsia="en-GB"/>
              </w:rPr>
            </w:pPr>
            <w:r w:rsidRPr="00087B52">
              <w:rPr>
                <w:lang w:eastAsia="en-GB"/>
              </w:rPr>
              <w:t>Y</w:t>
            </w:r>
            <w:r>
              <w:rPr>
                <w:lang w:eastAsia="en-GB"/>
              </w:rPr>
              <w:t>es</w:t>
            </w:r>
          </w:p>
        </w:tc>
        <w:tc>
          <w:tcPr>
            <w:tcW w:w="646" w:type="pct"/>
          </w:tcPr>
          <w:p w14:paraId="687FFDEF" w14:textId="77777777" w:rsidR="00060263" w:rsidRPr="00394EBA" w:rsidRDefault="00060263" w:rsidP="00987D3C">
            <w:pPr>
              <w:pStyle w:val="TableContents1"/>
              <w:rPr>
                <w:rStyle w:val="Strong"/>
                <w:b w:val="0"/>
                <w:bCs w:val="0"/>
              </w:rPr>
            </w:pPr>
            <w:r w:rsidRPr="00394EBA">
              <w:rPr>
                <w:rStyle w:val="Strong"/>
                <w:b w:val="0"/>
                <w:bCs w:val="0"/>
              </w:rPr>
              <w:t>36.7</w:t>
            </w:r>
          </w:p>
          <w:p w14:paraId="21C0BDD8" w14:textId="1D16E0D5" w:rsidR="006764D5" w:rsidRPr="00394EBA" w:rsidRDefault="00060263" w:rsidP="00394EBA">
            <w:pPr>
              <w:pStyle w:val="TableContents1"/>
              <w:rPr>
                <w:b/>
                <w:bCs/>
              </w:rPr>
            </w:pPr>
            <w:r>
              <w:rPr>
                <w:rStyle w:val="Strong"/>
              </w:rPr>
              <w:t>[</w:t>
            </w:r>
            <w:r w:rsidR="00452F3D" w:rsidRPr="00987D3C">
              <w:rPr>
                <w:rStyle w:val="Strong"/>
              </w:rPr>
              <w:t>43.3</w:t>
            </w:r>
            <w:r w:rsidR="00394EBA">
              <w:rPr>
                <w:rStyle w:val="Strong"/>
              </w:rPr>
              <w:t>]</w:t>
            </w:r>
          </w:p>
        </w:tc>
        <w:tc>
          <w:tcPr>
            <w:tcW w:w="646" w:type="pct"/>
            <w:shd w:val="clear" w:color="auto" w:fill="auto"/>
          </w:tcPr>
          <w:p w14:paraId="6C838DA1" w14:textId="77777777" w:rsidR="00394EBA" w:rsidRDefault="00394EBA" w:rsidP="00987D3C">
            <w:pPr>
              <w:pStyle w:val="TableContents1"/>
            </w:pPr>
            <w:r>
              <w:t>39.5</w:t>
            </w:r>
          </w:p>
          <w:p w14:paraId="7A3FD59E" w14:textId="217C1DE7" w:rsidR="006764D5" w:rsidRPr="00987D3C" w:rsidRDefault="00394EBA" w:rsidP="00394EBA">
            <w:pPr>
              <w:pStyle w:val="TableContents1"/>
            </w:pPr>
            <w:r>
              <w:t>[</w:t>
            </w:r>
            <w:r w:rsidR="001812C0" w:rsidRPr="00987D3C">
              <w:t>38.7</w:t>
            </w:r>
            <w:r w:rsidR="006764D5" w:rsidRPr="00987D3C">
              <w:t>]</w:t>
            </w:r>
          </w:p>
        </w:tc>
        <w:tc>
          <w:tcPr>
            <w:tcW w:w="647" w:type="pct"/>
            <w:shd w:val="clear" w:color="auto" w:fill="auto"/>
          </w:tcPr>
          <w:p w14:paraId="45800978" w14:textId="120B50E6" w:rsidR="006764D5" w:rsidRPr="00987D3C" w:rsidRDefault="001F5BDD" w:rsidP="00987D3C">
            <w:pPr>
              <w:pStyle w:val="TableContents1"/>
            </w:pPr>
            <w:r w:rsidRPr="00987D3C">
              <w:t>3</w:t>
            </w:r>
            <w:r w:rsidR="00394EBA">
              <w:t>2</w:t>
            </w:r>
            <w:r w:rsidRPr="00987D3C">
              <w:t>.7</w:t>
            </w:r>
          </w:p>
          <w:p w14:paraId="7DF2F98B" w14:textId="316A693C" w:rsidR="006764D5" w:rsidRPr="00987D3C" w:rsidRDefault="006764D5" w:rsidP="00987D3C">
            <w:pPr>
              <w:pStyle w:val="TableContents1"/>
            </w:pPr>
            <w:r w:rsidRPr="00987D3C">
              <w:t>[3</w:t>
            </w:r>
            <w:r w:rsidR="00394EBA">
              <w:t>1</w:t>
            </w:r>
            <w:r w:rsidRPr="00987D3C">
              <w:t>.7]</w:t>
            </w:r>
          </w:p>
        </w:tc>
        <w:tc>
          <w:tcPr>
            <w:tcW w:w="646" w:type="pct"/>
          </w:tcPr>
          <w:p w14:paraId="05363F0D" w14:textId="7A606CB3" w:rsidR="006764D5" w:rsidRPr="00987D3C" w:rsidRDefault="001F5BDD" w:rsidP="00987D3C">
            <w:pPr>
              <w:pStyle w:val="TableContents1"/>
            </w:pPr>
            <w:r w:rsidRPr="00987D3C">
              <w:t>33.6</w:t>
            </w:r>
          </w:p>
          <w:p w14:paraId="6D5C401B" w14:textId="5241B6FF" w:rsidR="006764D5" w:rsidRPr="00987D3C" w:rsidRDefault="006764D5" w:rsidP="00987D3C">
            <w:pPr>
              <w:pStyle w:val="TableContents1"/>
            </w:pPr>
            <w:r w:rsidRPr="00987D3C">
              <w:t>[33.6]</w:t>
            </w:r>
          </w:p>
        </w:tc>
        <w:tc>
          <w:tcPr>
            <w:tcW w:w="647" w:type="pct"/>
          </w:tcPr>
          <w:p w14:paraId="189986EA" w14:textId="77777777" w:rsidR="00394EBA" w:rsidRDefault="00394EBA" w:rsidP="00987D3C">
            <w:pPr>
              <w:pStyle w:val="TableContents1"/>
            </w:pPr>
            <w:r>
              <w:t>37.3</w:t>
            </w:r>
          </w:p>
          <w:p w14:paraId="07143A55" w14:textId="5D35EF8E" w:rsidR="006764D5" w:rsidRPr="00987D3C" w:rsidRDefault="00394EBA" w:rsidP="00394EBA">
            <w:pPr>
              <w:pStyle w:val="TableContents1"/>
            </w:pPr>
            <w:r>
              <w:t>[</w:t>
            </w:r>
            <w:r w:rsidR="001F5BDD" w:rsidRPr="00987D3C">
              <w:t>34.5</w:t>
            </w:r>
            <w:r w:rsidR="006764D5" w:rsidRPr="00987D3C">
              <w:t>]</w:t>
            </w:r>
          </w:p>
        </w:tc>
      </w:tr>
      <w:bookmarkEnd w:id="31"/>
    </w:tbl>
    <w:p w14:paraId="33D97A9E" w14:textId="77777777" w:rsidR="00BA4B83" w:rsidRDefault="00BA4B83" w:rsidP="00BA4B83"/>
    <w:p w14:paraId="274007A3" w14:textId="2B61C5A4" w:rsidR="0072377E" w:rsidRPr="00A074CA" w:rsidRDefault="0072377E" w:rsidP="0072377E">
      <w:pPr>
        <w:pStyle w:val="Heading3"/>
      </w:pPr>
      <w:r>
        <w:lastRenderedPageBreak/>
        <w:t xml:space="preserve">Analysis of the </w:t>
      </w:r>
      <w:r w:rsidRPr="0072377E">
        <w:rPr>
          <w:i/>
          <w:iCs/>
        </w:rPr>
        <w:t>hourly</w:t>
      </w:r>
      <w:r>
        <w:t xml:space="preserve"> m</w:t>
      </w:r>
      <w:r w:rsidRPr="00087B52">
        <w:t xml:space="preserve">ean </w:t>
      </w:r>
      <w:r>
        <w:t xml:space="preserve">average </w:t>
      </w:r>
      <w:r w:rsidRPr="00087B52">
        <w:t>NO</w:t>
      </w:r>
      <w:r w:rsidRPr="0072377E">
        <w:rPr>
          <w:vertAlign w:val="subscript"/>
        </w:rPr>
        <w:t>2</w:t>
      </w:r>
      <w:r w:rsidRPr="00087B52">
        <w:t xml:space="preserve"> </w:t>
      </w:r>
      <w:r>
        <w:t>c</w:t>
      </w:r>
      <w:r w:rsidRPr="00087B52">
        <w:t>oncentration</w:t>
      </w:r>
      <w:r>
        <w:t xml:space="preserve"> in the </w:t>
      </w:r>
      <w:r w:rsidR="00675E68">
        <w:t>Sawbridgeworth</w:t>
      </w:r>
      <w:r>
        <w:t xml:space="preserve"> AQMA </w:t>
      </w:r>
    </w:p>
    <w:p w14:paraId="4A266468" w14:textId="43C1F60D" w:rsidR="0072377E" w:rsidRDefault="0072377E" w:rsidP="0072377E">
      <w:r w:rsidRPr="00796631">
        <w:t>At present, we do not have data from a continuous air quality monitor</w:t>
      </w:r>
      <w:r>
        <w:t xml:space="preserve"> in the Sawbridgeworth AQMA and so we use the </w:t>
      </w:r>
      <w:r w:rsidRPr="00796631">
        <w:t xml:space="preserve">guidance published by DEFRA to </w:t>
      </w:r>
      <w:r>
        <w:t>calculate</w:t>
      </w:r>
      <w:r w:rsidRPr="00796631">
        <w:t xml:space="preserve"> whether the </w:t>
      </w:r>
      <w:r w:rsidRPr="007A1317">
        <w:rPr>
          <w:i/>
          <w:iCs/>
        </w:rPr>
        <w:t>hourly</w:t>
      </w:r>
      <w:r w:rsidRPr="00796631">
        <w:t xml:space="preserve"> mean </w:t>
      </w:r>
      <w:r>
        <w:t xml:space="preserve">average </w:t>
      </w:r>
      <w:r w:rsidRPr="00796631">
        <w:t>for NO</w:t>
      </w:r>
      <w:r w:rsidRPr="00796631">
        <w:rPr>
          <w:vertAlign w:val="subscript"/>
        </w:rPr>
        <w:t>2</w:t>
      </w:r>
      <w:r w:rsidRPr="00796631">
        <w:t xml:space="preserve"> of </w:t>
      </w:r>
      <w:r>
        <w:t>200</w:t>
      </w:r>
      <w:r w:rsidRPr="00796631">
        <w:t>μg/m</w:t>
      </w:r>
      <w:r w:rsidRPr="00796631">
        <w:rPr>
          <w:vertAlign w:val="superscript"/>
        </w:rPr>
        <w:t>3</w:t>
      </w:r>
      <w:r w:rsidRPr="00796631">
        <w:t xml:space="preserve"> </w:t>
      </w:r>
      <w:r>
        <w:t xml:space="preserve">objective </w:t>
      </w:r>
      <w:r w:rsidRPr="00796631">
        <w:t>has or is likely to be exceeded.</w:t>
      </w:r>
    </w:p>
    <w:p w14:paraId="5BB30CE9" w14:textId="2C806B5B" w:rsidR="00361B1A" w:rsidRDefault="0072377E" w:rsidP="00E36C34">
      <w:r w:rsidRPr="008D5F44">
        <w:t>DEFRA’s Local Air Quality Management Technical Guidance (TG22)</w:t>
      </w:r>
      <w:r w:rsidRPr="008D5F44">
        <w:rPr>
          <w:vertAlign w:val="superscript"/>
        </w:rPr>
        <w:t>[</w:t>
      </w:r>
      <w:r w:rsidRPr="008D5F44">
        <w:rPr>
          <w:rStyle w:val="FootnoteReference"/>
        </w:rPr>
        <w:footnoteReference w:id="15"/>
      </w:r>
      <w:r w:rsidRPr="008D5F44">
        <w:rPr>
          <w:vertAlign w:val="superscript"/>
        </w:rPr>
        <w:t>]</w:t>
      </w:r>
      <w:r w:rsidRPr="00112EFA">
        <w:t xml:space="preserve"> states that the </w:t>
      </w:r>
      <w:r w:rsidRPr="007A1317">
        <w:rPr>
          <w:i/>
          <w:iCs/>
        </w:rPr>
        <w:t>hourly</w:t>
      </w:r>
      <w:r>
        <w:t xml:space="preserve"> mean average of</w:t>
      </w:r>
      <w:r w:rsidRPr="00112EFA">
        <w:t xml:space="preserve"> NO</w:t>
      </w:r>
      <w:r w:rsidRPr="00112EFA">
        <w:rPr>
          <w:vertAlign w:val="subscript"/>
        </w:rPr>
        <w:t>2</w:t>
      </w:r>
      <w:r w:rsidRPr="00112EFA">
        <w:t xml:space="preserve"> </w:t>
      </w:r>
      <w:r w:rsidRPr="008D5F44">
        <w:t xml:space="preserve">of </w:t>
      </w:r>
      <w:r>
        <w:t>200</w:t>
      </w:r>
      <w:r w:rsidRPr="008D5F44">
        <w:t>μg/m</w:t>
      </w:r>
      <w:r w:rsidRPr="008D5F44">
        <w:rPr>
          <w:vertAlign w:val="superscript"/>
        </w:rPr>
        <w:t>3</w:t>
      </w:r>
      <w:r w:rsidRPr="008D5F44">
        <w:t xml:space="preserve"> </w:t>
      </w:r>
      <w:r>
        <w:t xml:space="preserve">objective </w:t>
      </w:r>
      <w:r w:rsidRPr="00112EFA">
        <w:t>is only</w:t>
      </w:r>
      <w:r w:rsidRPr="008D5F44">
        <w:t xml:space="preserve"> likely to be exceeded where the </w:t>
      </w:r>
      <w:r w:rsidRPr="007A1317">
        <w:rPr>
          <w:i/>
          <w:iCs/>
        </w:rPr>
        <w:t>annual</w:t>
      </w:r>
      <w:r w:rsidRPr="00112EFA">
        <w:t xml:space="preserve"> mean</w:t>
      </w:r>
      <w:r>
        <w:t xml:space="preserve"> average</w:t>
      </w:r>
      <w:r w:rsidRPr="00112EFA">
        <w:t xml:space="preserve"> concentrations are 60μg/m</w:t>
      </w:r>
      <w:r w:rsidRPr="00112EFA">
        <w:rPr>
          <w:vertAlign w:val="superscript"/>
        </w:rPr>
        <w:t>3</w:t>
      </w:r>
      <w:r w:rsidRPr="00112EFA">
        <w:t xml:space="preserve"> or </w:t>
      </w:r>
      <w:r w:rsidRPr="008D5F44">
        <w:t>more</w:t>
      </w:r>
      <w:r w:rsidRPr="00112EFA">
        <w:t xml:space="preserve">. </w:t>
      </w:r>
      <w:r>
        <w:t xml:space="preserve">As the data in </w:t>
      </w:r>
      <w:r w:rsidR="00FC6E85" w:rsidRPr="00FC6E85">
        <w:rPr>
          <w:rStyle w:val="Strong"/>
        </w:rPr>
        <w:fldChar w:fldCharType="begin"/>
      </w:r>
      <w:r w:rsidR="00FC6E85" w:rsidRPr="00FC6E85">
        <w:rPr>
          <w:rStyle w:val="Strong"/>
        </w:rPr>
        <w:instrText xml:space="preserve"> REF _Ref149556280 \h </w:instrText>
      </w:r>
      <w:r w:rsidR="00FC6E85">
        <w:rPr>
          <w:rStyle w:val="Strong"/>
        </w:rPr>
        <w:instrText xml:space="preserve"> \* MERGEFORMAT </w:instrText>
      </w:r>
      <w:r w:rsidR="00FC6E85" w:rsidRPr="00FC6E85">
        <w:rPr>
          <w:rStyle w:val="Strong"/>
        </w:rPr>
      </w:r>
      <w:r w:rsidR="00FC6E85" w:rsidRPr="00FC6E85">
        <w:rPr>
          <w:rStyle w:val="Strong"/>
        </w:rPr>
        <w:fldChar w:fldCharType="separate"/>
      </w:r>
      <w:r w:rsidR="00396360" w:rsidRPr="00396360">
        <w:rPr>
          <w:rStyle w:val="Strong"/>
        </w:rPr>
        <w:t>Table 6</w:t>
      </w:r>
      <w:r w:rsidR="00FC6E85" w:rsidRPr="00FC6E85">
        <w:rPr>
          <w:rStyle w:val="Strong"/>
        </w:rPr>
        <w:fldChar w:fldCharType="end"/>
      </w:r>
      <w:r w:rsidR="00FC6E85">
        <w:t xml:space="preserve"> </w:t>
      </w:r>
      <w:r>
        <w:t>show</w:t>
      </w:r>
      <w:r w:rsidR="00FC6E85">
        <w:t>s</w:t>
      </w:r>
      <w:r>
        <w:t xml:space="preserve"> levels below </w:t>
      </w:r>
      <w:r w:rsidRPr="00112EFA">
        <w:t>60μg/m</w:t>
      </w:r>
      <w:r w:rsidRPr="00112EFA">
        <w:rPr>
          <w:vertAlign w:val="superscript"/>
        </w:rPr>
        <w:t>3</w:t>
      </w:r>
      <w:r>
        <w:t xml:space="preserve"> we can deduce that the hourly 200</w:t>
      </w:r>
      <w:r w:rsidRPr="008D5F44">
        <w:t>μg/m</w:t>
      </w:r>
      <w:r w:rsidRPr="008D5F44">
        <w:rPr>
          <w:vertAlign w:val="superscript"/>
        </w:rPr>
        <w:t>3</w:t>
      </w:r>
      <w:r w:rsidRPr="009A1C16">
        <w:t xml:space="preserve"> </w:t>
      </w:r>
      <w:r>
        <w:t xml:space="preserve">level has not been </w:t>
      </w:r>
      <w:r w:rsidRPr="009A1C16">
        <w:t>exceeded in the last five years.</w:t>
      </w:r>
    </w:p>
    <w:p w14:paraId="25D09275" w14:textId="314D57E6" w:rsidR="0072377E" w:rsidRDefault="0072377E" w:rsidP="0072377E">
      <w:pPr>
        <w:pStyle w:val="Heading3"/>
      </w:pPr>
      <w:r>
        <w:t xml:space="preserve">Heat map showing </w:t>
      </w:r>
      <w:r w:rsidRPr="00F724E7">
        <w:t>NO</w:t>
      </w:r>
      <w:r w:rsidRPr="0072377E">
        <w:rPr>
          <w:vertAlign w:val="subscript"/>
        </w:rPr>
        <w:t>2</w:t>
      </w:r>
      <w:r w:rsidRPr="00F724E7">
        <w:t xml:space="preserve"> </w:t>
      </w:r>
      <w:r>
        <w:t>c</w:t>
      </w:r>
      <w:r w:rsidRPr="00F724E7">
        <w:t>oncentration</w:t>
      </w:r>
      <w:r>
        <w:t>s in the Sawbridgeworth AQMA</w:t>
      </w:r>
    </w:p>
    <w:p w14:paraId="4D8F5EC8" w14:textId="4FDB4DE3" w:rsidR="0072377E" w:rsidRDefault="0072377E" w:rsidP="0072377E">
      <w:r>
        <w:t xml:space="preserve">The ‘heat map’ in </w:t>
      </w:r>
      <w:r w:rsidR="00AC3927" w:rsidRPr="00AC3927">
        <w:rPr>
          <w:rStyle w:val="Strong"/>
        </w:rPr>
        <w:fldChar w:fldCharType="begin"/>
      </w:r>
      <w:r w:rsidR="00AC3927" w:rsidRPr="00AC3927">
        <w:rPr>
          <w:rStyle w:val="Strong"/>
        </w:rPr>
        <w:instrText xml:space="preserve"> REF _Ref149556675 \h </w:instrText>
      </w:r>
      <w:r w:rsidR="00AC3927">
        <w:rPr>
          <w:rStyle w:val="Strong"/>
        </w:rPr>
        <w:instrText xml:space="preserve"> \* MERGEFORMAT </w:instrText>
      </w:r>
      <w:r w:rsidR="00AC3927" w:rsidRPr="00AC3927">
        <w:rPr>
          <w:rStyle w:val="Strong"/>
        </w:rPr>
      </w:r>
      <w:r w:rsidR="00AC3927" w:rsidRPr="00AC3927">
        <w:rPr>
          <w:rStyle w:val="Strong"/>
        </w:rPr>
        <w:fldChar w:fldCharType="separate"/>
      </w:r>
      <w:r w:rsidR="00396360" w:rsidRPr="00396360">
        <w:rPr>
          <w:rStyle w:val="Strong"/>
        </w:rPr>
        <w:t>Figure 6</w:t>
      </w:r>
      <w:r w:rsidR="00AC3927" w:rsidRPr="00AC3927">
        <w:rPr>
          <w:rStyle w:val="Strong"/>
        </w:rPr>
        <w:fldChar w:fldCharType="end"/>
      </w:r>
      <w:r w:rsidR="00AC3927">
        <w:t xml:space="preserve"> </w:t>
      </w:r>
      <w:r>
        <w:t xml:space="preserve">shows the </w:t>
      </w:r>
      <w:r w:rsidRPr="0022141E">
        <w:rPr>
          <w:i/>
          <w:iCs/>
        </w:rPr>
        <w:t>modelled</w:t>
      </w:r>
      <w:r>
        <w:t xml:space="preserve"> air pollution levels</w:t>
      </w:r>
      <w:r w:rsidRPr="00087B52">
        <w:t xml:space="preserve"> </w:t>
      </w:r>
      <w:r>
        <w:t>in the Sawbridgeworth AQMA based on the readings from the various monitoring stations</w:t>
      </w:r>
      <w:r w:rsidRPr="00087B52">
        <w:t>.</w:t>
      </w:r>
      <w:r>
        <w:t xml:space="preserve"> The map </w:t>
      </w:r>
      <w:r w:rsidRPr="00087C9A">
        <w:t>use</w:t>
      </w:r>
      <w:r>
        <w:t>s</w:t>
      </w:r>
      <w:r w:rsidRPr="00087C9A">
        <w:t xml:space="preserve"> </w:t>
      </w:r>
      <w:r>
        <w:t xml:space="preserve">DEFRA’s standard scale, represented as </w:t>
      </w:r>
      <w:r w:rsidRPr="00087C9A">
        <w:t>yellow, orange and red</w:t>
      </w:r>
      <w:r>
        <w:t>,</w:t>
      </w:r>
      <w:r w:rsidRPr="00087C9A">
        <w:t xml:space="preserve"> to indicate the severity of the NO</w:t>
      </w:r>
      <w:r w:rsidRPr="00087C9A">
        <w:rPr>
          <w:vertAlign w:val="subscript"/>
        </w:rPr>
        <w:t>2</w:t>
      </w:r>
      <w:r w:rsidRPr="00087C9A">
        <w:t xml:space="preserve"> levels in </w:t>
      </w:r>
      <w:r>
        <w:t>each location</w:t>
      </w:r>
      <w:r w:rsidRPr="00087C9A">
        <w:t>.</w:t>
      </w:r>
      <w:r>
        <w:t xml:space="preserve"> </w:t>
      </w:r>
    </w:p>
    <w:p w14:paraId="1033F50D" w14:textId="2AE65EBA" w:rsidR="0072377E" w:rsidRDefault="0072377E" w:rsidP="0072377E">
      <w:r w:rsidRPr="00AA3E8A">
        <w:t>The map illustrates that annual mean NO</w:t>
      </w:r>
      <w:r w:rsidRPr="00AA3E8A">
        <w:rPr>
          <w:vertAlign w:val="subscript"/>
        </w:rPr>
        <w:t>2</w:t>
      </w:r>
      <w:r w:rsidRPr="00AA3E8A">
        <w:t xml:space="preserve"> concentrations are</w:t>
      </w:r>
      <w:r>
        <w:t xml:space="preserve"> highest at the junction of London Road and Bell Street and the dual roundabouts linking Cambridge Road, Station Road, London Road and West Road. </w:t>
      </w:r>
      <w:r w:rsidRPr="00AA3E8A">
        <w:t xml:space="preserve">The levels of pollution fall as one moves away from </w:t>
      </w:r>
      <w:r>
        <w:t>these two traffic junctions</w:t>
      </w:r>
      <w:r w:rsidRPr="00AA3E8A">
        <w:t>. This illustrates that traffic is the primary cause of air pollution in the AQMA.</w:t>
      </w:r>
    </w:p>
    <w:p w14:paraId="47FD01DF" w14:textId="5F8C9AB9" w:rsidR="0072377E" w:rsidRPr="00087B52" w:rsidRDefault="0072377E" w:rsidP="0031600A">
      <w:pPr>
        <w:pStyle w:val="Heading4"/>
      </w:pPr>
      <w:bookmarkStart w:id="68" w:name="_Ref149556675"/>
      <w:r w:rsidRPr="00087B52">
        <w:lastRenderedPageBreak/>
        <w:t xml:space="preserve">Figure </w:t>
      </w:r>
      <w:r w:rsidR="00396360">
        <w:fldChar w:fldCharType="begin"/>
      </w:r>
      <w:r w:rsidR="00396360">
        <w:instrText xml:space="preserve"> SEQ Figure \* ARABIC </w:instrText>
      </w:r>
      <w:r w:rsidR="00396360">
        <w:fldChar w:fldCharType="separate"/>
      </w:r>
      <w:r w:rsidR="00396360">
        <w:rPr>
          <w:noProof/>
        </w:rPr>
        <w:t>6</w:t>
      </w:r>
      <w:r w:rsidR="00396360">
        <w:rPr>
          <w:noProof/>
        </w:rPr>
        <w:fldChar w:fldCharType="end"/>
      </w:r>
      <w:bookmarkEnd w:id="68"/>
      <w:r w:rsidRPr="00087B52">
        <w:t xml:space="preserve"> </w:t>
      </w:r>
      <w:r>
        <w:t xml:space="preserve">- </w:t>
      </w:r>
      <w:r w:rsidRPr="00087B52">
        <w:rPr>
          <w:lang w:eastAsia="en-GB"/>
        </w:rPr>
        <w:t xml:space="preserve">Sawbridgeworth AQMA </w:t>
      </w:r>
      <w:r>
        <w:t>m</w:t>
      </w:r>
      <w:r w:rsidRPr="002D1DA9">
        <w:t xml:space="preserve">odelled </w:t>
      </w:r>
      <w:r>
        <w:t>p</w:t>
      </w:r>
      <w:r w:rsidRPr="00EC1A97">
        <w:t>ollutant</w:t>
      </w:r>
      <w:r w:rsidRPr="002D1DA9">
        <w:t xml:space="preserve"> </w:t>
      </w:r>
      <w:r>
        <w:t>c</w:t>
      </w:r>
      <w:r w:rsidRPr="002D1DA9">
        <w:t>oncentrations</w:t>
      </w:r>
      <w:r>
        <w:t xml:space="preserve"> (based on data from 2019)</w:t>
      </w:r>
    </w:p>
    <w:p w14:paraId="503D9EEE" w14:textId="77777777" w:rsidR="0072377E" w:rsidRDefault="0072377E" w:rsidP="0072377E">
      <w:pPr>
        <w:pStyle w:val="FigurePicture"/>
        <w:rPr>
          <w:b/>
          <w:bCs/>
          <w:iCs/>
          <w:color w:val="0079A1"/>
          <w:sz w:val="36"/>
          <w:szCs w:val="32"/>
        </w:rPr>
      </w:pPr>
      <w:r w:rsidRPr="00087B52">
        <w:rPr>
          <w:lang w:eastAsia="en-GB"/>
        </w:rPr>
        <w:drawing>
          <wp:inline distT="0" distB="0" distL="0" distR="0" wp14:anchorId="0DA2714E" wp14:editId="2BE17CF4">
            <wp:extent cx="5191125" cy="7439025"/>
            <wp:effectExtent l="19050" t="19050" r="28575" b="28575"/>
            <wp:docPr id="224" name="Picture 224" descr="This image is of a heat map which has been used to show the modelled pollution levels in the AQMA for Sawbridgeworth. ">
              <a:extLst xmlns:a="http://schemas.openxmlformats.org/drawingml/2006/main">
                <a:ext uri="{FF2B5EF4-FFF2-40B4-BE49-F238E27FC236}">
                  <a16:creationId xmlns:a16="http://schemas.microsoft.com/office/drawing/2014/main" id="{3F7C9F14-D5EC-4FC1-B1C1-4C678B6AD0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This image is of a heat map which has been used to show the modelled pollution levels in the AQMA for Sawbridgeworth. ">
                      <a:extLst>
                        <a:ext uri="{FF2B5EF4-FFF2-40B4-BE49-F238E27FC236}">
                          <a16:creationId xmlns:a16="http://schemas.microsoft.com/office/drawing/2014/main" id="{3F7C9F14-D5EC-4FC1-B1C1-4C678B6AD0F2}"/>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892" t="885" r="1782" b="488"/>
                    <a:stretch/>
                  </pic:blipFill>
                  <pic:spPr bwMode="auto">
                    <a:xfrm>
                      <a:off x="0" y="0"/>
                      <a:ext cx="5208971" cy="74645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06DEE9" w14:textId="77777777" w:rsidR="0072377E" w:rsidRDefault="0072377E" w:rsidP="0072377E">
      <w:pPr>
        <w:pStyle w:val="Heading2"/>
        <w:sectPr w:rsidR="0072377E" w:rsidSect="004941AB">
          <w:pgSz w:w="11907" w:h="16840" w:code="9"/>
          <w:pgMar w:top="1418" w:right="1418" w:bottom="1418" w:left="1418" w:header="851" w:footer="851" w:gutter="0"/>
          <w:cols w:space="720"/>
          <w:docGrid w:linePitch="360"/>
        </w:sectPr>
      </w:pPr>
    </w:p>
    <w:p w14:paraId="43D9C0C1" w14:textId="1857AB5F" w:rsidR="00F25C8C" w:rsidRPr="00087B52" w:rsidRDefault="00AA0054" w:rsidP="00076BCF">
      <w:pPr>
        <w:pStyle w:val="Heading2"/>
      </w:pPr>
      <w:bookmarkStart w:id="69" w:name="_Toc157092371"/>
      <w:bookmarkStart w:id="70" w:name="_Toc146026706"/>
      <w:r>
        <w:lastRenderedPageBreak/>
        <w:t xml:space="preserve">Who is Exposed to Air Pollution in the </w:t>
      </w:r>
      <w:r w:rsidR="0053285C">
        <w:t>AQMA</w:t>
      </w:r>
      <w:r>
        <w:t>s in East Hertfordshire</w:t>
      </w:r>
      <w:r w:rsidR="001924FB">
        <w:t>?</w:t>
      </w:r>
      <w:bookmarkEnd w:id="69"/>
      <w:r>
        <w:t xml:space="preserve"> </w:t>
      </w:r>
      <w:bookmarkEnd w:id="70"/>
    </w:p>
    <w:p w14:paraId="2A87B112" w14:textId="61D59473" w:rsidR="00AA0054" w:rsidRDefault="00AA0054" w:rsidP="00775A91">
      <w:r>
        <w:t>Those living in an AQMA, as well as those walking, cycling or driving through one will be exposed to some extent to air pollution. That said, as discussed in the preceding chapters, it is only the annual mean NO</w:t>
      </w:r>
      <w:r w:rsidRPr="00AA0054">
        <w:rPr>
          <w:vertAlign w:val="subscript"/>
        </w:rPr>
        <w:t>2</w:t>
      </w:r>
      <w:r>
        <w:t xml:space="preserve"> concentration</w:t>
      </w:r>
      <w:r w:rsidR="001A1248">
        <w:t xml:space="preserve"> </w:t>
      </w:r>
      <w:r w:rsidR="009C7184">
        <w:t>of 4</w:t>
      </w:r>
      <w:r w:rsidR="009C7184" w:rsidRPr="00112EFA">
        <w:t>0μg/m</w:t>
      </w:r>
      <w:r w:rsidR="009C7184" w:rsidRPr="00112EFA">
        <w:rPr>
          <w:vertAlign w:val="superscript"/>
        </w:rPr>
        <w:t>3</w:t>
      </w:r>
      <w:r w:rsidR="009C7184">
        <w:t xml:space="preserve"> which is exceeded and thus only those living in the AQMA who will be impacted according to the DEFRA guidance. That is not to say that those walking, cycling or driving through an AQMA will not experience poor air quality, however, none are likely to walk, cycle or drive through for a continuous hour and even if they did, the 200</w:t>
      </w:r>
      <w:r w:rsidR="009C7184" w:rsidRPr="00112EFA">
        <w:t>μg/m</w:t>
      </w:r>
      <w:r w:rsidR="009C7184" w:rsidRPr="00112EFA">
        <w:rPr>
          <w:vertAlign w:val="superscript"/>
        </w:rPr>
        <w:t>3</w:t>
      </w:r>
      <w:r w:rsidR="009C7184">
        <w:t xml:space="preserve"> hourly exposure level has not been exceeded in any of the three AQMAs.</w:t>
      </w:r>
    </w:p>
    <w:p w14:paraId="0818EDA1" w14:textId="32A3B730" w:rsidR="009C7184" w:rsidRDefault="009C7184" w:rsidP="009C7184">
      <w:pPr>
        <w:pStyle w:val="Heading3"/>
      </w:pPr>
      <w:r>
        <w:t>Residents</w:t>
      </w:r>
    </w:p>
    <w:p w14:paraId="5990B953" w14:textId="55865932" w:rsidR="00100EF0" w:rsidRDefault="00100EF0" w:rsidP="00775A91">
      <w:r w:rsidRPr="00087B52">
        <w:t xml:space="preserve">To understand </w:t>
      </w:r>
      <w:r>
        <w:t xml:space="preserve">the </w:t>
      </w:r>
      <w:r w:rsidR="00BE3565">
        <w:t>extent of the</w:t>
      </w:r>
      <w:r>
        <w:t xml:space="preserve"> population</w:t>
      </w:r>
      <w:r w:rsidR="00BE3565">
        <w:t xml:space="preserve"> of East Hertfordshire</w:t>
      </w:r>
      <w:r w:rsidR="00002E34">
        <w:t xml:space="preserve"> who </w:t>
      </w:r>
      <w:r w:rsidR="00481E04">
        <w:t>reside in an AQMA and</w:t>
      </w:r>
      <w:r>
        <w:t xml:space="preserve"> </w:t>
      </w:r>
      <w:r w:rsidR="00481E04">
        <w:t xml:space="preserve">are </w:t>
      </w:r>
      <w:r>
        <w:t>exposed to poor air quality, a review of the estimated population of each AQMA has been undertaken</w:t>
      </w:r>
      <w:r w:rsidR="006B2D22">
        <w:t xml:space="preserve"> (</w:t>
      </w:r>
      <w:r w:rsidR="007936EC">
        <w:t>see</w:t>
      </w:r>
      <w:r w:rsidR="00487F3F">
        <w:t xml:space="preserve"> </w:t>
      </w:r>
      <w:r w:rsidR="00487F3F" w:rsidRPr="00487F3F">
        <w:rPr>
          <w:rStyle w:val="Strong"/>
        </w:rPr>
        <w:fldChar w:fldCharType="begin"/>
      </w:r>
      <w:r w:rsidR="00487F3F" w:rsidRPr="00487F3F">
        <w:rPr>
          <w:rStyle w:val="Strong"/>
        </w:rPr>
        <w:instrText xml:space="preserve"> REF _Ref149631932 \h </w:instrText>
      </w:r>
      <w:r w:rsidR="00487F3F">
        <w:rPr>
          <w:rStyle w:val="Strong"/>
        </w:rPr>
        <w:instrText xml:space="preserve"> \* MERGEFORMAT </w:instrText>
      </w:r>
      <w:r w:rsidR="00487F3F" w:rsidRPr="00487F3F">
        <w:rPr>
          <w:rStyle w:val="Strong"/>
        </w:rPr>
      </w:r>
      <w:r w:rsidR="00487F3F" w:rsidRPr="00487F3F">
        <w:rPr>
          <w:rStyle w:val="Strong"/>
        </w:rPr>
        <w:fldChar w:fldCharType="separate"/>
      </w:r>
      <w:r w:rsidR="00396360" w:rsidRPr="00396360">
        <w:rPr>
          <w:rStyle w:val="Strong"/>
        </w:rPr>
        <w:t>Table 7</w:t>
      </w:r>
      <w:r w:rsidR="00487F3F" w:rsidRPr="00487F3F">
        <w:rPr>
          <w:rStyle w:val="Strong"/>
        </w:rPr>
        <w:fldChar w:fldCharType="end"/>
      </w:r>
      <w:r w:rsidR="007936EC">
        <w:t>)</w:t>
      </w:r>
      <w:r>
        <w:t>. This has been completed using the Office for National Statistics ‘Lower Super Output Area’ (LSOA) information</w:t>
      </w:r>
      <w:r w:rsidR="00BE3565" w:rsidRPr="00BE3565">
        <w:rPr>
          <w:vertAlign w:val="superscript"/>
        </w:rPr>
        <w:t>[</w:t>
      </w:r>
      <w:r w:rsidR="00BE3565" w:rsidRPr="00BE3565">
        <w:rPr>
          <w:rStyle w:val="FootnoteReference"/>
          <w:rFonts w:cs="Open Sans"/>
        </w:rPr>
        <w:footnoteReference w:id="16"/>
      </w:r>
      <w:r w:rsidR="00BE3565" w:rsidRPr="00BE3565">
        <w:rPr>
          <w:vertAlign w:val="superscript"/>
        </w:rPr>
        <w:t>]</w:t>
      </w:r>
      <w:r w:rsidRPr="00B50BA7">
        <w:rPr>
          <w:sz w:val="16"/>
          <w:szCs w:val="16"/>
        </w:rPr>
        <w:t xml:space="preserve">. </w:t>
      </w:r>
      <w:r>
        <w:t>Information from the Indices of Multiple Deprivation (IMD)</w:t>
      </w:r>
      <w:r w:rsidR="00CA40FA" w:rsidRPr="00CA40FA">
        <w:rPr>
          <w:vertAlign w:val="superscript"/>
        </w:rPr>
        <w:t>[</w:t>
      </w:r>
      <w:r w:rsidR="00BE3565" w:rsidRPr="00CA40FA">
        <w:rPr>
          <w:rStyle w:val="FootnoteReference"/>
          <w:rFonts w:cs="Open Sans"/>
        </w:rPr>
        <w:footnoteReference w:id="17"/>
      </w:r>
      <w:r w:rsidR="00CA40FA" w:rsidRPr="00CA40FA">
        <w:rPr>
          <w:vertAlign w:val="superscript"/>
        </w:rPr>
        <w:t>]</w:t>
      </w:r>
      <w:r w:rsidRPr="00AD67DC">
        <w:rPr>
          <w:sz w:val="18"/>
          <w:szCs w:val="18"/>
        </w:rPr>
        <w:t xml:space="preserve"> </w:t>
      </w:r>
      <w:r>
        <w:t xml:space="preserve">are also included. </w:t>
      </w:r>
    </w:p>
    <w:p w14:paraId="20227EB2" w14:textId="48B9C6D3" w:rsidR="00100EF0" w:rsidRDefault="00100EF0" w:rsidP="00775A91">
      <w:r w:rsidRPr="00EF6345">
        <w:t xml:space="preserve">The </w:t>
      </w:r>
      <w:r w:rsidR="00B82CB7">
        <w:t>scores</w:t>
      </w:r>
      <w:r>
        <w:t xml:space="preserve"> for the IMD</w:t>
      </w:r>
      <w:r w:rsidRPr="00EF6345">
        <w:t xml:space="preserve"> </w:t>
      </w:r>
      <w:r>
        <w:t>are based on deciles of multiple factors of deprivation. T</w:t>
      </w:r>
      <w:r w:rsidRPr="00EF6345">
        <w:t>he larger the score, the more deprived the area</w:t>
      </w:r>
      <w:r w:rsidR="00B82CB7">
        <w:t>, on a scale of 1 to 10</w:t>
      </w:r>
      <w:r w:rsidRPr="00EF6345">
        <w:t xml:space="preserve">. </w:t>
      </w:r>
    </w:p>
    <w:p w14:paraId="58954384" w14:textId="77777777" w:rsidR="00AC3927" w:rsidRDefault="00AC3927">
      <w:pPr>
        <w:spacing w:before="0" w:after="0" w:line="240" w:lineRule="auto"/>
        <w:rPr>
          <w:b/>
          <w:bCs/>
          <w:color w:val="0079A1"/>
        </w:rPr>
      </w:pPr>
      <w:bookmarkStart w:id="71" w:name="_Ref149117626"/>
      <w:bookmarkStart w:id="72" w:name="_Toc145672251"/>
      <w:r>
        <w:br w:type="page"/>
      </w:r>
    </w:p>
    <w:p w14:paraId="66632876" w14:textId="2CD84382" w:rsidR="00100EF0" w:rsidRPr="00CC0C95" w:rsidRDefault="00100EF0" w:rsidP="0031600A">
      <w:pPr>
        <w:pStyle w:val="Heading4"/>
      </w:pPr>
      <w:bookmarkStart w:id="73" w:name="_Ref149631932"/>
      <w:r w:rsidRPr="00CC0C95">
        <w:lastRenderedPageBreak/>
        <w:t xml:space="preserve">Table </w:t>
      </w:r>
      <w:r w:rsidR="00396360">
        <w:fldChar w:fldCharType="begin"/>
      </w:r>
      <w:r w:rsidR="00396360">
        <w:instrText xml:space="preserve"> SEQ Table \* ARABIC </w:instrText>
      </w:r>
      <w:r w:rsidR="00396360">
        <w:fldChar w:fldCharType="separate"/>
      </w:r>
      <w:r w:rsidR="00396360">
        <w:rPr>
          <w:noProof/>
        </w:rPr>
        <w:t>7</w:t>
      </w:r>
      <w:r w:rsidR="00396360">
        <w:rPr>
          <w:noProof/>
        </w:rPr>
        <w:fldChar w:fldCharType="end"/>
      </w:r>
      <w:bookmarkEnd w:id="71"/>
      <w:bookmarkEnd w:id="73"/>
      <w:r w:rsidR="00CA77BF">
        <w:t xml:space="preserve"> </w:t>
      </w:r>
      <w:r>
        <w:t xml:space="preserve">- </w:t>
      </w:r>
      <w:r w:rsidRPr="00CC0C95">
        <w:t>Population Exposure within East Herts AQMAs</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5"/>
        <w:gridCol w:w="2262"/>
        <w:gridCol w:w="2262"/>
        <w:gridCol w:w="2262"/>
      </w:tblGrid>
      <w:tr w:rsidR="00100EF0" w:rsidRPr="00CC0C95" w14:paraId="4C05AE4D" w14:textId="77777777" w:rsidTr="0001678B">
        <w:trPr>
          <w:trHeight w:val="300"/>
        </w:trPr>
        <w:tc>
          <w:tcPr>
            <w:tcW w:w="1255" w:type="pct"/>
            <w:shd w:val="clear" w:color="auto" w:fill="0079A1"/>
            <w:noWrap/>
            <w:vAlign w:val="center"/>
            <w:hideMark/>
          </w:tcPr>
          <w:p w14:paraId="051420BF" w14:textId="77777777" w:rsidR="00100EF0" w:rsidRPr="00D07485" w:rsidRDefault="00100EF0" w:rsidP="00D07485">
            <w:pPr>
              <w:pStyle w:val="Tablecaption"/>
              <w:rPr>
                <w:color w:val="FFFFFF" w:themeColor="background1"/>
              </w:rPr>
            </w:pPr>
            <w:r w:rsidRPr="00D07485">
              <w:rPr>
                <w:color w:val="FFFFFF" w:themeColor="background1"/>
              </w:rPr>
              <w:t>AQMA</w:t>
            </w:r>
          </w:p>
        </w:tc>
        <w:tc>
          <w:tcPr>
            <w:tcW w:w="1248" w:type="pct"/>
            <w:shd w:val="clear" w:color="auto" w:fill="0079A1"/>
            <w:noWrap/>
            <w:vAlign w:val="center"/>
            <w:hideMark/>
          </w:tcPr>
          <w:p w14:paraId="7038E5BF" w14:textId="5A7032CC" w:rsidR="00100EF0" w:rsidRPr="00D07485" w:rsidRDefault="00100EF0" w:rsidP="00D07485">
            <w:pPr>
              <w:pStyle w:val="Tablecaption"/>
              <w:jc w:val="center"/>
              <w:rPr>
                <w:color w:val="FFFFFF" w:themeColor="background1"/>
              </w:rPr>
            </w:pPr>
            <w:r w:rsidRPr="00D07485">
              <w:rPr>
                <w:color w:val="FFFFFF" w:themeColor="background1"/>
              </w:rPr>
              <w:t xml:space="preserve">Estimated </w:t>
            </w:r>
            <w:r w:rsidR="004562FC">
              <w:rPr>
                <w:color w:val="FFFFFF" w:themeColor="background1"/>
              </w:rPr>
              <w:t>p</w:t>
            </w:r>
            <w:r w:rsidR="004562FC" w:rsidRPr="00D07485">
              <w:rPr>
                <w:color w:val="FFFFFF" w:themeColor="background1"/>
              </w:rPr>
              <w:t xml:space="preserve">opulation </w:t>
            </w:r>
            <w:r w:rsidRPr="00D07485">
              <w:rPr>
                <w:color w:val="FFFFFF" w:themeColor="background1"/>
              </w:rPr>
              <w:t>in AQMA</w:t>
            </w:r>
          </w:p>
        </w:tc>
        <w:tc>
          <w:tcPr>
            <w:tcW w:w="1248" w:type="pct"/>
            <w:shd w:val="clear" w:color="auto" w:fill="0079A1"/>
            <w:noWrap/>
            <w:vAlign w:val="center"/>
            <w:hideMark/>
          </w:tcPr>
          <w:p w14:paraId="51D2D097" w14:textId="76D368A5" w:rsidR="00100EF0" w:rsidRPr="00D07485" w:rsidRDefault="00100EF0" w:rsidP="00D07485">
            <w:pPr>
              <w:pStyle w:val="Tablecaption"/>
              <w:jc w:val="center"/>
              <w:rPr>
                <w:color w:val="FFFFFF" w:themeColor="background1"/>
              </w:rPr>
            </w:pPr>
            <w:r w:rsidRPr="00D07485">
              <w:rPr>
                <w:color w:val="FFFFFF" w:themeColor="background1"/>
              </w:rPr>
              <w:t xml:space="preserve">Average IMD </w:t>
            </w:r>
            <w:r w:rsidR="00B82CB7">
              <w:rPr>
                <w:color w:val="FFFFFF" w:themeColor="background1"/>
              </w:rPr>
              <w:t>score</w:t>
            </w:r>
            <w:r w:rsidR="004562FC">
              <w:rPr>
                <w:color w:val="FFFFFF" w:themeColor="background1"/>
              </w:rPr>
              <w:t xml:space="preserve"> </w:t>
            </w:r>
            <w:r w:rsidR="004562FC">
              <w:rPr>
                <w:color w:val="FFFFFF" w:themeColor="background1"/>
              </w:rPr>
              <w:br/>
            </w:r>
            <w:r w:rsidR="00737CC0" w:rsidRPr="00737CC0">
              <w:rPr>
                <w:i/>
                <w:iCs/>
                <w:color w:val="FFFFFF" w:themeColor="background1"/>
                <w:sz w:val="20"/>
                <w:szCs w:val="20"/>
              </w:rPr>
              <w:t>(</w:t>
            </w:r>
            <w:r w:rsidR="004562FC" w:rsidRPr="00737CC0">
              <w:rPr>
                <w:i/>
                <w:iCs/>
                <w:color w:val="FFFFFF" w:themeColor="background1"/>
                <w:sz w:val="20"/>
                <w:szCs w:val="20"/>
              </w:rPr>
              <w:t>1 being the most disadvantaged, 10 being the least</w:t>
            </w:r>
            <w:r w:rsidR="00737CC0" w:rsidRPr="00737CC0">
              <w:rPr>
                <w:i/>
                <w:iCs/>
                <w:color w:val="FFFFFF" w:themeColor="background1"/>
                <w:sz w:val="20"/>
                <w:szCs w:val="20"/>
              </w:rPr>
              <w:t>)</w:t>
            </w:r>
          </w:p>
        </w:tc>
        <w:tc>
          <w:tcPr>
            <w:tcW w:w="1248" w:type="pct"/>
            <w:shd w:val="clear" w:color="auto" w:fill="0079A1"/>
            <w:noWrap/>
            <w:vAlign w:val="center"/>
            <w:hideMark/>
          </w:tcPr>
          <w:p w14:paraId="1F99029B" w14:textId="3DCB6151" w:rsidR="00100EF0" w:rsidRPr="00D07485" w:rsidRDefault="00100EF0" w:rsidP="00D07485">
            <w:pPr>
              <w:pStyle w:val="Tablecaption"/>
              <w:jc w:val="center"/>
              <w:rPr>
                <w:color w:val="FFFFFF" w:themeColor="background1"/>
              </w:rPr>
            </w:pPr>
            <w:r w:rsidRPr="00D07485">
              <w:rPr>
                <w:color w:val="FFFFFF" w:themeColor="background1"/>
              </w:rPr>
              <w:t xml:space="preserve">Median </w:t>
            </w:r>
            <w:r w:rsidR="004562FC">
              <w:rPr>
                <w:color w:val="FFFFFF" w:themeColor="background1"/>
              </w:rPr>
              <w:t>a</w:t>
            </w:r>
            <w:r w:rsidR="004562FC" w:rsidRPr="00D07485">
              <w:rPr>
                <w:color w:val="FFFFFF" w:themeColor="background1"/>
              </w:rPr>
              <w:t>ge</w:t>
            </w:r>
          </w:p>
        </w:tc>
      </w:tr>
      <w:tr w:rsidR="00100EF0" w:rsidRPr="00CC0C95" w14:paraId="142EA2F3" w14:textId="77777777" w:rsidTr="0001678B">
        <w:trPr>
          <w:trHeight w:val="300"/>
        </w:trPr>
        <w:tc>
          <w:tcPr>
            <w:tcW w:w="1255" w:type="pct"/>
            <w:shd w:val="clear" w:color="auto" w:fill="auto"/>
            <w:noWrap/>
            <w:vAlign w:val="center"/>
            <w:hideMark/>
          </w:tcPr>
          <w:p w14:paraId="10FCB071" w14:textId="6822582F" w:rsidR="00100EF0" w:rsidRPr="00724F98" w:rsidRDefault="00100EF0" w:rsidP="00D07485">
            <w:pPr>
              <w:rPr>
                <w:lang w:eastAsia="en-GB"/>
              </w:rPr>
            </w:pPr>
            <w:r w:rsidRPr="00724F98">
              <w:rPr>
                <w:lang w:eastAsia="en-GB"/>
              </w:rPr>
              <w:t>Bishop</w:t>
            </w:r>
            <w:r>
              <w:rPr>
                <w:lang w:eastAsia="en-GB"/>
              </w:rPr>
              <w:t>’</w:t>
            </w:r>
            <w:r w:rsidRPr="00724F98">
              <w:rPr>
                <w:lang w:eastAsia="en-GB"/>
              </w:rPr>
              <w:t xml:space="preserve">s Stortford </w:t>
            </w:r>
          </w:p>
        </w:tc>
        <w:tc>
          <w:tcPr>
            <w:tcW w:w="1248" w:type="pct"/>
            <w:shd w:val="clear" w:color="auto" w:fill="auto"/>
            <w:noWrap/>
            <w:vAlign w:val="center"/>
            <w:hideMark/>
          </w:tcPr>
          <w:p w14:paraId="4909AB2D" w14:textId="77777777" w:rsidR="00100EF0" w:rsidRPr="00724F98" w:rsidRDefault="00100EF0" w:rsidP="00D07485">
            <w:pPr>
              <w:jc w:val="center"/>
              <w:rPr>
                <w:lang w:eastAsia="en-GB"/>
              </w:rPr>
            </w:pPr>
            <w:r w:rsidRPr="00724F98">
              <w:rPr>
                <w:lang w:eastAsia="en-GB"/>
              </w:rPr>
              <w:t>71</w:t>
            </w:r>
          </w:p>
        </w:tc>
        <w:tc>
          <w:tcPr>
            <w:tcW w:w="1248" w:type="pct"/>
            <w:shd w:val="clear" w:color="auto" w:fill="auto"/>
            <w:noWrap/>
            <w:vAlign w:val="center"/>
            <w:hideMark/>
          </w:tcPr>
          <w:p w14:paraId="12F8CC2B" w14:textId="77777777" w:rsidR="00100EF0" w:rsidRPr="00724F98" w:rsidRDefault="00100EF0" w:rsidP="00D07485">
            <w:pPr>
              <w:jc w:val="center"/>
              <w:rPr>
                <w:lang w:eastAsia="en-GB"/>
              </w:rPr>
            </w:pPr>
            <w:r w:rsidRPr="00724F98">
              <w:rPr>
                <w:lang w:eastAsia="en-GB"/>
              </w:rPr>
              <w:t>9</w:t>
            </w:r>
          </w:p>
        </w:tc>
        <w:tc>
          <w:tcPr>
            <w:tcW w:w="1248" w:type="pct"/>
            <w:shd w:val="clear" w:color="auto" w:fill="auto"/>
            <w:noWrap/>
            <w:vAlign w:val="center"/>
            <w:hideMark/>
          </w:tcPr>
          <w:p w14:paraId="6DBD59E5" w14:textId="77777777" w:rsidR="00100EF0" w:rsidRPr="00724F98" w:rsidRDefault="00100EF0" w:rsidP="00D07485">
            <w:pPr>
              <w:jc w:val="center"/>
              <w:rPr>
                <w:lang w:eastAsia="en-GB"/>
              </w:rPr>
            </w:pPr>
            <w:r w:rsidRPr="00724F98">
              <w:rPr>
                <w:lang w:eastAsia="en-GB"/>
              </w:rPr>
              <w:t>35</w:t>
            </w:r>
          </w:p>
        </w:tc>
      </w:tr>
      <w:tr w:rsidR="00100EF0" w:rsidRPr="00CC0C95" w14:paraId="10A7DE0E" w14:textId="77777777" w:rsidTr="0001678B">
        <w:trPr>
          <w:trHeight w:val="300"/>
        </w:trPr>
        <w:tc>
          <w:tcPr>
            <w:tcW w:w="1255" w:type="pct"/>
            <w:shd w:val="clear" w:color="auto" w:fill="auto"/>
            <w:noWrap/>
            <w:vAlign w:val="center"/>
            <w:hideMark/>
          </w:tcPr>
          <w:p w14:paraId="5C2E0863" w14:textId="3E9BB29F" w:rsidR="00100EF0" w:rsidRPr="00724F98" w:rsidRDefault="00100EF0" w:rsidP="00C722D3">
            <w:pPr>
              <w:rPr>
                <w:lang w:eastAsia="en-GB"/>
              </w:rPr>
            </w:pPr>
            <w:r w:rsidRPr="00724F98">
              <w:rPr>
                <w:lang w:eastAsia="en-GB"/>
              </w:rPr>
              <w:t>Hertford</w:t>
            </w:r>
          </w:p>
        </w:tc>
        <w:tc>
          <w:tcPr>
            <w:tcW w:w="1248" w:type="pct"/>
            <w:shd w:val="clear" w:color="auto" w:fill="auto"/>
            <w:noWrap/>
            <w:vAlign w:val="center"/>
            <w:hideMark/>
          </w:tcPr>
          <w:p w14:paraId="6D049C13" w14:textId="77777777" w:rsidR="00100EF0" w:rsidRPr="00724F98" w:rsidRDefault="00100EF0" w:rsidP="00D07485">
            <w:pPr>
              <w:jc w:val="center"/>
              <w:rPr>
                <w:lang w:eastAsia="en-GB"/>
              </w:rPr>
            </w:pPr>
            <w:r w:rsidRPr="00724F98">
              <w:rPr>
                <w:lang w:eastAsia="en-GB"/>
              </w:rPr>
              <w:t>2</w:t>
            </w:r>
            <w:r>
              <w:rPr>
                <w:lang w:eastAsia="en-GB"/>
              </w:rPr>
              <w:t>,</w:t>
            </w:r>
            <w:r w:rsidRPr="00724F98">
              <w:rPr>
                <w:lang w:eastAsia="en-GB"/>
              </w:rPr>
              <w:t>128</w:t>
            </w:r>
          </w:p>
        </w:tc>
        <w:tc>
          <w:tcPr>
            <w:tcW w:w="1248" w:type="pct"/>
            <w:shd w:val="clear" w:color="auto" w:fill="auto"/>
            <w:noWrap/>
            <w:vAlign w:val="center"/>
            <w:hideMark/>
          </w:tcPr>
          <w:p w14:paraId="64E46422" w14:textId="77777777" w:rsidR="00100EF0" w:rsidRPr="00724F98" w:rsidRDefault="00100EF0" w:rsidP="00D07485">
            <w:pPr>
              <w:jc w:val="center"/>
              <w:rPr>
                <w:lang w:eastAsia="en-GB"/>
              </w:rPr>
            </w:pPr>
            <w:r w:rsidRPr="00724F98">
              <w:rPr>
                <w:lang w:eastAsia="en-GB"/>
              </w:rPr>
              <w:t>9</w:t>
            </w:r>
          </w:p>
        </w:tc>
        <w:tc>
          <w:tcPr>
            <w:tcW w:w="1248" w:type="pct"/>
            <w:shd w:val="clear" w:color="auto" w:fill="auto"/>
            <w:noWrap/>
            <w:vAlign w:val="center"/>
            <w:hideMark/>
          </w:tcPr>
          <w:p w14:paraId="28E26776" w14:textId="77777777" w:rsidR="00100EF0" w:rsidRPr="00724F98" w:rsidRDefault="00100EF0" w:rsidP="00D07485">
            <w:pPr>
              <w:jc w:val="center"/>
              <w:rPr>
                <w:lang w:eastAsia="en-GB"/>
              </w:rPr>
            </w:pPr>
            <w:r w:rsidRPr="00724F98">
              <w:rPr>
                <w:lang w:eastAsia="en-GB"/>
              </w:rPr>
              <w:t>41</w:t>
            </w:r>
          </w:p>
        </w:tc>
      </w:tr>
      <w:tr w:rsidR="00100EF0" w:rsidRPr="00CC0C95" w14:paraId="7E65F79B" w14:textId="77777777" w:rsidTr="0001678B">
        <w:trPr>
          <w:trHeight w:val="300"/>
        </w:trPr>
        <w:tc>
          <w:tcPr>
            <w:tcW w:w="1255" w:type="pct"/>
            <w:shd w:val="clear" w:color="auto" w:fill="auto"/>
            <w:noWrap/>
            <w:vAlign w:val="center"/>
            <w:hideMark/>
          </w:tcPr>
          <w:p w14:paraId="12FE7DCE" w14:textId="76E3A657" w:rsidR="00100EF0" w:rsidRPr="00724F98" w:rsidRDefault="00100EF0" w:rsidP="00C722D3">
            <w:pPr>
              <w:rPr>
                <w:lang w:eastAsia="en-GB"/>
              </w:rPr>
            </w:pPr>
            <w:r w:rsidRPr="00724F98">
              <w:rPr>
                <w:lang w:eastAsia="en-GB"/>
              </w:rPr>
              <w:t>Sawbridgeworth</w:t>
            </w:r>
          </w:p>
        </w:tc>
        <w:tc>
          <w:tcPr>
            <w:tcW w:w="1248" w:type="pct"/>
            <w:shd w:val="clear" w:color="auto" w:fill="auto"/>
            <w:noWrap/>
            <w:vAlign w:val="center"/>
            <w:hideMark/>
          </w:tcPr>
          <w:p w14:paraId="482CFC96" w14:textId="77777777" w:rsidR="00100EF0" w:rsidRPr="00724F98" w:rsidRDefault="00100EF0" w:rsidP="00D07485">
            <w:pPr>
              <w:jc w:val="center"/>
              <w:rPr>
                <w:lang w:eastAsia="en-GB"/>
              </w:rPr>
            </w:pPr>
            <w:r w:rsidRPr="00724F98">
              <w:rPr>
                <w:lang w:eastAsia="en-GB"/>
              </w:rPr>
              <w:t>428</w:t>
            </w:r>
          </w:p>
        </w:tc>
        <w:tc>
          <w:tcPr>
            <w:tcW w:w="1248" w:type="pct"/>
            <w:shd w:val="clear" w:color="auto" w:fill="auto"/>
            <w:noWrap/>
            <w:vAlign w:val="center"/>
            <w:hideMark/>
          </w:tcPr>
          <w:p w14:paraId="00E2DB8A" w14:textId="77777777" w:rsidR="00100EF0" w:rsidRPr="00724F98" w:rsidRDefault="00100EF0" w:rsidP="00D07485">
            <w:pPr>
              <w:jc w:val="center"/>
              <w:rPr>
                <w:lang w:eastAsia="en-GB"/>
              </w:rPr>
            </w:pPr>
            <w:r w:rsidRPr="00724F98">
              <w:rPr>
                <w:lang w:eastAsia="en-GB"/>
              </w:rPr>
              <w:t>9</w:t>
            </w:r>
          </w:p>
        </w:tc>
        <w:tc>
          <w:tcPr>
            <w:tcW w:w="1248" w:type="pct"/>
            <w:shd w:val="clear" w:color="auto" w:fill="auto"/>
            <w:noWrap/>
            <w:vAlign w:val="center"/>
            <w:hideMark/>
          </w:tcPr>
          <w:p w14:paraId="1A0CF6D5" w14:textId="77777777" w:rsidR="00100EF0" w:rsidRPr="00724F98" w:rsidRDefault="00100EF0" w:rsidP="00D07485">
            <w:pPr>
              <w:jc w:val="center"/>
              <w:rPr>
                <w:lang w:eastAsia="en-GB"/>
              </w:rPr>
            </w:pPr>
            <w:r w:rsidRPr="00724F98">
              <w:rPr>
                <w:lang w:eastAsia="en-GB"/>
              </w:rPr>
              <w:t>47</w:t>
            </w:r>
          </w:p>
        </w:tc>
      </w:tr>
    </w:tbl>
    <w:p w14:paraId="28D903C9" w14:textId="77777777" w:rsidR="00100EF0" w:rsidRDefault="00100EF0" w:rsidP="00100EF0">
      <w:pPr>
        <w:rPr>
          <w:rFonts w:cs="Open Sans"/>
        </w:rPr>
      </w:pPr>
    </w:p>
    <w:p w14:paraId="61855F1C" w14:textId="77777777" w:rsidR="009C7184" w:rsidRDefault="00100EF0" w:rsidP="000A557E">
      <w:pPr>
        <w:widowControl w:val="0"/>
        <w:rPr>
          <w:rFonts w:cs="Open Sans"/>
        </w:rPr>
      </w:pPr>
      <w:r>
        <w:rPr>
          <w:rFonts w:cs="Open Sans"/>
        </w:rPr>
        <w:t xml:space="preserve">As shown, the Hertford AQMA has the greatest population. </w:t>
      </w:r>
    </w:p>
    <w:p w14:paraId="4111EF9C" w14:textId="3FD07162" w:rsidR="009C7184" w:rsidRDefault="00100EF0" w:rsidP="000A557E">
      <w:pPr>
        <w:widowControl w:val="0"/>
        <w:rPr>
          <w:rFonts w:cs="Open Sans"/>
        </w:rPr>
      </w:pPr>
      <w:r>
        <w:rPr>
          <w:rFonts w:cs="Open Sans"/>
        </w:rPr>
        <w:t>All AQMAs are in the 9</w:t>
      </w:r>
      <w:r w:rsidRPr="001B0E46">
        <w:rPr>
          <w:rFonts w:cs="Open Sans"/>
          <w:vertAlign w:val="superscript"/>
        </w:rPr>
        <w:t>th</w:t>
      </w:r>
      <w:r>
        <w:rPr>
          <w:rFonts w:cs="Open Sans"/>
        </w:rPr>
        <w:t xml:space="preserve"> </w:t>
      </w:r>
      <w:r w:rsidR="004562FC">
        <w:rPr>
          <w:rFonts w:cs="Open Sans"/>
        </w:rPr>
        <w:t xml:space="preserve">decile </w:t>
      </w:r>
      <w:r>
        <w:rPr>
          <w:rFonts w:cs="Open Sans"/>
        </w:rPr>
        <w:t>(out of 10),</w:t>
      </w:r>
      <w:r w:rsidR="00AD7D6C">
        <w:rPr>
          <w:rFonts w:cs="Open Sans"/>
        </w:rPr>
        <w:t xml:space="preserve"> </w:t>
      </w:r>
      <w:r>
        <w:rPr>
          <w:rFonts w:cs="Open Sans"/>
        </w:rPr>
        <w:t xml:space="preserve">indicating that </w:t>
      </w:r>
      <w:r w:rsidR="004562FC">
        <w:rPr>
          <w:rFonts w:cs="Open Sans"/>
        </w:rPr>
        <w:t xml:space="preserve">none of the three AQMAs are in areas of </w:t>
      </w:r>
      <w:r w:rsidR="00F22E7E">
        <w:rPr>
          <w:rFonts w:cs="Open Sans"/>
        </w:rPr>
        <w:t>deprivation</w:t>
      </w:r>
      <w:r>
        <w:rPr>
          <w:rFonts w:cs="Open Sans"/>
        </w:rPr>
        <w:t>.</w:t>
      </w:r>
      <w:r w:rsidR="009C7184">
        <w:rPr>
          <w:rFonts w:cs="Open Sans"/>
        </w:rPr>
        <w:t xml:space="preserve"> This makes the AQMAs in East Hertfordshire different from some other ones, particularly those in more urban and metropolitan areas, where living in an area of poor air quality is correlated more closely with deprivation. </w:t>
      </w:r>
    </w:p>
    <w:p w14:paraId="3C310133" w14:textId="20D4D006" w:rsidR="00CF1ADA" w:rsidRDefault="00100EF0" w:rsidP="000A557E">
      <w:pPr>
        <w:widowControl w:val="0"/>
        <w:rPr>
          <w:rFonts w:cs="Open Sans"/>
        </w:rPr>
      </w:pPr>
      <w:r>
        <w:rPr>
          <w:rFonts w:cs="Open Sans"/>
        </w:rPr>
        <w:t>The median age</w:t>
      </w:r>
      <w:r w:rsidR="004562FC">
        <w:rPr>
          <w:rFonts w:cs="Open Sans"/>
        </w:rPr>
        <w:t>s</w:t>
      </w:r>
      <w:r>
        <w:rPr>
          <w:rFonts w:cs="Open Sans"/>
        </w:rPr>
        <w:t xml:space="preserve"> for </w:t>
      </w:r>
      <w:r w:rsidR="004562FC">
        <w:rPr>
          <w:rFonts w:cs="Open Sans"/>
        </w:rPr>
        <w:t xml:space="preserve">the district of </w:t>
      </w:r>
      <w:r>
        <w:rPr>
          <w:rFonts w:cs="Open Sans"/>
        </w:rPr>
        <w:t>East Hert</w:t>
      </w:r>
      <w:r w:rsidR="004562FC">
        <w:rPr>
          <w:rFonts w:cs="Open Sans"/>
        </w:rPr>
        <w:t xml:space="preserve">fordshire and England </w:t>
      </w:r>
      <w:r w:rsidR="00F22E7E">
        <w:rPr>
          <w:rFonts w:cs="Open Sans"/>
        </w:rPr>
        <w:t>are</w:t>
      </w:r>
      <w:r w:rsidR="004562FC">
        <w:rPr>
          <w:rFonts w:cs="Open Sans"/>
        </w:rPr>
        <w:t xml:space="preserve"> </w:t>
      </w:r>
      <w:r>
        <w:rPr>
          <w:rFonts w:cs="Open Sans"/>
        </w:rPr>
        <w:t xml:space="preserve">43 </w:t>
      </w:r>
      <w:r w:rsidR="004562FC">
        <w:rPr>
          <w:rFonts w:cs="Open Sans"/>
        </w:rPr>
        <w:t xml:space="preserve">years </w:t>
      </w:r>
      <w:r>
        <w:rPr>
          <w:rFonts w:cs="Open Sans"/>
        </w:rPr>
        <w:t xml:space="preserve">and 42 </w:t>
      </w:r>
      <w:r w:rsidR="00487F3F">
        <w:rPr>
          <w:rFonts w:cs="Open Sans"/>
        </w:rPr>
        <w:t xml:space="preserve">years </w:t>
      </w:r>
      <w:r w:rsidR="004562FC">
        <w:rPr>
          <w:rFonts w:cs="Open Sans"/>
        </w:rPr>
        <w:t>respectively</w:t>
      </w:r>
      <w:r>
        <w:rPr>
          <w:rFonts w:cs="Open Sans"/>
        </w:rPr>
        <w:t xml:space="preserve">. The </w:t>
      </w:r>
      <w:r w:rsidR="004562FC">
        <w:rPr>
          <w:rFonts w:cs="Open Sans"/>
        </w:rPr>
        <w:t xml:space="preserve">71 people estimated to be living in the </w:t>
      </w:r>
      <w:r>
        <w:rPr>
          <w:rFonts w:cs="Open Sans"/>
        </w:rPr>
        <w:t xml:space="preserve">Bishop’s Stortford AQMA </w:t>
      </w:r>
      <w:r w:rsidR="004562FC">
        <w:rPr>
          <w:rFonts w:cs="Open Sans"/>
        </w:rPr>
        <w:t>have a younger average age than the East Hertfordshire population, with those living in the</w:t>
      </w:r>
      <w:r>
        <w:rPr>
          <w:rFonts w:cs="Open Sans"/>
        </w:rPr>
        <w:t xml:space="preserve"> Hertford AQMA </w:t>
      </w:r>
      <w:r w:rsidR="00C05AEE">
        <w:rPr>
          <w:rFonts w:cs="Open Sans"/>
        </w:rPr>
        <w:t>being</w:t>
      </w:r>
      <w:r>
        <w:rPr>
          <w:rFonts w:cs="Open Sans"/>
        </w:rPr>
        <w:t xml:space="preserve"> slightly younger and Sawbridgeworth </w:t>
      </w:r>
      <w:r w:rsidR="00D96414">
        <w:rPr>
          <w:rFonts w:cs="Open Sans"/>
        </w:rPr>
        <w:t xml:space="preserve">AQMA </w:t>
      </w:r>
      <w:r w:rsidR="00C05AEE">
        <w:rPr>
          <w:rFonts w:cs="Open Sans"/>
        </w:rPr>
        <w:t xml:space="preserve">being </w:t>
      </w:r>
      <w:r>
        <w:rPr>
          <w:rFonts w:cs="Open Sans"/>
        </w:rPr>
        <w:t xml:space="preserve">older than the </w:t>
      </w:r>
      <w:r w:rsidR="002E4286">
        <w:rPr>
          <w:rFonts w:cs="Open Sans"/>
        </w:rPr>
        <w:t xml:space="preserve">both the </w:t>
      </w:r>
      <w:r w:rsidR="004562FC">
        <w:rPr>
          <w:rFonts w:cs="Open Sans"/>
        </w:rPr>
        <w:t xml:space="preserve">district-wide </w:t>
      </w:r>
      <w:r>
        <w:rPr>
          <w:rFonts w:cs="Open Sans"/>
        </w:rPr>
        <w:t xml:space="preserve">and national </w:t>
      </w:r>
      <w:r w:rsidR="002E4286">
        <w:rPr>
          <w:rFonts w:cs="Open Sans"/>
        </w:rPr>
        <w:t xml:space="preserve">average </w:t>
      </w:r>
      <w:r>
        <w:rPr>
          <w:rFonts w:cs="Open Sans"/>
        </w:rPr>
        <w:t>ages.</w:t>
      </w:r>
      <w:r w:rsidR="009C7184">
        <w:rPr>
          <w:rFonts w:cs="Open Sans"/>
        </w:rPr>
        <w:t xml:space="preserve"> The young</w:t>
      </w:r>
      <w:r w:rsidR="002E4286">
        <w:rPr>
          <w:rFonts w:cs="Open Sans"/>
        </w:rPr>
        <w:t>er</w:t>
      </w:r>
      <w:r w:rsidR="009C7184">
        <w:rPr>
          <w:rFonts w:cs="Open Sans"/>
        </w:rPr>
        <w:t xml:space="preserve"> average among the, albeit low, population in the Bishop’s Stortford AQMAs suggest</w:t>
      </w:r>
      <w:r w:rsidR="002E4286">
        <w:rPr>
          <w:rFonts w:cs="Open Sans"/>
        </w:rPr>
        <w:t>s</w:t>
      </w:r>
      <w:r w:rsidR="009C7184">
        <w:rPr>
          <w:rFonts w:cs="Open Sans"/>
        </w:rPr>
        <w:t xml:space="preserve"> there may be young residents who are particularly susceptible to the adverse effects of air pollution. This further serves to </w:t>
      </w:r>
      <w:r w:rsidR="00AC3927">
        <w:rPr>
          <w:rFonts w:cs="Open Sans"/>
        </w:rPr>
        <w:t>emphasise</w:t>
      </w:r>
      <w:r w:rsidR="009C7184">
        <w:rPr>
          <w:rFonts w:cs="Open Sans"/>
        </w:rPr>
        <w:t xml:space="preserve"> the need for action.</w:t>
      </w:r>
    </w:p>
    <w:p w14:paraId="146C1E12" w14:textId="65A474C8" w:rsidR="001E0C6A" w:rsidRDefault="001E0C6A" w:rsidP="001E0C6A">
      <w:pPr>
        <w:pStyle w:val="Heading3"/>
      </w:pPr>
      <w:r>
        <w:t>Walkers and cyclists</w:t>
      </w:r>
    </w:p>
    <w:p w14:paraId="5D4A1BEE" w14:textId="77777777" w:rsidR="00A42D69" w:rsidRDefault="00A42D69" w:rsidP="00A42D69">
      <w:pPr>
        <w:rPr>
          <w:lang w:eastAsia="en-GB"/>
        </w:rPr>
      </w:pPr>
      <w:r>
        <w:t xml:space="preserve">For those who </w:t>
      </w:r>
      <w:r w:rsidRPr="00A42D69">
        <w:t xml:space="preserve">walk or cycle through an AQMA, when reading this AQAP, the measure likely to be </w:t>
      </w:r>
      <w:r>
        <w:t xml:space="preserve">of most </w:t>
      </w:r>
      <w:r w:rsidRPr="00A42D69">
        <w:t xml:space="preserve">interest </w:t>
      </w:r>
      <w:r>
        <w:t>is</w:t>
      </w:r>
      <w:r w:rsidRPr="00A42D69">
        <w:t xml:space="preserve"> the </w:t>
      </w:r>
      <w:r w:rsidRPr="00A42D69">
        <w:rPr>
          <w:i/>
          <w:iCs/>
          <w:lang w:eastAsia="en-GB"/>
        </w:rPr>
        <w:t>hourly</w:t>
      </w:r>
      <w:r w:rsidRPr="00A42D69">
        <w:rPr>
          <w:lang w:eastAsia="en-GB"/>
        </w:rPr>
        <w:t xml:space="preserve"> mean objective for Nitrogen Dioxide of no more than 200µg/m</w:t>
      </w:r>
      <w:r w:rsidRPr="00A42D69">
        <w:rPr>
          <w:vertAlign w:val="superscript"/>
          <w:lang w:eastAsia="en-GB"/>
        </w:rPr>
        <w:t>3</w:t>
      </w:r>
      <w:r w:rsidRPr="00A42D69">
        <w:rPr>
          <w:lang w:eastAsia="en-GB"/>
        </w:rPr>
        <w:t xml:space="preserve">. This is because this is the nationally set upper level of pollution for someone to experience continuously for a whole hour. </w:t>
      </w:r>
    </w:p>
    <w:p w14:paraId="4E176CF9" w14:textId="1ADEB639" w:rsidR="00A42D69" w:rsidRDefault="00A42D69" w:rsidP="00A42D69">
      <w:pPr>
        <w:rPr>
          <w:lang w:eastAsia="en-GB"/>
        </w:rPr>
      </w:pPr>
      <w:r w:rsidRPr="00A42D69">
        <w:rPr>
          <w:lang w:eastAsia="en-GB"/>
        </w:rPr>
        <w:lastRenderedPageBreak/>
        <w:t xml:space="preserve">As air pollution in East </w:t>
      </w:r>
      <w:r w:rsidR="00AC3927">
        <w:rPr>
          <w:lang w:eastAsia="en-GB"/>
        </w:rPr>
        <w:t>Hertfordshire</w:t>
      </w:r>
      <w:r w:rsidRPr="00A42D69">
        <w:rPr>
          <w:lang w:eastAsia="en-GB"/>
        </w:rPr>
        <w:t xml:space="preserve"> stems from traffic, it is to be expected that higher </w:t>
      </w:r>
      <w:r w:rsidR="00351B18">
        <w:rPr>
          <w:lang w:eastAsia="en-GB"/>
        </w:rPr>
        <w:t>concentrations</w:t>
      </w:r>
      <w:r w:rsidRPr="00A42D69">
        <w:rPr>
          <w:lang w:eastAsia="en-GB"/>
        </w:rPr>
        <w:t xml:space="preserve"> will be experienced by someone walking or cycling through an AQMA than someone living in one because they will be nearer to the source of the emissions, that is, the vehicles driving along the roads. </w:t>
      </w:r>
    </w:p>
    <w:p w14:paraId="527342F3" w14:textId="7E13D0FA" w:rsidR="00A42D69" w:rsidRPr="00A42D69" w:rsidRDefault="00A42D69" w:rsidP="00A42D69">
      <w:r>
        <w:rPr>
          <w:lang w:eastAsia="en-GB"/>
        </w:rPr>
        <w:t>At the same time, it</w:t>
      </w:r>
      <w:r w:rsidRPr="00A42D69">
        <w:rPr>
          <w:lang w:eastAsia="en-GB"/>
        </w:rPr>
        <w:t xml:space="preserve"> is important to note that the measure relates to an </w:t>
      </w:r>
      <w:r w:rsidRPr="00A42D69">
        <w:rPr>
          <w:i/>
          <w:iCs/>
          <w:lang w:eastAsia="en-GB"/>
        </w:rPr>
        <w:t>hourly</w:t>
      </w:r>
      <w:r w:rsidRPr="00A42D69">
        <w:rPr>
          <w:lang w:eastAsia="en-GB"/>
        </w:rPr>
        <w:t xml:space="preserve"> mean average of 200µg/m</w:t>
      </w:r>
      <w:r w:rsidRPr="00A42D69">
        <w:rPr>
          <w:vertAlign w:val="superscript"/>
          <w:lang w:eastAsia="en-GB"/>
        </w:rPr>
        <w:t>3</w:t>
      </w:r>
      <w:r w:rsidRPr="00A42D69">
        <w:t xml:space="preserve"> rather than a very short exposure to this level although, of course, the council recognises that ideally no-one would be exposed to air pollution at all.</w:t>
      </w:r>
    </w:p>
    <w:p w14:paraId="1542478A" w14:textId="430C7F87" w:rsidR="00A42D69" w:rsidRDefault="00A42D69" w:rsidP="00A42D69">
      <w:pPr>
        <w:rPr>
          <w:lang w:eastAsia="en-GB"/>
        </w:rPr>
      </w:pPr>
      <w:r>
        <w:t xml:space="preserve">As discussed in earlier </w:t>
      </w:r>
      <w:r w:rsidR="007338B1">
        <w:t>chapter</w:t>
      </w:r>
      <w:r>
        <w:t xml:space="preserve">s, </w:t>
      </w:r>
      <w:r w:rsidR="00801FFC">
        <w:t xml:space="preserve">modelling </w:t>
      </w:r>
      <w:r w:rsidR="002E0282">
        <w:t xml:space="preserve">in Bishop’s Stortford and Sawbridgeworth and the continuous monitor in Hertford </w:t>
      </w:r>
      <w:r w:rsidR="00801FFC">
        <w:t xml:space="preserve">indicate </w:t>
      </w:r>
      <w:r>
        <w:t>no location with</w:t>
      </w:r>
      <w:r w:rsidR="002E4286">
        <w:t>in</w:t>
      </w:r>
      <w:r>
        <w:t xml:space="preserve"> any of the AQMAs ever demonstrates a whole hour’s worth o</w:t>
      </w:r>
      <w:r w:rsidR="00702E4F">
        <w:t>f</w:t>
      </w:r>
      <w:r>
        <w:t xml:space="preserve"> air pollution above </w:t>
      </w:r>
      <w:r w:rsidRPr="00A42D69">
        <w:rPr>
          <w:lang w:eastAsia="en-GB"/>
        </w:rPr>
        <w:t>200µg/m</w:t>
      </w:r>
      <w:r w:rsidRPr="00A42D69">
        <w:rPr>
          <w:vertAlign w:val="superscript"/>
          <w:lang w:eastAsia="en-GB"/>
        </w:rPr>
        <w:t>3</w:t>
      </w:r>
      <w:r>
        <w:t>,</w:t>
      </w:r>
      <w:r w:rsidR="004A186F">
        <w:t xml:space="preserve"> although</w:t>
      </w:r>
      <w:r>
        <w:t xml:space="preserve"> data from </w:t>
      </w:r>
      <w:r w:rsidRPr="00A42D69">
        <w:t>continuous air quality monitors</w:t>
      </w:r>
      <w:r>
        <w:t xml:space="preserve"> will show the fluctuating level</w:t>
      </w:r>
      <w:r w:rsidRPr="00A42D69">
        <w:t xml:space="preserve"> of </w:t>
      </w:r>
      <w:r w:rsidRPr="00A42D69">
        <w:rPr>
          <w:lang w:eastAsia="en-GB"/>
        </w:rPr>
        <w:t>NO</w:t>
      </w:r>
      <w:r w:rsidRPr="00A42D69">
        <w:rPr>
          <w:vertAlign w:val="subscript"/>
          <w:lang w:eastAsia="en-GB"/>
        </w:rPr>
        <w:t>2</w:t>
      </w:r>
      <w:r w:rsidRPr="00A42D69">
        <w:rPr>
          <w:lang w:eastAsia="en-GB"/>
        </w:rPr>
        <w:t xml:space="preserve"> at the monitoring</w:t>
      </w:r>
      <w:r>
        <w:rPr>
          <w:lang w:eastAsia="en-GB"/>
        </w:rPr>
        <w:t xml:space="preserve"> station</w:t>
      </w:r>
      <w:r w:rsidR="00AC3927">
        <w:rPr>
          <w:lang w:eastAsia="en-GB"/>
        </w:rPr>
        <w:t>.</w:t>
      </w:r>
      <w:r>
        <w:rPr>
          <w:lang w:eastAsia="en-GB"/>
        </w:rPr>
        <w:t xml:space="preserve"> </w:t>
      </w:r>
    </w:p>
    <w:p w14:paraId="2ADC38F3" w14:textId="148B7722" w:rsidR="00A42D69" w:rsidRPr="00A42D69" w:rsidRDefault="00A42D69" w:rsidP="00A42D69">
      <w:pPr>
        <w:rPr>
          <w:lang w:eastAsia="en-GB"/>
        </w:rPr>
      </w:pPr>
      <w:r>
        <w:rPr>
          <w:lang w:eastAsia="en-GB"/>
        </w:rPr>
        <w:t xml:space="preserve">At present there is only one continuous monitoring station in the district. This is </w:t>
      </w:r>
      <w:r w:rsidR="00AC3927">
        <w:rPr>
          <w:lang w:eastAsia="en-GB"/>
        </w:rPr>
        <w:t xml:space="preserve">located in </w:t>
      </w:r>
      <w:r>
        <w:rPr>
          <w:lang w:eastAsia="en-GB"/>
        </w:rPr>
        <w:t>the Hertford AQMA. The findings from this monitoring station for January to October 2023 are shown in</w:t>
      </w:r>
      <w:r w:rsidRPr="00A42D69">
        <w:rPr>
          <w:lang w:eastAsia="en-GB"/>
        </w:rPr>
        <w:t xml:space="preserve"> </w:t>
      </w:r>
      <w:r w:rsidR="00AC3927" w:rsidRPr="00AC3927">
        <w:rPr>
          <w:rStyle w:val="Strong"/>
        </w:rPr>
        <w:fldChar w:fldCharType="begin"/>
      </w:r>
      <w:r w:rsidR="00AC3927" w:rsidRPr="00AC3927">
        <w:rPr>
          <w:rStyle w:val="Strong"/>
        </w:rPr>
        <w:instrText xml:space="preserve"> REF _Ref149557130 \h </w:instrText>
      </w:r>
      <w:r w:rsidR="00AC3927">
        <w:rPr>
          <w:rStyle w:val="Strong"/>
        </w:rPr>
        <w:instrText xml:space="preserve"> \* MERGEFORMAT </w:instrText>
      </w:r>
      <w:r w:rsidR="00AC3927" w:rsidRPr="00AC3927">
        <w:rPr>
          <w:rStyle w:val="Strong"/>
        </w:rPr>
      </w:r>
      <w:r w:rsidR="00AC3927" w:rsidRPr="00AC3927">
        <w:rPr>
          <w:rStyle w:val="Strong"/>
        </w:rPr>
        <w:fldChar w:fldCharType="separate"/>
      </w:r>
      <w:r w:rsidR="00396360" w:rsidRPr="00396360">
        <w:rPr>
          <w:rStyle w:val="Strong"/>
        </w:rPr>
        <w:t>Figure 7</w:t>
      </w:r>
      <w:r w:rsidR="00AC3927" w:rsidRPr="00AC3927">
        <w:rPr>
          <w:rStyle w:val="Strong"/>
        </w:rPr>
        <w:fldChar w:fldCharType="end"/>
      </w:r>
      <w:r w:rsidR="00AC3927">
        <w:rPr>
          <w:lang w:eastAsia="en-GB"/>
        </w:rPr>
        <w:t xml:space="preserve"> </w:t>
      </w:r>
      <w:r w:rsidRPr="00A42D69">
        <w:rPr>
          <w:lang w:eastAsia="en-GB"/>
        </w:rPr>
        <w:t>below</w:t>
      </w:r>
      <w:r>
        <w:rPr>
          <w:lang w:eastAsia="en-GB"/>
        </w:rPr>
        <w:t xml:space="preserve">. There are ‘spikes’ where for short bursts of time air pollution exceeds </w:t>
      </w:r>
      <w:r w:rsidRPr="00A42D69">
        <w:rPr>
          <w:lang w:eastAsia="en-GB"/>
        </w:rPr>
        <w:t>200µg/m</w:t>
      </w:r>
      <w:r w:rsidRPr="00A42D69">
        <w:rPr>
          <w:vertAlign w:val="superscript"/>
          <w:lang w:eastAsia="en-GB"/>
        </w:rPr>
        <w:t>3</w:t>
      </w:r>
      <w:r w:rsidRPr="00A42D69">
        <w:rPr>
          <w:lang w:eastAsia="en-GB"/>
        </w:rPr>
        <w:t>.</w:t>
      </w:r>
      <w:r w:rsidR="00EB5526">
        <w:rPr>
          <w:lang w:eastAsia="en-GB"/>
        </w:rPr>
        <w:t xml:space="preserve"> See </w:t>
      </w:r>
      <w:r w:rsidR="00EF1BBB">
        <w:rPr>
          <w:lang w:eastAsia="en-GB"/>
        </w:rPr>
        <w:t xml:space="preserve">section </w:t>
      </w:r>
      <w:r w:rsidR="00EF1BBB">
        <w:rPr>
          <w:lang w:eastAsia="en-GB"/>
        </w:rPr>
        <w:fldChar w:fldCharType="begin"/>
      </w:r>
      <w:r w:rsidR="00EF1BBB">
        <w:rPr>
          <w:lang w:eastAsia="en-GB"/>
        </w:rPr>
        <w:instrText xml:space="preserve"> REF _Ref149637536 \r \h </w:instrText>
      </w:r>
      <w:r w:rsidR="00EF1BBB">
        <w:rPr>
          <w:lang w:eastAsia="en-GB"/>
        </w:rPr>
      </w:r>
      <w:r w:rsidR="00EF1BBB">
        <w:rPr>
          <w:lang w:eastAsia="en-GB"/>
        </w:rPr>
        <w:fldChar w:fldCharType="separate"/>
      </w:r>
      <w:r w:rsidR="00396360">
        <w:rPr>
          <w:lang w:eastAsia="en-GB"/>
        </w:rPr>
        <w:t>9.1</w:t>
      </w:r>
      <w:r w:rsidR="00EF1BBB">
        <w:rPr>
          <w:lang w:eastAsia="en-GB"/>
        </w:rPr>
        <w:fldChar w:fldCharType="end"/>
      </w:r>
      <w:r w:rsidR="00EF1BBB">
        <w:rPr>
          <w:lang w:eastAsia="en-GB"/>
        </w:rPr>
        <w:t xml:space="preserve"> for information about the relationship between NO</w:t>
      </w:r>
      <w:r w:rsidR="00EF1BBB" w:rsidRPr="00EF1BBB">
        <w:rPr>
          <w:vertAlign w:val="subscript"/>
          <w:lang w:eastAsia="en-GB"/>
        </w:rPr>
        <w:t>x</w:t>
      </w:r>
      <w:r w:rsidR="00EF1BBB">
        <w:rPr>
          <w:lang w:eastAsia="en-GB"/>
        </w:rPr>
        <w:t xml:space="preserve"> and NO</w:t>
      </w:r>
      <w:r w:rsidR="00EF1BBB" w:rsidRPr="00EF1BBB">
        <w:rPr>
          <w:vertAlign w:val="subscript"/>
          <w:lang w:eastAsia="en-GB"/>
        </w:rPr>
        <w:t>2</w:t>
      </w:r>
      <w:r w:rsidR="00EF1BBB">
        <w:rPr>
          <w:lang w:eastAsia="en-GB"/>
        </w:rPr>
        <w:t>.</w:t>
      </w:r>
    </w:p>
    <w:p w14:paraId="5D817F7E" w14:textId="663A823B" w:rsidR="00A42D69" w:rsidRPr="00A42D69" w:rsidRDefault="00A42D69" w:rsidP="0031600A">
      <w:pPr>
        <w:pStyle w:val="Heading4"/>
        <w:rPr>
          <w:lang w:eastAsia="en-GB"/>
        </w:rPr>
      </w:pPr>
      <w:bookmarkStart w:id="74" w:name="_Ref149557130"/>
      <w:r w:rsidRPr="00A42D69">
        <w:t xml:space="preserve">Figure </w:t>
      </w:r>
      <w:r w:rsidR="00396360">
        <w:fldChar w:fldCharType="begin"/>
      </w:r>
      <w:r w:rsidR="00396360">
        <w:instrText xml:space="preserve"> SEQ Figure \* ARABIC \s 1 </w:instrText>
      </w:r>
      <w:r w:rsidR="00396360">
        <w:fldChar w:fldCharType="separate"/>
      </w:r>
      <w:r w:rsidR="00396360">
        <w:rPr>
          <w:noProof/>
        </w:rPr>
        <w:t>7</w:t>
      </w:r>
      <w:r w:rsidR="00396360">
        <w:rPr>
          <w:noProof/>
        </w:rPr>
        <w:fldChar w:fldCharType="end"/>
      </w:r>
      <w:bookmarkEnd w:id="74"/>
      <w:r w:rsidRPr="00A42D69">
        <w:t xml:space="preserve"> </w:t>
      </w:r>
      <w:r w:rsidR="00AC3927">
        <w:t>-</w:t>
      </w:r>
      <w:r w:rsidRPr="00A42D69">
        <w:t xml:space="preserve"> Hertford AQMA </w:t>
      </w:r>
      <w:r w:rsidR="0031600A">
        <w:t>NO</w:t>
      </w:r>
      <w:r w:rsidR="0031600A" w:rsidRPr="0005554B">
        <w:rPr>
          <w:vertAlign w:val="subscript"/>
        </w:rPr>
        <w:t>x</w:t>
      </w:r>
      <w:r w:rsidR="0031600A">
        <w:rPr>
          <w:vertAlign w:val="subscript"/>
        </w:rPr>
        <w:t xml:space="preserve"> </w:t>
      </w:r>
      <w:r w:rsidR="0031600A" w:rsidRPr="0005554B">
        <w:t xml:space="preserve">as </w:t>
      </w:r>
      <w:r w:rsidRPr="00A42D69">
        <w:t>NO</w:t>
      </w:r>
      <w:r w:rsidRPr="00A42D69">
        <w:rPr>
          <w:vertAlign w:val="subscript"/>
        </w:rPr>
        <w:t>2</w:t>
      </w:r>
      <w:r w:rsidRPr="00A42D69">
        <w:t xml:space="preserve"> Levels for 2023</w:t>
      </w:r>
    </w:p>
    <w:p w14:paraId="4C04EDF9" w14:textId="77777777" w:rsidR="00A42D69" w:rsidRPr="00A42D69" w:rsidRDefault="00A42D69" w:rsidP="00A42D69">
      <w:pPr>
        <w:pStyle w:val="FigurePicture"/>
        <w:rPr>
          <w:lang w:eastAsia="en-GB"/>
        </w:rPr>
      </w:pPr>
      <w:r w:rsidRPr="00A42D69">
        <w:drawing>
          <wp:inline distT="0" distB="0" distL="0" distR="0" wp14:anchorId="14870ABB" wp14:editId="1BB37663">
            <wp:extent cx="5708397" cy="1318023"/>
            <wp:effectExtent l="0" t="0" r="0" b="0"/>
            <wp:docPr id="3" name="Picture 3" descr="This image shows a graph of NO2 levels in the Hertford AQMA between January and October 2023.  &#10;The purpose of the graph is to illustrate peaks in NO2 levels, which are not evident when the figure is annuali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8163" name="Picture 1" descr="This image shows a graph of NO2 levels in the Hertford AQMA between January and October 2023.  &#10;The purpose of the graph is to illustrate peaks in NO2 levels, which are not evident when the figure is annualised. "/>
                    <pic:cNvPicPr>
                      <a:picLocks noChangeAspect="1" noChangeArrowheads="1"/>
                    </pic:cNvPicPr>
                  </pic:nvPicPr>
                  <pic:blipFill rotWithShape="1">
                    <a:blip r:embed="rId35">
                      <a:extLst>
                        <a:ext uri="{28A0092B-C50C-407E-A947-70E740481C1C}">
                          <a14:useLocalDpi xmlns:a14="http://schemas.microsoft.com/office/drawing/2010/main" val="0"/>
                        </a:ext>
                      </a:extLst>
                    </a:blip>
                    <a:srcRect t="4232" b="71923"/>
                    <a:stretch/>
                  </pic:blipFill>
                  <pic:spPr bwMode="auto">
                    <a:xfrm>
                      <a:off x="0" y="0"/>
                      <a:ext cx="5709920" cy="1318375"/>
                    </a:xfrm>
                    <a:prstGeom prst="rect">
                      <a:avLst/>
                    </a:prstGeom>
                    <a:noFill/>
                    <a:ln>
                      <a:noFill/>
                    </a:ln>
                    <a:extLst>
                      <a:ext uri="{53640926-AAD7-44D8-BBD7-CCE9431645EC}">
                        <a14:shadowObscured xmlns:a14="http://schemas.microsoft.com/office/drawing/2010/main"/>
                      </a:ext>
                    </a:extLst>
                  </pic:spPr>
                </pic:pic>
              </a:graphicData>
            </a:graphic>
          </wp:inline>
        </w:drawing>
      </w:r>
    </w:p>
    <w:p w14:paraId="742A4431" w14:textId="22A50E1B" w:rsidR="00A42D69" w:rsidRPr="00A42D69" w:rsidRDefault="00A42D69" w:rsidP="00A42D69">
      <w:r>
        <w:t>Those walking or cycling through the Hertford AQMA, or considering doing so, may wish the check the real</w:t>
      </w:r>
      <w:r w:rsidR="00F22E7E">
        <w:t xml:space="preserve"> </w:t>
      </w:r>
      <w:r>
        <w:t xml:space="preserve">time information which is </w:t>
      </w:r>
      <w:r w:rsidRPr="00A42D69">
        <w:t>available online</w:t>
      </w:r>
      <w:r>
        <w:t xml:space="preserve"> via the council’s </w:t>
      </w:r>
      <w:r w:rsidRPr="00A42D69">
        <w:t xml:space="preserve">air quality webpage: </w:t>
      </w:r>
      <w:hyperlink r:id="rId36" w:history="1">
        <w:r w:rsidRPr="00A42D69">
          <w:rPr>
            <w:rStyle w:val="Hyperlink"/>
          </w:rPr>
          <w:t>https://www.eastherts.gov.uk/environmental-health/air-quality</w:t>
        </w:r>
      </w:hyperlink>
      <w:r w:rsidRPr="00A42D69">
        <w:t xml:space="preserve"> </w:t>
      </w:r>
    </w:p>
    <w:p w14:paraId="7120F96A" w14:textId="1AC6D8D6" w:rsidR="001E0C6A" w:rsidRDefault="00A42D69" w:rsidP="000A557E">
      <w:pPr>
        <w:widowControl w:val="0"/>
        <w:rPr>
          <w:rFonts w:cs="Open Sans"/>
        </w:rPr>
      </w:pPr>
      <w:r>
        <w:rPr>
          <w:rFonts w:cs="Open Sans"/>
        </w:rPr>
        <w:t>In 2024, continuous air quality monitoring stations will be added to each of the three AQMAs.</w:t>
      </w:r>
    </w:p>
    <w:p w14:paraId="76B33D09" w14:textId="41690271" w:rsidR="001E0C6A" w:rsidRDefault="0067146A" w:rsidP="0067146A">
      <w:pPr>
        <w:pStyle w:val="Heading3"/>
      </w:pPr>
      <w:r>
        <w:lastRenderedPageBreak/>
        <w:t>Drivers</w:t>
      </w:r>
    </w:p>
    <w:p w14:paraId="3B6B9F24" w14:textId="086F3606" w:rsidR="00E3445E" w:rsidRPr="00E3445E" w:rsidRDefault="00E3445E" w:rsidP="00E3445E">
      <w:r w:rsidRPr="00E3445E">
        <w:t xml:space="preserve">As the heat maps included in earlier </w:t>
      </w:r>
      <w:r w:rsidR="007338B1">
        <w:t>chapters</w:t>
      </w:r>
      <w:r w:rsidRPr="00E3445E">
        <w:t xml:space="preserve"> have clearly shown, air pollution in East Herts’ AQMAs is the result of traffic. While much of the national debate and discussion in this AQAP sees drivers of fossil-fuelled vehicles as the polluters, those same drivers</w:t>
      </w:r>
      <w:r w:rsidR="007C02F7">
        <w:t xml:space="preserve">, and </w:t>
      </w:r>
      <w:r w:rsidR="00287D77">
        <w:t>ind</w:t>
      </w:r>
      <w:r w:rsidR="007C02F7">
        <w:t>eed drivers of electric vehicles,</w:t>
      </w:r>
      <w:r w:rsidRPr="00E3445E">
        <w:t xml:space="preserve"> will experience a degree of air pollution </w:t>
      </w:r>
      <w:r w:rsidRPr="00E3445E">
        <w:rPr>
          <w:i/>
          <w:iCs/>
        </w:rPr>
        <w:t>within</w:t>
      </w:r>
      <w:r w:rsidRPr="00E3445E">
        <w:t xml:space="preserve"> their vehicles (however powered) as they drive through an AQMA. </w:t>
      </w:r>
    </w:p>
    <w:p w14:paraId="2AC4F3C2" w14:textId="080287BC" w:rsidR="00E3445E" w:rsidRPr="00E3445E" w:rsidRDefault="00E3445E" w:rsidP="00E3445E">
      <w:r w:rsidRPr="00E3445E">
        <w:t xml:space="preserve">There are no national objectives relating to pollution levels </w:t>
      </w:r>
      <w:r w:rsidRPr="00E3445E">
        <w:rPr>
          <w:i/>
          <w:iCs/>
        </w:rPr>
        <w:t>within</w:t>
      </w:r>
      <w:r w:rsidRPr="00E3445E">
        <w:t xml:space="preserve"> vehicles but just as for those walking or cycling in an AQMA, the real time data, as exemplified in </w:t>
      </w:r>
      <w:r w:rsidR="00DB27C5" w:rsidRPr="00DB27C5">
        <w:rPr>
          <w:rStyle w:val="Strong"/>
        </w:rPr>
        <w:fldChar w:fldCharType="begin"/>
      </w:r>
      <w:r w:rsidR="00DB27C5" w:rsidRPr="00DB27C5">
        <w:rPr>
          <w:rStyle w:val="Strong"/>
        </w:rPr>
        <w:instrText xml:space="preserve"> REF _Ref149557130 \h </w:instrText>
      </w:r>
      <w:r w:rsidR="00DB27C5">
        <w:rPr>
          <w:rStyle w:val="Strong"/>
        </w:rPr>
        <w:instrText xml:space="preserve"> \* MERGEFORMAT </w:instrText>
      </w:r>
      <w:r w:rsidR="00DB27C5" w:rsidRPr="00DB27C5">
        <w:rPr>
          <w:rStyle w:val="Strong"/>
        </w:rPr>
      </w:r>
      <w:r w:rsidR="00DB27C5" w:rsidRPr="00DB27C5">
        <w:rPr>
          <w:rStyle w:val="Strong"/>
        </w:rPr>
        <w:fldChar w:fldCharType="separate"/>
      </w:r>
      <w:r w:rsidR="00396360" w:rsidRPr="00396360">
        <w:rPr>
          <w:rStyle w:val="Strong"/>
        </w:rPr>
        <w:t>Figure 7</w:t>
      </w:r>
      <w:r w:rsidR="00DB27C5" w:rsidRPr="00DB27C5">
        <w:rPr>
          <w:rStyle w:val="Strong"/>
        </w:rPr>
        <w:fldChar w:fldCharType="end"/>
      </w:r>
      <w:r w:rsidR="00DB27C5">
        <w:rPr>
          <w:rStyle w:val="Strong"/>
        </w:rPr>
        <w:t xml:space="preserve"> </w:t>
      </w:r>
      <w:r w:rsidRPr="00E3445E">
        <w:t xml:space="preserve">above, is likely to be of interest to drivers. </w:t>
      </w:r>
    </w:p>
    <w:p w14:paraId="748F8762" w14:textId="77777777" w:rsidR="0067146A" w:rsidRDefault="0067146A" w:rsidP="000A557E">
      <w:pPr>
        <w:widowControl w:val="0"/>
        <w:rPr>
          <w:rFonts w:cs="Open Sans"/>
        </w:rPr>
      </w:pPr>
    </w:p>
    <w:p w14:paraId="18104792" w14:textId="77777777" w:rsidR="001E0C6A" w:rsidRDefault="001E0C6A" w:rsidP="000A557E">
      <w:pPr>
        <w:widowControl w:val="0"/>
        <w:rPr>
          <w:rFonts w:cs="Open Sans"/>
        </w:rPr>
      </w:pPr>
    </w:p>
    <w:p w14:paraId="0BD403A3" w14:textId="0D803A15" w:rsidR="001E0C6A" w:rsidRPr="00CA40FA" w:rsidRDefault="001E0C6A" w:rsidP="000A557E">
      <w:pPr>
        <w:widowControl w:val="0"/>
        <w:rPr>
          <w:rFonts w:cs="Open Sans"/>
        </w:rPr>
        <w:sectPr w:rsidR="001E0C6A" w:rsidRPr="00CA40FA" w:rsidSect="004941AB">
          <w:pgSz w:w="11907" w:h="16840" w:code="9"/>
          <w:pgMar w:top="1418" w:right="1418" w:bottom="1418" w:left="1418" w:header="851" w:footer="851" w:gutter="0"/>
          <w:cols w:space="720"/>
          <w:docGrid w:linePitch="360"/>
        </w:sectPr>
      </w:pPr>
    </w:p>
    <w:p w14:paraId="1194E730" w14:textId="650909FC" w:rsidR="00106E7B" w:rsidRPr="00087B52" w:rsidRDefault="00106E7B" w:rsidP="00106E7B">
      <w:pPr>
        <w:pStyle w:val="Heading2"/>
      </w:pPr>
      <w:bookmarkStart w:id="75" w:name="_Toc157092372"/>
      <w:bookmarkStart w:id="76" w:name="_Toc88485997"/>
      <w:bookmarkStart w:id="77" w:name="_Toc146026709"/>
      <w:bookmarkStart w:id="78" w:name="_Toc72901069"/>
      <w:r>
        <w:lastRenderedPageBreak/>
        <w:t>Developing an Air Quality Action Plan for East Hertfordshire</w:t>
      </w:r>
      <w:bookmarkEnd w:id="75"/>
    </w:p>
    <w:p w14:paraId="4CB6C39E" w14:textId="77777777" w:rsidR="00106E7B" w:rsidRDefault="00106E7B" w:rsidP="00106E7B">
      <w:bookmarkStart w:id="79" w:name="_Toc88486002"/>
      <w:bookmarkStart w:id="80" w:name="_Toc146026741"/>
      <w:r>
        <w:t>The preceding chapters have explained that:</w:t>
      </w:r>
    </w:p>
    <w:p w14:paraId="41AD6094" w14:textId="77777777" w:rsidR="00106E7B" w:rsidRDefault="00106E7B" w:rsidP="00106E7B">
      <w:pPr>
        <w:pStyle w:val="ListParagraph"/>
        <w:numPr>
          <w:ilvl w:val="0"/>
          <w:numId w:val="29"/>
        </w:numPr>
      </w:pPr>
      <w:r>
        <w:t>air pollution is detrimental to health</w:t>
      </w:r>
    </w:p>
    <w:p w14:paraId="624C19E1" w14:textId="3DB3E00F" w:rsidR="00106E7B" w:rsidRDefault="00106E7B" w:rsidP="00106E7B">
      <w:pPr>
        <w:pStyle w:val="ListParagraph"/>
        <w:numPr>
          <w:ilvl w:val="0"/>
          <w:numId w:val="29"/>
        </w:numPr>
      </w:pPr>
      <w:r>
        <w:t>national</w:t>
      </w:r>
      <w:r w:rsidR="004A186F">
        <w:t>ly</w:t>
      </w:r>
      <w:r>
        <w:t xml:space="preserve"> set maximum levels for </w:t>
      </w:r>
      <w:r w:rsidRPr="00106E7B">
        <w:rPr>
          <w:i/>
          <w:iCs/>
        </w:rPr>
        <w:t>annual</w:t>
      </w:r>
      <w:r>
        <w:t xml:space="preserve"> average air pollution have been exceeded in three AQMAs</w:t>
      </w:r>
    </w:p>
    <w:p w14:paraId="679D2F60" w14:textId="5C517B44" w:rsidR="00106E7B" w:rsidRDefault="00106E7B" w:rsidP="00106E7B">
      <w:pPr>
        <w:pStyle w:val="ListParagraph"/>
        <w:numPr>
          <w:ilvl w:val="0"/>
          <w:numId w:val="29"/>
        </w:numPr>
      </w:pPr>
      <w:r>
        <w:t>traffic is the primary cause of air pollution in the three AQMAs</w:t>
      </w:r>
    </w:p>
    <w:p w14:paraId="0391D6B0" w14:textId="7827E384" w:rsidR="00106E7B" w:rsidRDefault="00106E7B" w:rsidP="00106E7B">
      <w:pPr>
        <w:pStyle w:val="ListParagraph"/>
        <w:numPr>
          <w:ilvl w:val="0"/>
          <w:numId w:val="29"/>
        </w:numPr>
      </w:pPr>
      <w:r>
        <w:t xml:space="preserve">while those living within the district’s AQMAs are the most exposed to pollution, those walking, cycling or driving through the AQMAs will also experience poor </w:t>
      </w:r>
      <w:r w:rsidR="00CF4F51">
        <w:t xml:space="preserve">air </w:t>
      </w:r>
      <w:r>
        <w:t>quality.</w:t>
      </w:r>
    </w:p>
    <w:p w14:paraId="6199E6F6" w14:textId="0C81C0B3" w:rsidR="004C2BDB" w:rsidRDefault="004C2BDB" w:rsidP="004C2BDB">
      <w:r>
        <w:t xml:space="preserve">This chapter will now cover the council’s examination of the </w:t>
      </w:r>
      <w:r w:rsidR="009F601F">
        <w:t xml:space="preserve">work to date, </w:t>
      </w:r>
      <w:r>
        <w:t xml:space="preserve">policies, evidence and best practice which can be drawn upon to effectively tackle the district’s air pollution. </w:t>
      </w:r>
    </w:p>
    <w:p w14:paraId="5C1BA877" w14:textId="77777777" w:rsidR="00245F6D" w:rsidRPr="007764E1" w:rsidRDefault="00245F6D" w:rsidP="00F90365">
      <w:pPr>
        <w:pStyle w:val="Heading3"/>
        <w:spacing w:before="160"/>
      </w:pPr>
      <w:r w:rsidRPr="007764E1">
        <w:t xml:space="preserve">Track </w:t>
      </w:r>
      <w:r w:rsidRPr="006E3B40">
        <w:t>record</w:t>
      </w:r>
      <w:r w:rsidRPr="007764E1">
        <w:t xml:space="preserve"> </w:t>
      </w:r>
      <w:r>
        <w:t>to date</w:t>
      </w:r>
    </w:p>
    <w:p w14:paraId="2C1AD724" w14:textId="5907C1E4" w:rsidR="00245F6D" w:rsidRDefault="00245F6D" w:rsidP="00245F6D">
      <w:r w:rsidRPr="007764E1">
        <w:t xml:space="preserve">This action plan </w:t>
      </w:r>
      <w:r w:rsidR="00A7618C">
        <w:t>will need to build on our</w:t>
      </w:r>
      <w:r>
        <w:t xml:space="preserve"> track record</w:t>
      </w:r>
      <w:r w:rsidR="00050D5E">
        <w:t xml:space="preserve"> to date. F</w:t>
      </w:r>
      <w:r>
        <w:t>or example, we have:</w:t>
      </w:r>
    </w:p>
    <w:p w14:paraId="1CBC47DD" w14:textId="2F9FAE86" w:rsidR="00245F6D" w:rsidRDefault="00245F6D" w:rsidP="00245F6D">
      <w:pPr>
        <w:pStyle w:val="ListParagraph"/>
        <w:numPr>
          <w:ilvl w:val="0"/>
          <w:numId w:val="17"/>
        </w:numPr>
      </w:pPr>
      <w:r>
        <w:t>trialled an e-car club, using Department for Environment, Food and Rural Affairs (DEFRA) funding, which served council staff in the day and the public outside of office hours with dedicated charges in Hertford and Bishop’s Stortford</w:t>
      </w:r>
      <w:r w:rsidR="009F601F">
        <w:t>. This pilot</w:t>
      </w:r>
      <w:r>
        <w:t xml:space="preserve"> has led to the establishment of a staff e-car club and private car rental companies in the area offering low emission vehicles for hire</w:t>
      </w:r>
      <w:r w:rsidR="000934FF">
        <w:t xml:space="preserve"> by the public</w:t>
      </w:r>
    </w:p>
    <w:p w14:paraId="7E1D9D35" w14:textId="102F641A" w:rsidR="00245F6D" w:rsidRDefault="00CC4E45" w:rsidP="00245F6D">
      <w:pPr>
        <w:pStyle w:val="ListParagraph"/>
        <w:numPr>
          <w:ilvl w:val="0"/>
          <w:numId w:val="17"/>
        </w:numPr>
      </w:pPr>
      <w:r>
        <w:t>published</w:t>
      </w:r>
      <w:r w:rsidR="00245F6D">
        <w:t xml:space="preserve"> a sustainability Supplementary Planning Document (SPD) with a specific air quality chapter applying strict air quality measures to all developments</w:t>
      </w:r>
    </w:p>
    <w:p w14:paraId="5124F5BC" w14:textId="77777777" w:rsidR="00245F6D" w:rsidRPr="005668C1" w:rsidRDefault="00245F6D" w:rsidP="00245F6D">
      <w:pPr>
        <w:pStyle w:val="ListParagraph"/>
      </w:pPr>
      <w:r w:rsidRPr="005668C1">
        <w:t>introduced the strictest emissions standards in Hertfordshire for the taxi vehicles we licence</w:t>
      </w:r>
    </w:p>
    <w:p w14:paraId="11F41454" w14:textId="77777777" w:rsidR="00245F6D" w:rsidRPr="005668C1" w:rsidRDefault="00245F6D" w:rsidP="00245F6D">
      <w:pPr>
        <w:pStyle w:val="ListParagraph"/>
      </w:pPr>
      <w:r w:rsidRPr="005668C1">
        <w:t>installed over 60 e-vehicle charging points to promote the switch to e-vehicles</w:t>
      </w:r>
    </w:p>
    <w:p w14:paraId="5BBC84A0" w14:textId="77777777" w:rsidR="00245F6D" w:rsidRPr="005668C1" w:rsidRDefault="00245F6D" w:rsidP="00245F6D">
      <w:pPr>
        <w:pStyle w:val="ListParagraph"/>
      </w:pPr>
      <w:r w:rsidRPr="005668C1">
        <w:t>replaced our fleet of diesel vans with e-cars</w:t>
      </w:r>
    </w:p>
    <w:p w14:paraId="6A38CB1C" w14:textId="77777777" w:rsidR="00245F6D" w:rsidRPr="005668C1" w:rsidRDefault="00245F6D" w:rsidP="00245F6D">
      <w:pPr>
        <w:pStyle w:val="ListParagraph"/>
      </w:pPr>
      <w:r w:rsidRPr="005668C1">
        <w:t xml:space="preserve">installed anti-idling signage in our own car parks and </w:t>
      </w:r>
      <w:r w:rsidRPr="00D02B96">
        <w:t>beyond</w:t>
      </w:r>
      <w:r w:rsidRPr="005668C1">
        <w:t>.</w:t>
      </w:r>
    </w:p>
    <w:p w14:paraId="1FD4DAF9" w14:textId="77777777" w:rsidR="00245F6D" w:rsidRDefault="00245F6D" w:rsidP="00245F6D">
      <w:r w:rsidRPr="003A0A81">
        <w:lastRenderedPageBreak/>
        <w:br/>
      </w:r>
      <w:r>
        <w:t>In addition, together with our partners, principally Hertfordshire County Council, we have:</w:t>
      </w:r>
    </w:p>
    <w:p w14:paraId="43E14837" w14:textId="77777777" w:rsidR="00245F6D" w:rsidRPr="00424245" w:rsidRDefault="00245F6D" w:rsidP="00245F6D">
      <w:pPr>
        <w:pStyle w:val="ListParagraph"/>
        <w:rPr>
          <w:rFonts w:eastAsia="Open Sans"/>
        </w:rPr>
      </w:pPr>
      <w:r w:rsidRPr="00424245">
        <w:rPr>
          <w:rFonts w:eastAsia="Open Sans"/>
        </w:rPr>
        <w:t>introduced smart traffic light management at Hockerill junction in the Bishop’s Stortford Air Quality Management Area (AQMA) to promote traffic flow and minimise idling</w:t>
      </w:r>
    </w:p>
    <w:p w14:paraId="349C43F1" w14:textId="77EE5135" w:rsidR="00245F6D" w:rsidRPr="00424245" w:rsidRDefault="00245F6D" w:rsidP="00245F6D">
      <w:pPr>
        <w:pStyle w:val="ListParagraph"/>
        <w:rPr>
          <w:rFonts w:eastAsia="Open Sans"/>
        </w:rPr>
      </w:pPr>
      <w:r w:rsidRPr="00424245">
        <w:rPr>
          <w:rFonts w:eastAsia="Open Sans"/>
        </w:rPr>
        <w:t>improv</w:t>
      </w:r>
      <w:r>
        <w:rPr>
          <w:rFonts w:eastAsia="Open Sans"/>
        </w:rPr>
        <w:t>ed</w:t>
      </w:r>
      <w:r w:rsidRPr="00424245">
        <w:rPr>
          <w:rFonts w:eastAsia="Open Sans"/>
        </w:rPr>
        <w:t xml:space="preserve"> the lighting and visual appeal of pedestrian subways to counteract feeling</w:t>
      </w:r>
      <w:r w:rsidR="00CC4E45">
        <w:rPr>
          <w:rFonts w:eastAsia="Open Sans"/>
        </w:rPr>
        <w:t>s</w:t>
      </w:r>
      <w:r w:rsidRPr="00424245">
        <w:rPr>
          <w:rFonts w:eastAsia="Open Sans"/>
        </w:rPr>
        <w:t xml:space="preserve"> of </w:t>
      </w:r>
      <w:r w:rsidR="00CF3A76">
        <w:rPr>
          <w:rFonts w:eastAsia="Open Sans"/>
        </w:rPr>
        <w:t xml:space="preserve">a </w:t>
      </w:r>
      <w:r w:rsidRPr="00424245">
        <w:rPr>
          <w:rFonts w:eastAsia="Open Sans"/>
        </w:rPr>
        <w:t>lack of safety as a barrier to active travel</w:t>
      </w:r>
      <w:r w:rsidR="00153A15">
        <w:rPr>
          <w:rFonts w:eastAsia="Open Sans"/>
        </w:rPr>
        <w:t xml:space="preserve"> </w:t>
      </w:r>
    </w:p>
    <w:p w14:paraId="69E745D9" w14:textId="77777777" w:rsidR="00245F6D" w:rsidRPr="00424245" w:rsidRDefault="00245F6D" w:rsidP="00245F6D">
      <w:pPr>
        <w:pStyle w:val="ListParagraph"/>
        <w:rPr>
          <w:rFonts w:eastAsia="Open Sans"/>
        </w:rPr>
      </w:pPr>
      <w:r>
        <w:rPr>
          <w:rFonts w:eastAsia="Open Sans"/>
        </w:rPr>
        <w:t xml:space="preserve">annually </w:t>
      </w:r>
      <w:r w:rsidRPr="00424245">
        <w:rPr>
          <w:rFonts w:eastAsia="Open Sans"/>
        </w:rPr>
        <w:t xml:space="preserve">promoted </w:t>
      </w:r>
      <w:r>
        <w:rPr>
          <w:rFonts w:eastAsia="Open Sans"/>
        </w:rPr>
        <w:t>C</w:t>
      </w:r>
      <w:r w:rsidRPr="00424245">
        <w:rPr>
          <w:rFonts w:eastAsia="Open Sans"/>
        </w:rPr>
        <w:t xml:space="preserve">lean </w:t>
      </w:r>
      <w:r>
        <w:rPr>
          <w:rFonts w:eastAsia="Open Sans"/>
        </w:rPr>
        <w:t>A</w:t>
      </w:r>
      <w:r w:rsidRPr="00424245">
        <w:rPr>
          <w:rFonts w:eastAsia="Open Sans"/>
        </w:rPr>
        <w:t xml:space="preserve">ir </w:t>
      </w:r>
      <w:r>
        <w:rPr>
          <w:rFonts w:eastAsia="Open Sans"/>
        </w:rPr>
        <w:t>D</w:t>
      </w:r>
      <w:r w:rsidRPr="00424245">
        <w:rPr>
          <w:rFonts w:eastAsia="Open Sans"/>
        </w:rPr>
        <w:t>ay</w:t>
      </w:r>
    </w:p>
    <w:p w14:paraId="686F72BE" w14:textId="77777777" w:rsidR="00245F6D" w:rsidRPr="00424245" w:rsidRDefault="00245F6D" w:rsidP="00245F6D">
      <w:pPr>
        <w:pStyle w:val="ListParagraph"/>
        <w:rPr>
          <w:rFonts w:eastAsia="Open Sans"/>
        </w:rPr>
      </w:pPr>
      <w:r w:rsidRPr="00424245">
        <w:rPr>
          <w:rFonts w:eastAsia="Open Sans"/>
        </w:rPr>
        <w:t>supported the introduction of demand responsive bus services in the northern half of the district.</w:t>
      </w:r>
    </w:p>
    <w:p w14:paraId="1691C5DB" w14:textId="77777777" w:rsidR="00245F6D" w:rsidRPr="00424245" w:rsidRDefault="00245F6D" w:rsidP="00245F6D">
      <w:pPr>
        <w:rPr>
          <w:rFonts w:eastAsia="Open Sans"/>
        </w:rPr>
      </w:pPr>
      <w:r w:rsidRPr="00424245">
        <w:rPr>
          <w:rFonts w:eastAsia="Open Sans"/>
        </w:rPr>
        <w:t>We have continued to facilitate behaviour change by:</w:t>
      </w:r>
    </w:p>
    <w:p w14:paraId="71602C6F" w14:textId="77777777" w:rsidR="00245F6D" w:rsidRPr="00424245" w:rsidRDefault="00245F6D" w:rsidP="00245F6D">
      <w:pPr>
        <w:pStyle w:val="ListParagraph"/>
        <w:rPr>
          <w:rFonts w:eastAsia="Open Sans"/>
        </w:rPr>
      </w:pPr>
      <w:r w:rsidRPr="00424245">
        <w:rPr>
          <w:rFonts w:eastAsia="Open Sans"/>
        </w:rPr>
        <w:t>introducing and promoting an air alert notification scheme</w:t>
      </w:r>
    </w:p>
    <w:p w14:paraId="1195A247" w14:textId="77777777" w:rsidR="00245F6D" w:rsidRPr="00424245" w:rsidRDefault="00245F6D" w:rsidP="00245F6D">
      <w:pPr>
        <w:pStyle w:val="ListParagraph"/>
        <w:rPr>
          <w:rFonts w:eastAsia="Open Sans"/>
        </w:rPr>
      </w:pPr>
      <w:r w:rsidRPr="00424245">
        <w:rPr>
          <w:rFonts w:eastAsia="Open Sans"/>
        </w:rPr>
        <w:t xml:space="preserve">working with schools and businesses, using </w:t>
      </w:r>
      <w:r>
        <w:rPr>
          <w:rFonts w:eastAsia="Open Sans"/>
        </w:rPr>
        <w:t>DEFRA</w:t>
      </w:r>
      <w:r w:rsidRPr="00424245">
        <w:rPr>
          <w:rFonts w:eastAsia="Open Sans"/>
        </w:rPr>
        <w:t xml:space="preserve"> funding, on active travel alternatives to daily commutes.</w:t>
      </w:r>
    </w:p>
    <w:p w14:paraId="7DC65DC9" w14:textId="2D66FC28" w:rsidR="00245F6D" w:rsidRDefault="00245F6D" w:rsidP="00245F6D">
      <w:r>
        <w:t>The evidence discussed in earlier chapter</w:t>
      </w:r>
      <w:r w:rsidR="00384D56">
        <w:t>s</w:t>
      </w:r>
      <w:r>
        <w:t xml:space="preserve"> demonstrates that despite all the efforts and interventions described above there is still more to do. It is thus incumbent on East Herts Council to work with its partner</w:t>
      </w:r>
      <w:r w:rsidR="00BE43F2">
        <w:t>s</w:t>
      </w:r>
      <w:r>
        <w:t xml:space="preserve"> to marshal all the available information, best practice or policy levers to tackle the unacceptable levels of air pollution. </w:t>
      </w:r>
    </w:p>
    <w:p w14:paraId="0C1C1A4C" w14:textId="77777777" w:rsidR="00106E7B" w:rsidRPr="00087B52" w:rsidRDefault="00106E7B" w:rsidP="00106E7B">
      <w:pPr>
        <w:pStyle w:val="Heading3"/>
      </w:pPr>
      <w:r w:rsidRPr="00087B52">
        <w:t>Planning and Policy Context</w:t>
      </w:r>
    </w:p>
    <w:p w14:paraId="2D297A1A" w14:textId="59692C6E" w:rsidR="00106E7B" w:rsidRPr="00087B52" w:rsidRDefault="00106E7B" w:rsidP="0031600A">
      <w:pPr>
        <w:pStyle w:val="Heading4"/>
      </w:pPr>
      <w:bookmarkStart w:id="81" w:name="_Toc75331380"/>
      <w:bookmarkStart w:id="82" w:name="_Toc80970499"/>
      <w:bookmarkStart w:id="83" w:name="_Toc88232376"/>
      <w:bookmarkStart w:id="84" w:name="_Toc88232472"/>
      <w:bookmarkStart w:id="85" w:name="_Toc146026710"/>
      <w:bookmarkStart w:id="86" w:name="_Ref444868919"/>
      <w:bookmarkStart w:id="87" w:name="_Toc88485998"/>
      <w:r w:rsidRPr="00087B52">
        <w:t>Clean Air Strategy 2019</w:t>
      </w:r>
      <w:bookmarkEnd w:id="81"/>
      <w:bookmarkEnd w:id="82"/>
      <w:bookmarkEnd w:id="83"/>
      <w:bookmarkEnd w:id="84"/>
      <w:bookmarkEnd w:id="85"/>
    </w:p>
    <w:p w14:paraId="2B3DFC88" w14:textId="3ACDF121" w:rsidR="00106E7B" w:rsidRPr="00087B52" w:rsidRDefault="00106E7B" w:rsidP="00106E7B">
      <w:r w:rsidRPr="00087B52">
        <w:t xml:space="preserve">The </w:t>
      </w:r>
      <w:r>
        <w:t xml:space="preserve">Government’s </w:t>
      </w:r>
      <w:r w:rsidRPr="00087B52">
        <w:t>Clean Air Strategy</w:t>
      </w:r>
      <w:r w:rsidRPr="000F43B3">
        <w:rPr>
          <w:vertAlign w:val="superscript"/>
        </w:rPr>
        <w:t>[</w:t>
      </w:r>
      <w:r w:rsidRPr="000F43B3">
        <w:rPr>
          <w:rStyle w:val="FootnoteReference"/>
          <w:rFonts w:cs="Open Sans"/>
          <w:szCs w:val="28"/>
        </w:rPr>
        <w:footnoteReference w:id="18"/>
      </w:r>
      <w:r w:rsidRPr="000F43B3">
        <w:rPr>
          <w:vertAlign w:val="superscript"/>
        </w:rPr>
        <w:t>]</w:t>
      </w:r>
      <w:r w:rsidRPr="00087B52">
        <w:t xml:space="preserve"> sets out the case for action at a national level, identifying a number of sources of air pollution within the UK including road transportation (relevant in terms of the AQMAs currently present within </w:t>
      </w:r>
      <w:r>
        <w:t xml:space="preserve">East </w:t>
      </w:r>
      <w:r w:rsidR="000D4DFE">
        <w:t>Hertfordshire</w:t>
      </w:r>
      <w:r w:rsidRPr="00087B52">
        <w:t>). It also sets out the actions required to reduce the impact upon air quality from these sources. It has been developed in conjunction with three other UK Government Strategies; the Industrial Strategy, the Clean Growth Strategy, and the 25 Year Environment Plan.</w:t>
      </w:r>
    </w:p>
    <w:p w14:paraId="040DB305" w14:textId="2F95B377" w:rsidR="00106E7B" w:rsidRPr="00087B52" w:rsidRDefault="00106E7B" w:rsidP="0031600A">
      <w:pPr>
        <w:pStyle w:val="Heading4"/>
      </w:pPr>
      <w:bookmarkStart w:id="88" w:name="_Toc146026711"/>
      <w:r w:rsidRPr="00087B52">
        <w:lastRenderedPageBreak/>
        <w:t>Air Quality Strategy 2023</w:t>
      </w:r>
      <w:bookmarkEnd w:id="88"/>
    </w:p>
    <w:p w14:paraId="1C99707B" w14:textId="77777777" w:rsidR="00106E7B" w:rsidRPr="00087B52" w:rsidRDefault="00106E7B" w:rsidP="00106E7B">
      <w:r w:rsidRPr="00087B52">
        <w:t xml:space="preserve">In April 2023, the </w:t>
      </w:r>
      <w:r>
        <w:t>government’s n</w:t>
      </w:r>
      <w:r w:rsidRPr="00087B52">
        <w:t xml:space="preserve">ew </w:t>
      </w:r>
      <w:r>
        <w:t>A</w:t>
      </w:r>
      <w:r w:rsidRPr="00087B52">
        <w:t xml:space="preserve">ir </w:t>
      </w:r>
      <w:r>
        <w:t>Q</w:t>
      </w:r>
      <w:r w:rsidRPr="00087B52">
        <w:t xml:space="preserve">uality </w:t>
      </w:r>
      <w:r>
        <w:t>S</w:t>
      </w:r>
      <w:r w:rsidRPr="00087B52">
        <w:t>trategy was published</w:t>
      </w:r>
      <w:r w:rsidRPr="00F72120">
        <w:rPr>
          <w:vertAlign w:val="superscript"/>
        </w:rPr>
        <w:t>[</w:t>
      </w:r>
      <w:r w:rsidRPr="00F72120">
        <w:rPr>
          <w:rStyle w:val="FootnoteReference"/>
          <w:rFonts w:cs="Open Sans"/>
        </w:rPr>
        <w:footnoteReference w:id="19"/>
      </w:r>
      <w:r w:rsidRPr="00F72120">
        <w:rPr>
          <w:vertAlign w:val="superscript"/>
        </w:rPr>
        <w:t>]</w:t>
      </w:r>
      <w:r w:rsidRPr="00087B52">
        <w:t xml:space="preserve">, which supersedes the Air Quality Strategy (2008). </w:t>
      </w:r>
    </w:p>
    <w:p w14:paraId="457CD1DC" w14:textId="77777777" w:rsidR="00106E7B" w:rsidRPr="00087B52" w:rsidRDefault="00106E7B" w:rsidP="00106E7B">
      <w:r w:rsidRPr="00087B52">
        <w:t>The strategy plans to set out a framework to enable local authorities to deliver for their communities and contribute to the governments long term air quality goals, this includes the new targets for PM</w:t>
      </w:r>
      <w:r w:rsidRPr="00087B52">
        <w:rPr>
          <w:vertAlign w:val="subscript"/>
        </w:rPr>
        <w:t>2.5</w:t>
      </w:r>
      <w:r w:rsidRPr="00087B52">
        <w:t xml:space="preserve">. </w:t>
      </w:r>
    </w:p>
    <w:p w14:paraId="608BC115" w14:textId="77777777" w:rsidR="00106E7B" w:rsidRPr="00087B52" w:rsidRDefault="00106E7B" w:rsidP="00106E7B">
      <w:r w:rsidRPr="00087B52">
        <w:t>The Air Quality Strategy is designed for local authorities in England with the focus on three main pollutants, PM</w:t>
      </w:r>
      <w:r w:rsidRPr="00087B52">
        <w:rPr>
          <w:vertAlign w:val="subscript"/>
        </w:rPr>
        <w:t>2.5</w:t>
      </w:r>
      <w:r w:rsidRPr="00087B52">
        <w:t>, NO</w:t>
      </w:r>
      <w:r w:rsidRPr="00087B52">
        <w:rPr>
          <w:vertAlign w:val="subscript"/>
        </w:rPr>
        <w:t>x</w:t>
      </w:r>
      <w:r w:rsidRPr="00087B52">
        <w:t xml:space="preserve"> and NH</w:t>
      </w:r>
      <w:r w:rsidRPr="00087B52">
        <w:rPr>
          <w:vertAlign w:val="subscript"/>
        </w:rPr>
        <w:t>3</w:t>
      </w:r>
      <w:r w:rsidRPr="00087B52">
        <w:t>.</w:t>
      </w:r>
    </w:p>
    <w:p w14:paraId="6C7B2C80" w14:textId="5F3FC7FD" w:rsidR="00106E7B" w:rsidRPr="00087B52" w:rsidRDefault="004E3CA0" w:rsidP="00106E7B">
      <w:r>
        <w:t>T</w:t>
      </w:r>
      <w:r w:rsidR="00106E7B" w:rsidRPr="00087B52">
        <w:t xml:space="preserve">he Air Quality Strategy </w:t>
      </w:r>
      <w:r>
        <w:t>seeks</w:t>
      </w:r>
      <w:r w:rsidRPr="00087B52">
        <w:t xml:space="preserve"> </w:t>
      </w:r>
      <w:r w:rsidR="00106E7B" w:rsidRPr="00087B52">
        <w:t xml:space="preserve">to implement the focus on air quality being a public health issue, with Directors of Public Health being involved and collaboration with plans and strategies with other departments and strategies such as climate change. </w:t>
      </w:r>
    </w:p>
    <w:p w14:paraId="4C671D97" w14:textId="60DB1BFA" w:rsidR="00106E7B" w:rsidRPr="00087B52" w:rsidRDefault="00106E7B" w:rsidP="0031600A">
      <w:pPr>
        <w:pStyle w:val="Heading4"/>
      </w:pPr>
      <w:bookmarkStart w:id="89" w:name="_Toc75331381"/>
      <w:bookmarkStart w:id="90" w:name="_Toc80970500"/>
      <w:bookmarkStart w:id="91" w:name="_Toc88232377"/>
      <w:bookmarkStart w:id="92" w:name="_Toc88232473"/>
      <w:bookmarkStart w:id="93" w:name="_Toc146026712"/>
      <w:r w:rsidRPr="00087B52">
        <w:t>UK Plan for Tackling Roadside Nitrogen Dioxide Concentrations</w:t>
      </w:r>
      <w:bookmarkEnd w:id="89"/>
      <w:bookmarkEnd w:id="90"/>
      <w:bookmarkEnd w:id="91"/>
      <w:bookmarkEnd w:id="92"/>
      <w:bookmarkEnd w:id="93"/>
    </w:p>
    <w:p w14:paraId="2AE703B2" w14:textId="77777777" w:rsidR="00106E7B" w:rsidRDefault="00106E7B" w:rsidP="00106E7B">
      <w:r w:rsidRPr="00087B52">
        <w:t>Published in July 2017, the UK Plan for Tackling Roadside Nitrogen Dioxide Concentrations (Detailed Plan)</w:t>
      </w:r>
      <w:r w:rsidRPr="00F72120">
        <w:rPr>
          <w:vertAlign w:val="superscript"/>
        </w:rPr>
        <w:t>[</w:t>
      </w:r>
      <w:r w:rsidRPr="00F72120">
        <w:rPr>
          <w:rStyle w:val="FootnoteReference"/>
          <w:rFonts w:cs="Open Sans"/>
          <w:szCs w:val="28"/>
        </w:rPr>
        <w:footnoteReference w:id="20"/>
      </w:r>
      <w:r w:rsidRPr="00F72120">
        <w:rPr>
          <w:vertAlign w:val="superscript"/>
        </w:rPr>
        <w:t>]</w:t>
      </w:r>
      <w:r w:rsidRPr="00087B52">
        <w:t xml:space="preserve"> is the UK government</w:t>
      </w:r>
      <w:r>
        <w:t>’</w:t>
      </w:r>
      <w:r w:rsidRPr="00087B52">
        <w:t>s plan for bringing concentrations of NO</w:t>
      </w:r>
      <w:r w:rsidRPr="00087B52">
        <w:rPr>
          <w:vertAlign w:val="subscript"/>
        </w:rPr>
        <w:t>2</w:t>
      </w:r>
      <w:r w:rsidRPr="00087B52">
        <w:t xml:space="preserve"> within statutory limits within the shortest possible time. It identifies that the most immediate air quality challenge within the UK is tackling the issue of NO</w:t>
      </w:r>
      <w:r w:rsidRPr="00087B52">
        <w:rPr>
          <w:vertAlign w:val="subscript"/>
        </w:rPr>
        <w:t>2</w:t>
      </w:r>
      <w:r w:rsidRPr="00087B52">
        <w:t xml:space="preserve"> concentrations close to roads, especially within towns and cities. </w:t>
      </w:r>
    </w:p>
    <w:p w14:paraId="7B859555" w14:textId="77777777" w:rsidR="00106E7B" w:rsidRPr="00087B52" w:rsidRDefault="00106E7B" w:rsidP="00106E7B">
      <w:r w:rsidRPr="00087B52">
        <w:t xml:space="preserve">The plan identifies </w:t>
      </w:r>
      <w:r>
        <w:t>the</w:t>
      </w:r>
      <w:r w:rsidRPr="00087B52">
        <w:t xml:space="preserve"> local authorities that were required to complete feasibility studies to define NO</w:t>
      </w:r>
      <w:r w:rsidRPr="00087B52">
        <w:rPr>
          <w:vertAlign w:val="subscript"/>
        </w:rPr>
        <w:t>2</w:t>
      </w:r>
      <w:r w:rsidRPr="00087B52">
        <w:t xml:space="preserve"> concentrations on road links which were identified by the national Pollutant Climate Mapping (PCM) model as exceeding the NO</w:t>
      </w:r>
      <w:r w:rsidRPr="00087B52">
        <w:rPr>
          <w:vertAlign w:val="subscript"/>
        </w:rPr>
        <w:t>2</w:t>
      </w:r>
      <w:r w:rsidRPr="00087B52">
        <w:t xml:space="preserve"> annual mean AQS objective.</w:t>
      </w:r>
      <w:r>
        <w:t xml:space="preserve"> East Herts Council</w:t>
      </w:r>
      <w:r w:rsidRPr="00087B52">
        <w:t xml:space="preserve"> </w:t>
      </w:r>
      <w:r>
        <w:t>was</w:t>
      </w:r>
      <w:r w:rsidRPr="00087B52">
        <w:t xml:space="preserve"> not one of the authorities identified. </w:t>
      </w:r>
      <w:r>
        <w:t>That said</w:t>
      </w:r>
      <w:r w:rsidRPr="00087B52">
        <w:t>, the UK Plan details a range of possible solutions to reduce NO</w:t>
      </w:r>
      <w:r w:rsidRPr="00087B52">
        <w:rPr>
          <w:vertAlign w:val="subscript"/>
        </w:rPr>
        <w:t>x</w:t>
      </w:r>
      <w:r w:rsidRPr="00087B52">
        <w:t xml:space="preserve"> emissions from vehicles and therefore lower NO</w:t>
      </w:r>
      <w:r w:rsidRPr="00087B52">
        <w:rPr>
          <w:vertAlign w:val="subscript"/>
        </w:rPr>
        <w:t>2</w:t>
      </w:r>
      <w:r w:rsidRPr="00087B52">
        <w:t xml:space="preserve"> concentrations</w:t>
      </w:r>
      <w:r>
        <w:t xml:space="preserve"> which the council has been mindful of when devising this plan</w:t>
      </w:r>
      <w:r w:rsidRPr="00087B52">
        <w:t>. The actions detailed within the UK Plan include:</w:t>
      </w:r>
    </w:p>
    <w:p w14:paraId="4EBEDDA2" w14:textId="77777777" w:rsidR="00106E7B" w:rsidRPr="00087B52" w:rsidRDefault="00106E7B" w:rsidP="00106E7B">
      <w:pPr>
        <w:pStyle w:val="ListParagraph"/>
        <w:numPr>
          <w:ilvl w:val="0"/>
          <w:numId w:val="7"/>
        </w:numPr>
      </w:pPr>
      <w:r>
        <w:t>i</w:t>
      </w:r>
      <w:r w:rsidRPr="00087B52">
        <w:t>mplementation of Clean Air Zones (CAZs)</w:t>
      </w:r>
    </w:p>
    <w:p w14:paraId="0B495E28" w14:textId="77777777" w:rsidR="00106E7B" w:rsidRPr="00087B52" w:rsidRDefault="00106E7B" w:rsidP="00106E7B">
      <w:pPr>
        <w:pStyle w:val="ListParagraph"/>
        <w:numPr>
          <w:ilvl w:val="0"/>
          <w:numId w:val="4"/>
        </w:numPr>
      </w:pPr>
      <w:r>
        <w:lastRenderedPageBreak/>
        <w:t>n</w:t>
      </w:r>
      <w:r w:rsidRPr="00087B52">
        <w:t>ew real world driving emissions requirements for light passenger and commercial vehicles</w:t>
      </w:r>
    </w:p>
    <w:p w14:paraId="18ADD0E4" w14:textId="77777777" w:rsidR="00106E7B" w:rsidRPr="00087B52" w:rsidRDefault="00106E7B" w:rsidP="00106E7B">
      <w:pPr>
        <w:pStyle w:val="ListParagraph"/>
        <w:numPr>
          <w:ilvl w:val="0"/>
          <w:numId w:val="4"/>
        </w:numPr>
      </w:pPr>
      <w:r>
        <w:t>a</w:t>
      </w:r>
      <w:r w:rsidRPr="00087B52">
        <w:t>dditional funding to accelerate the uptake of low emissions buses and also for the retrofitting of older buses</w:t>
      </w:r>
    </w:p>
    <w:p w14:paraId="5F3382AF" w14:textId="77777777" w:rsidR="00106E7B" w:rsidRPr="00087B52" w:rsidRDefault="00106E7B" w:rsidP="00106E7B">
      <w:pPr>
        <w:pStyle w:val="ListParagraph"/>
        <w:numPr>
          <w:ilvl w:val="0"/>
          <w:numId w:val="4"/>
        </w:numPr>
      </w:pPr>
      <w:r>
        <w:t>a</w:t>
      </w:r>
      <w:r w:rsidRPr="00087B52">
        <w:t>dditional funding to accelerate the uptake of hydrogen vehicles and associated infrastructure</w:t>
      </w:r>
    </w:p>
    <w:p w14:paraId="562954D5" w14:textId="77777777" w:rsidR="00106E7B" w:rsidRPr="00087B52" w:rsidRDefault="00106E7B" w:rsidP="00106E7B">
      <w:pPr>
        <w:pStyle w:val="ListParagraph"/>
        <w:numPr>
          <w:ilvl w:val="0"/>
          <w:numId w:val="4"/>
        </w:numPr>
      </w:pPr>
      <w:r>
        <w:t>n</w:t>
      </w:r>
      <w:r w:rsidRPr="00087B52">
        <w:t>ew mandatory emissions standards for non-road mobile machinery</w:t>
      </w:r>
    </w:p>
    <w:p w14:paraId="0AA84061" w14:textId="77777777" w:rsidR="00106E7B" w:rsidRDefault="00106E7B" w:rsidP="00106E7B">
      <w:pPr>
        <w:pStyle w:val="ListParagraph"/>
        <w:numPr>
          <w:ilvl w:val="0"/>
          <w:numId w:val="4"/>
        </w:numPr>
      </w:pPr>
      <w:r>
        <w:t>l</w:t>
      </w:r>
      <w:r w:rsidRPr="00087B52">
        <w:t>ocal cycling and walking investment plans</w:t>
      </w:r>
      <w:r>
        <w:t>.</w:t>
      </w:r>
    </w:p>
    <w:p w14:paraId="73BA8A46" w14:textId="605C09BC" w:rsidR="00106E7B" w:rsidRPr="00087B52" w:rsidRDefault="00106E7B" w:rsidP="0031600A">
      <w:pPr>
        <w:pStyle w:val="Heading4"/>
      </w:pPr>
      <w:bookmarkStart w:id="94" w:name="_Toc146026713"/>
      <w:r w:rsidRPr="00087B52">
        <w:t>East Herts District Plan</w:t>
      </w:r>
      <w:bookmarkEnd w:id="94"/>
      <w:r>
        <w:t xml:space="preserve"> (the Local Plan)</w:t>
      </w:r>
    </w:p>
    <w:p w14:paraId="565792BE" w14:textId="79F8269B" w:rsidR="00106E7B" w:rsidRPr="00087B52" w:rsidRDefault="00106E7B" w:rsidP="00106E7B">
      <w:r w:rsidRPr="00087B52">
        <w:t xml:space="preserve">The </w:t>
      </w:r>
      <w:r>
        <w:t>c</w:t>
      </w:r>
      <w:r w:rsidRPr="00087B52">
        <w:t xml:space="preserve">ouncil adopted </w:t>
      </w:r>
      <w:r>
        <w:t xml:space="preserve">its Local Plan, known locally as </w:t>
      </w:r>
      <w:r w:rsidRPr="00087B52">
        <w:t>the District Plan</w:t>
      </w:r>
      <w:r>
        <w:t>,</w:t>
      </w:r>
      <w:r w:rsidRPr="00087B52">
        <w:t xml:space="preserve"> on the 23</w:t>
      </w:r>
      <w:r>
        <w:t xml:space="preserve"> </w:t>
      </w:r>
      <w:r w:rsidRPr="00087B52">
        <w:t>October 2018</w:t>
      </w:r>
      <w:r w:rsidRPr="00822B90">
        <w:rPr>
          <w:vertAlign w:val="superscript"/>
        </w:rPr>
        <w:t>[</w:t>
      </w:r>
      <w:r w:rsidRPr="00822B90">
        <w:rPr>
          <w:rStyle w:val="FootnoteReference"/>
          <w:rFonts w:cs="Open Sans"/>
        </w:rPr>
        <w:footnoteReference w:id="21"/>
      </w:r>
      <w:r w:rsidRPr="00822B90">
        <w:rPr>
          <w:vertAlign w:val="superscript"/>
        </w:rPr>
        <w:t>]</w:t>
      </w:r>
      <w:r w:rsidRPr="00087B52">
        <w:t xml:space="preserve">. The District Plan sets out the planning framework for the </w:t>
      </w:r>
      <w:r>
        <w:t>d</w:t>
      </w:r>
      <w:r w:rsidRPr="00087B52">
        <w:t xml:space="preserve">istrict for the period of 2011-2033 and </w:t>
      </w:r>
      <w:r>
        <w:t xml:space="preserve">prioritises the </w:t>
      </w:r>
      <w:r w:rsidRPr="00087B52">
        <w:t>deliver</w:t>
      </w:r>
      <w:r>
        <w:t>y of</w:t>
      </w:r>
      <w:r w:rsidRPr="00087B52">
        <w:t xml:space="preserve"> sustainable development.</w:t>
      </w:r>
    </w:p>
    <w:p w14:paraId="78A571D7" w14:textId="77777777" w:rsidR="00106E7B" w:rsidRPr="00087B52" w:rsidRDefault="00106E7B" w:rsidP="00106E7B">
      <w:r w:rsidRPr="00087B52">
        <w:t xml:space="preserve">Specific Air Quality policies are included within the plan, </w:t>
      </w:r>
      <w:r>
        <w:t>notably:</w:t>
      </w:r>
      <w:r w:rsidRPr="00087B52">
        <w:t xml:space="preserve"> </w:t>
      </w:r>
    </w:p>
    <w:p w14:paraId="7E0D37BE" w14:textId="77777777" w:rsidR="00106E7B" w:rsidRPr="00BE64F3" w:rsidRDefault="00106E7B" w:rsidP="00106E7B">
      <w:pPr>
        <w:rPr>
          <w:b/>
          <w:bCs/>
        </w:rPr>
      </w:pPr>
      <w:r w:rsidRPr="00BE64F3">
        <w:rPr>
          <w:b/>
          <w:bCs/>
        </w:rPr>
        <w:t xml:space="preserve">Policy EQ4 Air Quality </w:t>
      </w:r>
    </w:p>
    <w:p w14:paraId="5C2070ED" w14:textId="77777777" w:rsidR="00106E7B" w:rsidRPr="00A47861" w:rsidRDefault="00106E7B" w:rsidP="0005554B">
      <w:pPr>
        <w:pStyle w:val="Quote"/>
      </w:pPr>
      <w:r w:rsidRPr="00A47861">
        <w:t xml:space="preserve">I. The effect of development upon air quality is a material consideration. All applications should take account of the Council’s Air Quality Planning Guidance Document, which details when an air quality assessment is required. </w:t>
      </w:r>
    </w:p>
    <w:p w14:paraId="63992C81" w14:textId="77777777" w:rsidR="00106E7B" w:rsidRPr="00A47861" w:rsidRDefault="00106E7B" w:rsidP="0005554B">
      <w:pPr>
        <w:pStyle w:val="Quote"/>
      </w:pPr>
      <w:r w:rsidRPr="00A47861">
        <w:t xml:space="preserve">II. All development should take account of the Council’s latest Air Quality Action Plan, local Air Quality Strategies, Local Transport Plans, as well as national air quality guidance. </w:t>
      </w:r>
    </w:p>
    <w:p w14:paraId="064D4D19" w14:textId="77777777" w:rsidR="00106E7B" w:rsidRPr="00A47861" w:rsidRDefault="00106E7B" w:rsidP="0005554B">
      <w:pPr>
        <w:pStyle w:val="Quote"/>
      </w:pPr>
      <w:r w:rsidRPr="00A47861">
        <w:t xml:space="preserve">III. All developments should include measures to minimise air quality impact at the design stage and should incorporate best practice in the design, construction and operation of all developments. </w:t>
      </w:r>
    </w:p>
    <w:p w14:paraId="5E9371B3" w14:textId="77777777" w:rsidR="00106E7B" w:rsidRPr="00A47861" w:rsidRDefault="00106E7B" w:rsidP="0005554B">
      <w:pPr>
        <w:pStyle w:val="Quote"/>
      </w:pPr>
      <w:r w:rsidRPr="00A47861">
        <w:t xml:space="preserve">IV. Where development (on its own or cumulatively) will have a negative impact on local air quality during either construction or operation, mitigation measures will be sought that will remove overriding impacts, such as an air quality neutral or negative development. Evidence of mitigation measures will be required upfront. </w:t>
      </w:r>
    </w:p>
    <w:p w14:paraId="597DD404" w14:textId="77777777" w:rsidR="00106E7B" w:rsidRPr="00A47861" w:rsidRDefault="00106E7B" w:rsidP="0005554B">
      <w:pPr>
        <w:pStyle w:val="Quote"/>
      </w:pPr>
      <w:r w:rsidRPr="00A47861">
        <w:lastRenderedPageBreak/>
        <w:t xml:space="preserve">V. Where on-site mitigation is not sufficient, appropriate off-site mitigation measures may be required. Where adequate mitigation cannot be provided, development will not normally be permitted. </w:t>
      </w:r>
    </w:p>
    <w:p w14:paraId="4B3B7E2F" w14:textId="77777777" w:rsidR="00106E7B" w:rsidRPr="00A47861" w:rsidRDefault="00106E7B" w:rsidP="0005554B">
      <w:pPr>
        <w:pStyle w:val="Quote"/>
      </w:pPr>
      <w:r w:rsidRPr="00A47861">
        <w:t xml:space="preserve">VI. Developments must not: </w:t>
      </w:r>
    </w:p>
    <w:p w14:paraId="4464BE05" w14:textId="77777777" w:rsidR="00106E7B" w:rsidRPr="00A47861" w:rsidRDefault="00106E7B" w:rsidP="00106E7B">
      <w:pPr>
        <w:pStyle w:val="ListParagraph"/>
        <w:numPr>
          <w:ilvl w:val="0"/>
          <w:numId w:val="6"/>
        </w:numPr>
        <w:rPr>
          <w:i/>
          <w:iCs/>
        </w:rPr>
      </w:pPr>
      <w:r w:rsidRPr="00A47861">
        <w:rPr>
          <w:i/>
          <w:iCs/>
        </w:rPr>
        <w:t xml:space="preserve">lead to a breach or worsening of a breach of UK or EU limit values; </w:t>
      </w:r>
    </w:p>
    <w:p w14:paraId="67DAA3B3" w14:textId="77777777" w:rsidR="00106E7B" w:rsidRPr="00A47861" w:rsidRDefault="00106E7B" w:rsidP="00106E7B">
      <w:pPr>
        <w:pStyle w:val="ListParagraph"/>
        <w:numPr>
          <w:ilvl w:val="0"/>
          <w:numId w:val="6"/>
        </w:numPr>
        <w:rPr>
          <w:i/>
          <w:iCs/>
        </w:rPr>
      </w:pPr>
      <w:r w:rsidRPr="00A47861">
        <w:rPr>
          <w:i/>
          <w:iCs/>
        </w:rPr>
        <w:t xml:space="preserve">lead to a breach or worsening of a breach of an Air Quality objective or cause the declaration of an Air Quality Management Area or; </w:t>
      </w:r>
    </w:p>
    <w:p w14:paraId="49C6FAB8" w14:textId="77777777" w:rsidR="00106E7B" w:rsidRPr="00A47861" w:rsidRDefault="00106E7B" w:rsidP="00106E7B">
      <w:pPr>
        <w:pStyle w:val="ListParagraph"/>
        <w:numPr>
          <w:ilvl w:val="0"/>
          <w:numId w:val="6"/>
        </w:numPr>
        <w:rPr>
          <w:i/>
          <w:iCs/>
        </w:rPr>
      </w:pPr>
      <w:r w:rsidRPr="00A47861">
        <w:rPr>
          <w:i/>
          <w:iCs/>
        </w:rPr>
        <w:t>prejudice the implementation of any Air Quality Action Plan or local air quality strategy</w:t>
      </w:r>
    </w:p>
    <w:p w14:paraId="718D45E0" w14:textId="449E4619" w:rsidR="00106E7B" w:rsidRPr="00087B52" w:rsidRDefault="00106E7B" w:rsidP="0031600A">
      <w:pPr>
        <w:pStyle w:val="Heading4"/>
      </w:pPr>
      <w:bookmarkStart w:id="95" w:name="_Toc146026714"/>
      <w:r w:rsidRPr="00087B52">
        <w:t xml:space="preserve">East Herts </w:t>
      </w:r>
      <w:r>
        <w:t>Sustainability</w:t>
      </w:r>
      <w:r w:rsidRPr="00087B52">
        <w:t xml:space="preserve"> Planning Guidance</w:t>
      </w:r>
      <w:bookmarkEnd w:id="95"/>
    </w:p>
    <w:p w14:paraId="53BE84D4" w14:textId="15AD1FCF" w:rsidR="00106E7B" w:rsidRPr="00EC1401" w:rsidRDefault="00106E7B" w:rsidP="00106E7B">
      <w:r w:rsidRPr="00EC1401">
        <w:rPr>
          <w:szCs w:val="28"/>
        </w:rPr>
        <w:t xml:space="preserve">East Herts </w:t>
      </w:r>
      <w:r w:rsidR="0044590D">
        <w:rPr>
          <w:szCs w:val="28"/>
        </w:rPr>
        <w:t xml:space="preserve">Council </w:t>
      </w:r>
      <w:r w:rsidRPr="00EC1401">
        <w:rPr>
          <w:szCs w:val="28"/>
        </w:rPr>
        <w:t xml:space="preserve">have developed a </w:t>
      </w:r>
      <w:r w:rsidR="004C3434">
        <w:rPr>
          <w:szCs w:val="28"/>
        </w:rPr>
        <w:t>S</w:t>
      </w:r>
      <w:r w:rsidRPr="00EC1401">
        <w:rPr>
          <w:szCs w:val="28"/>
        </w:rPr>
        <w:t>ustainability Supplementary Planning Document</w:t>
      </w:r>
      <w:r>
        <w:rPr>
          <w:szCs w:val="28"/>
        </w:rPr>
        <w:t xml:space="preserve"> (SPD)</w:t>
      </w:r>
      <w:r w:rsidRPr="0041726F">
        <w:rPr>
          <w:szCs w:val="28"/>
          <w:vertAlign w:val="superscript"/>
        </w:rPr>
        <w:t>[</w:t>
      </w:r>
      <w:r w:rsidRPr="0041726F">
        <w:rPr>
          <w:rStyle w:val="FootnoteReference"/>
          <w:rFonts w:cs="Open Sans"/>
          <w:szCs w:val="28"/>
        </w:rPr>
        <w:footnoteReference w:id="22"/>
      </w:r>
      <w:r w:rsidRPr="0041726F">
        <w:rPr>
          <w:szCs w:val="28"/>
          <w:vertAlign w:val="superscript"/>
        </w:rPr>
        <w:t>]</w:t>
      </w:r>
      <w:r w:rsidRPr="00EC1401">
        <w:rPr>
          <w:szCs w:val="28"/>
        </w:rPr>
        <w:t xml:space="preserve">. </w:t>
      </w:r>
      <w:r w:rsidRPr="00EC1401">
        <w:t xml:space="preserve">This </w:t>
      </w:r>
      <w:r>
        <w:t>p</w:t>
      </w:r>
      <w:r w:rsidRPr="00EC1401">
        <w:t xml:space="preserve">lanning </w:t>
      </w:r>
      <w:r>
        <w:t>g</w:t>
      </w:r>
      <w:r w:rsidRPr="00EC1401">
        <w:t xml:space="preserve">uidance </w:t>
      </w:r>
      <w:r>
        <w:t>d</w:t>
      </w:r>
      <w:r w:rsidRPr="00EC1401">
        <w:t>ocument has been prepared to support East Herts Council’s Air Quality Development Management Policy within its District Plan. The aim is to facilitate sustainable development by helping to achieve the best possible public health protection outcomes, in relation to air quality.</w:t>
      </w:r>
    </w:p>
    <w:p w14:paraId="4EFAACEE" w14:textId="77777777" w:rsidR="00106E7B" w:rsidRPr="00EC1401" w:rsidRDefault="00106E7B" w:rsidP="00106E7B">
      <w:r w:rsidRPr="00EC1401">
        <w:t>The objectives defined to help achieve this aim are to:</w:t>
      </w:r>
    </w:p>
    <w:p w14:paraId="01C9003B" w14:textId="77777777" w:rsidR="00106E7B" w:rsidRPr="00EC1401" w:rsidRDefault="00106E7B" w:rsidP="00106E7B">
      <w:pPr>
        <w:pStyle w:val="ListParagraph"/>
        <w:numPr>
          <w:ilvl w:val="0"/>
          <w:numId w:val="5"/>
        </w:numPr>
      </w:pPr>
      <w:r>
        <w:t>id</w:t>
      </w:r>
      <w:r w:rsidRPr="00EC1401">
        <w:t xml:space="preserve">entify the </w:t>
      </w:r>
      <w:r>
        <w:t>d</w:t>
      </w:r>
      <w:r w:rsidRPr="00EC1401">
        <w:t>istrict</w:t>
      </w:r>
      <w:r>
        <w:t>-</w:t>
      </w:r>
      <w:r w:rsidRPr="00EC1401">
        <w:t>specific air pollution issues</w:t>
      </w:r>
    </w:p>
    <w:p w14:paraId="171A7BC7" w14:textId="77777777" w:rsidR="00106E7B" w:rsidRPr="00EC1401" w:rsidRDefault="00106E7B" w:rsidP="00106E7B">
      <w:pPr>
        <w:pStyle w:val="ListParagraph"/>
        <w:numPr>
          <w:ilvl w:val="0"/>
          <w:numId w:val="5"/>
        </w:numPr>
      </w:pPr>
      <w:r>
        <w:t>i</w:t>
      </w:r>
      <w:r w:rsidRPr="00EC1401">
        <w:t>dentify the tools to control air pollution that are available to this local authority under the planning regime</w:t>
      </w:r>
    </w:p>
    <w:p w14:paraId="6E0B3871" w14:textId="77777777" w:rsidR="00106E7B" w:rsidRPr="00EC1401" w:rsidRDefault="00106E7B" w:rsidP="00106E7B">
      <w:pPr>
        <w:pStyle w:val="ListParagraph"/>
        <w:numPr>
          <w:ilvl w:val="0"/>
          <w:numId w:val="5"/>
        </w:numPr>
      </w:pPr>
      <w:r>
        <w:t>p</w:t>
      </w:r>
      <w:r w:rsidRPr="00EC1401">
        <w:t>rovide clarity and consistency to developers, planners and local communities by confirming:</w:t>
      </w:r>
    </w:p>
    <w:p w14:paraId="3F812BE8" w14:textId="77777777" w:rsidR="00106E7B" w:rsidRPr="00EC1401" w:rsidRDefault="00106E7B" w:rsidP="00106E7B">
      <w:pPr>
        <w:pStyle w:val="ListParagraph"/>
        <w:numPr>
          <w:ilvl w:val="3"/>
          <w:numId w:val="16"/>
        </w:numPr>
        <w:ind w:left="1560"/>
      </w:pPr>
      <w:r w:rsidRPr="00EC1401">
        <w:t xml:space="preserve">how the </w:t>
      </w:r>
      <w:r>
        <w:t>c</w:t>
      </w:r>
      <w:r w:rsidRPr="00EC1401">
        <w:t>ouncil will assess planning applications in relation to air quality</w:t>
      </w:r>
    </w:p>
    <w:p w14:paraId="597E29A3" w14:textId="77777777" w:rsidR="00106E7B" w:rsidRPr="00EC1401" w:rsidRDefault="00106E7B" w:rsidP="00106E7B">
      <w:pPr>
        <w:pStyle w:val="ListParagraph"/>
        <w:numPr>
          <w:ilvl w:val="3"/>
          <w:numId w:val="16"/>
        </w:numPr>
        <w:ind w:left="1560"/>
      </w:pPr>
      <w:r w:rsidRPr="00EC1401">
        <w:t>the mitigation and monitoring of air quality impacts via planning conditions and the use of tools such as Section 106 agreements</w:t>
      </w:r>
    </w:p>
    <w:p w14:paraId="5810418F" w14:textId="77777777" w:rsidR="00106E7B" w:rsidRPr="00EC1401" w:rsidRDefault="00106E7B" w:rsidP="00106E7B">
      <w:pPr>
        <w:pStyle w:val="ListParagraph"/>
        <w:numPr>
          <w:ilvl w:val="3"/>
          <w:numId w:val="16"/>
        </w:numPr>
        <w:ind w:left="1560"/>
      </w:pPr>
      <w:r w:rsidRPr="00EC1401">
        <w:t>the circumstances where an air quality assessment will be required for a proposed development</w:t>
      </w:r>
    </w:p>
    <w:p w14:paraId="02AFE1A5" w14:textId="77777777" w:rsidR="00106E7B" w:rsidRPr="00EC1401" w:rsidRDefault="00106E7B" w:rsidP="00106E7B">
      <w:pPr>
        <w:pStyle w:val="ListParagraph"/>
        <w:numPr>
          <w:ilvl w:val="3"/>
          <w:numId w:val="16"/>
        </w:numPr>
        <w:ind w:left="1560"/>
      </w:pPr>
      <w:r w:rsidRPr="00EC1401">
        <w:t>the requirements of an air quality assessment</w:t>
      </w:r>
    </w:p>
    <w:p w14:paraId="3070307D" w14:textId="77777777" w:rsidR="00106E7B" w:rsidRPr="00EC1401" w:rsidRDefault="00106E7B" w:rsidP="00106E7B">
      <w:pPr>
        <w:pStyle w:val="ListParagraph"/>
        <w:numPr>
          <w:ilvl w:val="0"/>
          <w:numId w:val="5"/>
        </w:numPr>
      </w:pPr>
      <w:r>
        <w:lastRenderedPageBreak/>
        <w:t>c</w:t>
      </w:r>
      <w:r w:rsidRPr="00EC1401">
        <w:t xml:space="preserve">ontribute to the improvement of air quality in the </w:t>
      </w:r>
      <w:r>
        <w:t>d</w:t>
      </w:r>
      <w:r w:rsidRPr="00EC1401">
        <w:t>istrict</w:t>
      </w:r>
      <w:r>
        <w:t>,</w:t>
      </w:r>
      <w:r w:rsidRPr="00EC1401">
        <w:t xml:space="preserve"> in particular in Air Quality Management Areas</w:t>
      </w:r>
    </w:p>
    <w:p w14:paraId="5B00F212" w14:textId="77777777" w:rsidR="00106E7B" w:rsidRPr="00EC1401" w:rsidRDefault="00106E7B" w:rsidP="00106E7B">
      <w:pPr>
        <w:pStyle w:val="ListParagraph"/>
        <w:numPr>
          <w:ilvl w:val="0"/>
          <w:numId w:val="5"/>
        </w:numPr>
      </w:pPr>
      <w:r>
        <w:t>b</w:t>
      </w:r>
      <w:r w:rsidRPr="00EC1401">
        <w:t xml:space="preserve">e compatible with existing East Herts Council policies </w:t>
      </w:r>
    </w:p>
    <w:p w14:paraId="4E537208" w14:textId="77777777" w:rsidR="00106E7B" w:rsidRPr="00EC1401" w:rsidRDefault="00106E7B" w:rsidP="00106E7B">
      <w:pPr>
        <w:pStyle w:val="ListParagraph"/>
        <w:numPr>
          <w:ilvl w:val="0"/>
          <w:numId w:val="5"/>
        </w:numPr>
      </w:pPr>
      <w:r>
        <w:t>c</w:t>
      </w:r>
      <w:r w:rsidRPr="00EC1401">
        <w:t>ompl</w:t>
      </w:r>
      <w:r>
        <w:t>e</w:t>
      </w:r>
      <w:r w:rsidRPr="00EC1401">
        <w:t xml:space="preserve">ment and add important local context to the National Planning Practice Guidance </w:t>
      </w:r>
    </w:p>
    <w:p w14:paraId="724A8069" w14:textId="77777777" w:rsidR="00106E7B" w:rsidRPr="00EC1401" w:rsidRDefault="00106E7B" w:rsidP="00106E7B">
      <w:pPr>
        <w:pStyle w:val="ListParagraph"/>
        <w:numPr>
          <w:ilvl w:val="0"/>
          <w:numId w:val="5"/>
        </w:numPr>
        <w:rPr>
          <w:szCs w:val="28"/>
        </w:rPr>
      </w:pPr>
      <w:r>
        <w:t>d</w:t>
      </w:r>
      <w:r w:rsidRPr="00EC1401">
        <w:t>irect</w:t>
      </w:r>
      <w:r>
        <w:t xml:space="preserve"> developer</w:t>
      </w:r>
      <w:r w:rsidRPr="00EC1401">
        <w:t xml:space="preserve">s to detailed guidelines for undertaking an emissions assessment in line with that from the Low Emission Partnership. </w:t>
      </w:r>
    </w:p>
    <w:p w14:paraId="2F2D1E60" w14:textId="77777777" w:rsidR="00106E7B" w:rsidRPr="00EC1401" w:rsidRDefault="00106E7B" w:rsidP="00106E7B">
      <w:pPr>
        <w:pStyle w:val="ListParagraph"/>
        <w:numPr>
          <w:ilvl w:val="0"/>
          <w:numId w:val="5"/>
        </w:numPr>
        <w:rPr>
          <w:szCs w:val="28"/>
        </w:rPr>
      </w:pPr>
      <w:r>
        <w:t>u</w:t>
      </w:r>
      <w:r w:rsidRPr="00EC1401">
        <w:t>s</w:t>
      </w:r>
      <w:r>
        <w:t>e</w:t>
      </w:r>
      <w:r w:rsidRPr="00EC1401">
        <w:t xml:space="preserve"> the Damage Cost Approach for applications</w:t>
      </w:r>
    </w:p>
    <w:p w14:paraId="70F327CE" w14:textId="77777777" w:rsidR="00106E7B" w:rsidRPr="00A05E7D" w:rsidRDefault="00106E7B" w:rsidP="00106E7B">
      <w:pPr>
        <w:pStyle w:val="ListParagraph"/>
        <w:numPr>
          <w:ilvl w:val="0"/>
          <w:numId w:val="5"/>
        </w:numPr>
        <w:rPr>
          <w:szCs w:val="28"/>
        </w:rPr>
      </w:pPr>
      <w:r>
        <w:t xml:space="preserve">promote </w:t>
      </w:r>
      <w:r w:rsidRPr="00EC1401">
        <w:t>Air Quality Neutral Assessments.</w:t>
      </w:r>
    </w:p>
    <w:p w14:paraId="3B4B0F5C" w14:textId="77777777" w:rsidR="00106E7B" w:rsidRDefault="00106E7B" w:rsidP="0031600A">
      <w:pPr>
        <w:pStyle w:val="Heading4"/>
      </w:pPr>
      <w:r>
        <w:t>East Herts Climate Change Strategy</w:t>
      </w:r>
    </w:p>
    <w:p w14:paraId="49990A46" w14:textId="77777777" w:rsidR="00106E7B" w:rsidRDefault="00106E7B" w:rsidP="00106E7B">
      <w:r>
        <w:t>In 2022, following East Herts Council’s climate change declaration in July 2019, the council introduced its first Climate Change Strategy.</w:t>
      </w:r>
      <w:r w:rsidRPr="002D015E">
        <w:t xml:space="preserve"> Th</w:t>
      </w:r>
      <w:r>
        <w:t>e</w:t>
      </w:r>
      <w:r w:rsidRPr="002D015E">
        <w:t xml:space="preserve"> strategy lays out how the council, residents, business and other partners can all pull together and help each other make signiﬁcant and long-lasting improvements to the sustainability of our precious environment</w:t>
      </w:r>
      <w:r>
        <w:t>.</w:t>
      </w:r>
    </w:p>
    <w:p w14:paraId="0F2BEEB5" w14:textId="409EA307" w:rsidR="00106E7B" w:rsidRDefault="00106E7B" w:rsidP="00106E7B">
      <w:r>
        <w:t>Another key aspect of the strategy was the inclusion of the council’s route map to net-zero carbon by 20</w:t>
      </w:r>
      <w:r w:rsidR="003739FC">
        <w:t>30</w:t>
      </w:r>
      <w:r>
        <w:t>.</w:t>
      </w:r>
    </w:p>
    <w:p w14:paraId="23714FFA" w14:textId="77777777" w:rsidR="00106E7B" w:rsidRDefault="00106E7B" w:rsidP="00106E7B">
      <w:r>
        <w:t>Since this time, the council has accelerated its efforts to tackle climate change by:</w:t>
      </w:r>
    </w:p>
    <w:p w14:paraId="4D15E277" w14:textId="77777777" w:rsidR="00106E7B" w:rsidRDefault="00106E7B" w:rsidP="00106E7B">
      <w:pPr>
        <w:pStyle w:val="ListParagraph"/>
        <w:numPr>
          <w:ilvl w:val="0"/>
          <w:numId w:val="15"/>
        </w:numPr>
      </w:pPr>
      <w:r>
        <w:t>declaring a Climate Emergency in July 2023</w:t>
      </w:r>
    </w:p>
    <w:p w14:paraId="5B9DD55B" w14:textId="77777777" w:rsidR="00106E7B" w:rsidRDefault="00106E7B" w:rsidP="00106E7B">
      <w:pPr>
        <w:pStyle w:val="ListParagraph"/>
        <w:numPr>
          <w:ilvl w:val="0"/>
          <w:numId w:val="15"/>
        </w:numPr>
      </w:pPr>
      <w:r>
        <w:t>bringing forward to 2027 the deadline for minimising its own carbon footprint and putting in place robust offsetting plans and</w:t>
      </w:r>
    </w:p>
    <w:p w14:paraId="510EF400" w14:textId="77777777" w:rsidR="00106E7B" w:rsidRDefault="00106E7B" w:rsidP="00106E7B">
      <w:pPr>
        <w:pStyle w:val="ListParagraph"/>
        <w:numPr>
          <w:ilvl w:val="0"/>
          <w:numId w:val="15"/>
        </w:numPr>
      </w:pPr>
      <w:r>
        <w:t xml:space="preserve">devoting over £500,000 from its share of the UK Shared Prosperity Fund to environmental sustainability measures. </w:t>
      </w:r>
    </w:p>
    <w:p w14:paraId="636B5091" w14:textId="3A7F867B" w:rsidR="00E412BF" w:rsidRDefault="00E412BF" w:rsidP="00E412BF">
      <w:r>
        <w:t>The Climate Change Strategy and this air quality action plan share a number of priorities, goal and actions, for example, the promotion of e-vehicles, anti-idling measures and the focus of enabling people to making lasting behavioural changes.</w:t>
      </w:r>
    </w:p>
    <w:p w14:paraId="45B38C13" w14:textId="2152FF06" w:rsidR="00106E7B" w:rsidRPr="00087B52" w:rsidRDefault="00106E7B" w:rsidP="0031600A">
      <w:pPr>
        <w:pStyle w:val="Heading4"/>
      </w:pPr>
      <w:bookmarkStart w:id="96" w:name="_Toc145671337"/>
      <w:bookmarkStart w:id="97" w:name="_Toc146026715"/>
      <w:bookmarkStart w:id="98" w:name="_Toc145671338"/>
      <w:bookmarkStart w:id="99" w:name="_Toc146026716"/>
      <w:bookmarkStart w:id="100" w:name="_Toc145671339"/>
      <w:bookmarkStart w:id="101" w:name="_Toc146026717"/>
      <w:bookmarkStart w:id="102" w:name="_Toc145671340"/>
      <w:bookmarkStart w:id="103" w:name="_Toc146026718"/>
      <w:bookmarkStart w:id="104" w:name="_Toc145671341"/>
      <w:bookmarkStart w:id="105" w:name="_Toc146026719"/>
      <w:bookmarkStart w:id="106" w:name="_Toc145671342"/>
      <w:bookmarkStart w:id="107" w:name="_Toc146026720"/>
      <w:bookmarkStart w:id="108" w:name="_Toc145671343"/>
      <w:bookmarkStart w:id="109" w:name="_Toc146026721"/>
      <w:bookmarkStart w:id="110" w:name="_Toc145671344"/>
      <w:bookmarkStart w:id="111" w:name="_Toc146026722"/>
      <w:bookmarkStart w:id="112" w:name="_Toc145671345"/>
      <w:bookmarkStart w:id="113" w:name="_Toc146026723"/>
      <w:bookmarkStart w:id="114" w:name="_Toc145671346"/>
      <w:bookmarkStart w:id="115" w:name="_Toc146026724"/>
      <w:bookmarkStart w:id="116" w:name="_Toc145671347"/>
      <w:bookmarkStart w:id="117" w:name="_Toc146026725"/>
      <w:bookmarkStart w:id="118" w:name="_Toc145671348"/>
      <w:bookmarkStart w:id="119" w:name="_Toc146026726"/>
      <w:bookmarkStart w:id="120" w:name="_Toc146026727"/>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Pr="00087B52">
        <w:t>Hertfordshire’s Local Transport Plan 2018-2031</w:t>
      </w:r>
      <w:bookmarkEnd w:id="120"/>
    </w:p>
    <w:p w14:paraId="14119A35" w14:textId="77777777" w:rsidR="00106E7B" w:rsidRPr="00087B52" w:rsidRDefault="00106E7B" w:rsidP="00106E7B">
      <w:r w:rsidRPr="00087B52">
        <w:t xml:space="preserve">The Local Transport Plan 2018 </w:t>
      </w:r>
      <w:r>
        <w:t xml:space="preserve">– </w:t>
      </w:r>
      <w:r w:rsidRPr="00087B52">
        <w:t>2031</w:t>
      </w:r>
      <w:r>
        <w:t>, developed by Hertfordshire County Council,</w:t>
      </w:r>
      <w:r w:rsidRPr="00087B52">
        <w:t xml:space="preserve"> sets out how transport can help deliver a positive future vision for </w:t>
      </w:r>
      <w:r w:rsidRPr="00087B52">
        <w:lastRenderedPageBreak/>
        <w:t>Hertfordshire by having a major input into wider policies such as economic growth, meeting housing needs, improving public health and reducing environmental damage whilst also providing for safe and efficient travel</w:t>
      </w:r>
      <w:r w:rsidRPr="0041726F">
        <w:rPr>
          <w:vertAlign w:val="superscript"/>
        </w:rPr>
        <w:t>[</w:t>
      </w:r>
      <w:r w:rsidRPr="0041726F">
        <w:rPr>
          <w:rStyle w:val="FootnoteReference"/>
          <w:rFonts w:cs="Open Sans"/>
        </w:rPr>
        <w:footnoteReference w:id="23"/>
      </w:r>
      <w:r w:rsidRPr="0041726F">
        <w:rPr>
          <w:vertAlign w:val="superscript"/>
        </w:rPr>
        <w:t>]</w:t>
      </w:r>
      <w:r w:rsidRPr="00087B52">
        <w:t>. As part of this there are two specific policies relating to Air Quality as set out below:</w:t>
      </w:r>
    </w:p>
    <w:p w14:paraId="0255ACEA" w14:textId="77777777" w:rsidR="00106E7B" w:rsidRPr="0041726F" w:rsidRDefault="00106E7B" w:rsidP="00106E7B">
      <w:pPr>
        <w:rPr>
          <w:b/>
          <w:bCs/>
        </w:rPr>
      </w:pPr>
      <w:r w:rsidRPr="0041726F">
        <w:rPr>
          <w:b/>
          <w:bCs/>
        </w:rPr>
        <w:t>Policy 19: Emissions reduction</w:t>
      </w:r>
    </w:p>
    <w:p w14:paraId="2BD72F54" w14:textId="77777777" w:rsidR="00106E7B" w:rsidRPr="0041726F" w:rsidRDefault="00106E7B" w:rsidP="0005554B">
      <w:pPr>
        <w:pStyle w:val="Quote"/>
      </w:pPr>
      <w:r w:rsidRPr="0041726F">
        <w:t xml:space="preserve">The county council will reduce levels of harmful emissions by: </w:t>
      </w:r>
    </w:p>
    <w:p w14:paraId="793F6455" w14:textId="77777777" w:rsidR="00106E7B" w:rsidRPr="0041726F" w:rsidRDefault="00106E7B" w:rsidP="0005554B">
      <w:pPr>
        <w:pStyle w:val="Quote"/>
      </w:pPr>
      <w:r w:rsidRPr="0041726F">
        <w:t xml:space="preserve">a) Promoting a change in people’s travel behaviour to encourage a modal shift in journeys from cars to walking, cycling and passenger transport. </w:t>
      </w:r>
    </w:p>
    <w:p w14:paraId="0FF91847" w14:textId="77777777" w:rsidR="00106E7B" w:rsidRPr="0041726F" w:rsidRDefault="00106E7B" w:rsidP="0005554B">
      <w:pPr>
        <w:pStyle w:val="Quote"/>
      </w:pPr>
      <w:r w:rsidRPr="0041726F">
        <w:t xml:space="preserve">b) Addressing any barriers to and supporting the uptake of ULEVs in the county, particularly where this can positively affect areas with identified poor air quality. </w:t>
      </w:r>
    </w:p>
    <w:p w14:paraId="622517F5" w14:textId="77777777" w:rsidR="00106E7B" w:rsidRPr="0041726F" w:rsidRDefault="00106E7B" w:rsidP="0005554B">
      <w:pPr>
        <w:pStyle w:val="Quote"/>
      </w:pPr>
      <w:r w:rsidRPr="0041726F">
        <w:t>c) Reducing emissions from its operations.</w:t>
      </w:r>
    </w:p>
    <w:p w14:paraId="44150CBD" w14:textId="77777777" w:rsidR="00106E7B" w:rsidRPr="0041726F" w:rsidRDefault="00106E7B" w:rsidP="00106E7B">
      <w:pPr>
        <w:rPr>
          <w:b/>
          <w:bCs/>
        </w:rPr>
      </w:pPr>
      <w:r w:rsidRPr="0041726F">
        <w:rPr>
          <w:b/>
          <w:bCs/>
        </w:rPr>
        <w:t xml:space="preserve">Policy 20: Air Quality </w:t>
      </w:r>
    </w:p>
    <w:p w14:paraId="7696765D" w14:textId="77777777" w:rsidR="00106E7B" w:rsidRPr="0041726F" w:rsidRDefault="00106E7B" w:rsidP="0005554B">
      <w:pPr>
        <w:pStyle w:val="Quote"/>
      </w:pPr>
      <w:r w:rsidRPr="0041726F">
        <w:t xml:space="preserve">The county council will seek to reduce the impact of poor Air Quality on human health, by: </w:t>
      </w:r>
    </w:p>
    <w:p w14:paraId="0547C779" w14:textId="77777777" w:rsidR="00106E7B" w:rsidRPr="0041726F" w:rsidRDefault="00106E7B" w:rsidP="0005554B">
      <w:pPr>
        <w:pStyle w:val="Quote"/>
      </w:pPr>
      <w:r w:rsidRPr="0041726F">
        <w:t xml:space="preserve">a) Investigating the use of Clean Air Zones. </w:t>
      </w:r>
    </w:p>
    <w:p w14:paraId="2DBC1FD6" w14:textId="77777777" w:rsidR="00106E7B" w:rsidRPr="0041726F" w:rsidRDefault="00106E7B" w:rsidP="0005554B">
      <w:pPr>
        <w:pStyle w:val="Quote"/>
      </w:pPr>
      <w:r w:rsidRPr="0041726F">
        <w:t xml:space="preserve">b) Working with district/borough councils to monitor and assess air pollution levels and working in partnership with them to deliver any declared AQMA joint action plans. </w:t>
      </w:r>
    </w:p>
    <w:p w14:paraId="251E1508" w14:textId="77777777" w:rsidR="00106E7B" w:rsidRPr="0041726F" w:rsidRDefault="00106E7B" w:rsidP="0005554B">
      <w:pPr>
        <w:pStyle w:val="Quote"/>
      </w:pPr>
      <w:r w:rsidRPr="0041726F">
        <w:t>c) Implementing, monitoring and reviewing the county council’s Air Quality Strategic Plan.</w:t>
      </w:r>
    </w:p>
    <w:p w14:paraId="0E19A7E7" w14:textId="06F057D3" w:rsidR="00106E7B" w:rsidRPr="00087B52" w:rsidRDefault="00106E7B" w:rsidP="0031600A">
      <w:pPr>
        <w:pStyle w:val="Heading4"/>
      </w:pPr>
      <w:bookmarkStart w:id="121" w:name="_Toc146026728"/>
      <w:r w:rsidRPr="00087B52">
        <w:t>Local cycling and walking infrastructure plans</w:t>
      </w:r>
      <w:bookmarkEnd w:id="121"/>
    </w:p>
    <w:p w14:paraId="094B1426" w14:textId="77777777" w:rsidR="00106E7B" w:rsidRPr="00087B52" w:rsidRDefault="00106E7B" w:rsidP="00106E7B">
      <w:pPr>
        <w:rPr>
          <w:sz w:val="32"/>
          <w:szCs w:val="28"/>
        </w:rPr>
      </w:pPr>
      <w:r w:rsidRPr="00087B52">
        <w:t xml:space="preserve">Local Cycling and Walking Infrastructure Plans (LCWIPs) are a 10-year strategic approach to cycling and walking improvements. They form part of the Government’s strategy to increase the number of trips made on foot or by cycle. The LCWIP for </w:t>
      </w:r>
      <w:r>
        <w:t>East Herts Council</w:t>
      </w:r>
      <w:r w:rsidRPr="00087B52">
        <w:t xml:space="preserve"> </w:t>
      </w:r>
      <w:r>
        <w:t xml:space="preserve">was still in </w:t>
      </w:r>
      <w:r w:rsidRPr="00087B52">
        <w:t>development</w:t>
      </w:r>
      <w:r>
        <w:t xml:space="preserve"> at the time of devising the Air Quality Action Plan.</w:t>
      </w:r>
      <w:r w:rsidRPr="00087B52">
        <w:br w:type="page"/>
      </w:r>
    </w:p>
    <w:p w14:paraId="2050B75F" w14:textId="77777777" w:rsidR="00106E7B" w:rsidRPr="00087B52" w:rsidRDefault="00106E7B" w:rsidP="006D1A7F">
      <w:pPr>
        <w:pStyle w:val="Heading2"/>
      </w:pPr>
      <w:bookmarkStart w:id="122" w:name="_Toc146026729"/>
      <w:bookmarkStart w:id="123" w:name="_Ref148699123"/>
      <w:bookmarkStart w:id="124" w:name="_Ref149218550"/>
      <w:bookmarkStart w:id="125" w:name="_Ref149228020"/>
      <w:bookmarkStart w:id="126" w:name="_Toc157092373"/>
      <w:r w:rsidRPr="00087B52">
        <w:lastRenderedPageBreak/>
        <w:t>Source Apportionment</w:t>
      </w:r>
      <w:bookmarkEnd w:id="86"/>
      <w:bookmarkEnd w:id="87"/>
      <w:bookmarkEnd w:id="122"/>
      <w:bookmarkEnd w:id="123"/>
      <w:bookmarkEnd w:id="124"/>
      <w:bookmarkEnd w:id="125"/>
      <w:bookmarkEnd w:id="126"/>
    </w:p>
    <w:p w14:paraId="53976884" w14:textId="77777777" w:rsidR="00106E7B" w:rsidRDefault="00106E7B" w:rsidP="006D1A7F">
      <w:pPr>
        <w:pStyle w:val="Heading3"/>
      </w:pPr>
      <w:bookmarkStart w:id="127" w:name="_Ref149637536"/>
      <w:r>
        <w:t>How was the source apportionment work undertaken?</w:t>
      </w:r>
      <w:bookmarkEnd w:id="127"/>
    </w:p>
    <w:p w14:paraId="729161D9" w14:textId="62CA6FAB" w:rsidR="00106E7B" w:rsidRDefault="00106E7B" w:rsidP="00106E7B">
      <w:r w:rsidRPr="00087B52">
        <w:t xml:space="preserve">The AQAP measures presented in this report are intended to be targeted towards the predominant sources of emissions within </w:t>
      </w:r>
      <w:r>
        <w:t xml:space="preserve">East </w:t>
      </w:r>
      <w:r w:rsidR="006D1A7F">
        <w:t>Hertfordshire</w:t>
      </w:r>
      <w:r w:rsidRPr="00087B52">
        <w:t xml:space="preserve">. </w:t>
      </w:r>
      <w:r>
        <w:t>To assist in this, a</w:t>
      </w:r>
      <w:r w:rsidRPr="00087B52">
        <w:t xml:space="preserve"> source apportionment exercise was carried out for </w:t>
      </w:r>
      <w:r>
        <w:t>East Herts Council by Bureau Veritas</w:t>
      </w:r>
      <w:r w:rsidRPr="00087B52">
        <w:t xml:space="preserve"> </w:t>
      </w:r>
      <w:r>
        <w:t>based on a 2019 baseline year</w:t>
      </w:r>
      <w:r w:rsidRPr="00087B52">
        <w:t xml:space="preserve">. </w:t>
      </w:r>
      <w:r>
        <w:t>Importantly, this is a pre-COVID</w:t>
      </w:r>
      <w:r w:rsidR="006D1A7F">
        <w:t>-19</w:t>
      </w:r>
      <w:r>
        <w:t xml:space="preserve"> dataset which the council believes best reflects the local situation without the unprecedented events of the pandemic, notably the lockdowns, which are likely to have skewed more recent readings. </w:t>
      </w:r>
      <w:r w:rsidRPr="00087B52">
        <w:t xml:space="preserve">Full details are provided within the technical report </w:t>
      </w:r>
      <w:r>
        <w:t>found on our website</w:t>
      </w:r>
      <w:r w:rsidRPr="00706579">
        <w:rPr>
          <w:vertAlign w:val="superscript"/>
        </w:rPr>
        <w:t>[</w:t>
      </w:r>
      <w:r w:rsidRPr="00706579">
        <w:rPr>
          <w:rStyle w:val="FootnoteReference"/>
        </w:rPr>
        <w:footnoteReference w:id="24"/>
      </w:r>
      <w:r w:rsidRPr="00706579">
        <w:rPr>
          <w:vertAlign w:val="superscript"/>
        </w:rPr>
        <w:t>]</w:t>
      </w:r>
      <w:r>
        <w:t xml:space="preserve"> </w:t>
      </w:r>
      <w:r w:rsidRPr="00087B52">
        <w:t xml:space="preserve">including a breakdown of polluting vehicles and pollution from background sources. </w:t>
      </w:r>
    </w:p>
    <w:p w14:paraId="4E63B020" w14:textId="400EEB39" w:rsidR="00106E7B" w:rsidRDefault="00106E7B" w:rsidP="00106E7B">
      <w:r>
        <w:t>The</w:t>
      </w:r>
      <w:r w:rsidRPr="00EC1401">
        <w:t xml:space="preserve"> source apportionment exercise </w:t>
      </w:r>
      <w:r>
        <w:t>used 12-months traffic data from traffic flow cameras around the AQMAs to match against vehicle classification</w:t>
      </w:r>
      <w:r w:rsidR="004C3434">
        <w:t>s</w:t>
      </w:r>
      <w:r>
        <w:t xml:space="preserve"> held by the DVLA. The calculations were </w:t>
      </w:r>
      <w:r w:rsidRPr="00EC1401">
        <w:t>undertaken using an air dispersion model to assess the overall emissions profile</w:t>
      </w:r>
      <w:r w:rsidR="00286714">
        <w:t>s</w:t>
      </w:r>
      <w:r w:rsidRPr="00EC1401">
        <w:t xml:space="preserve"> of vehicles moving through </w:t>
      </w:r>
      <w:r>
        <w:t>each</w:t>
      </w:r>
      <w:r w:rsidRPr="00EC1401">
        <w:t xml:space="preserve"> AQMA. It should be noted that emission sources of NO</w:t>
      </w:r>
      <w:r w:rsidRPr="00EC1401">
        <w:rPr>
          <w:vertAlign w:val="subscript"/>
        </w:rPr>
        <w:t>2</w:t>
      </w:r>
      <w:r w:rsidRPr="00EC1401">
        <w:t xml:space="preserve"> are dominated by a combination of direct NO</w:t>
      </w:r>
      <w:r w:rsidRPr="00EC1401">
        <w:rPr>
          <w:vertAlign w:val="subscript"/>
        </w:rPr>
        <w:t>2</w:t>
      </w:r>
      <w:r w:rsidRPr="00EC1401">
        <w:t xml:space="preserve"> (</w:t>
      </w:r>
      <w:r w:rsidRPr="00C32EAA">
        <w:t>f-NO</w:t>
      </w:r>
      <w:r w:rsidRPr="00C32EAA">
        <w:rPr>
          <w:vertAlign w:val="subscript"/>
        </w:rPr>
        <w:t>2</w:t>
      </w:r>
      <w:r w:rsidRPr="00EC1401">
        <w:t>) and oxides of nitrogen (NOx), the latter of which is chemically unstable and rapidly oxidised upon release to form NO</w:t>
      </w:r>
      <w:r w:rsidRPr="00EC1401">
        <w:rPr>
          <w:vertAlign w:val="subscript"/>
        </w:rPr>
        <w:t>2</w:t>
      </w:r>
      <w:r w:rsidRPr="00EC1401">
        <w:t>. Reducing levels of NO</w:t>
      </w:r>
      <w:r w:rsidRPr="00EC1401">
        <w:rPr>
          <w:vertAlign w:val="subscript"/>
        </w:rPr>
        <w:t>x</w:t>
      </w:r>
      <w:r w:rsidRPr="00EC1401">
        <w:t xml:space="preserve"> emissions therefore reduces levels of NO</w:t>
      </w:r>
      <w:r w:rsidRPr="00EC1401">
        <w:rPr>
          <w:vertAlign w:val="subscript"/>
        </w:rPr>
        <w:t>2</w:t>
      </w:r>
      <w:r w:rsidRPr="00EC1401">
        <w:t xml:space="preserve">. </w:t>
      </w:r>
    </w:p>
    <w:p w14:paraId="6168A3D9" w14:textId="4BE9ACB9" w:rsidR="00106E7B" w:rsidRPr="00087B52" w:rsidRDefault="00106E7B" w:rsidP="00106E7B">
      <w:r>
        <w:t>“</w:t>
      </w:r>
      <w:r w:rsidRPr="009F64E7">
        <w:t>f</w:t>
      </w:r>
      <w:r>
        <w:t>-NO</w:t>
      </w:r>
      <w:r w:rsidRPr="00873356">
        <w:rPr>
          <w:vertAlign w:val="subscript"/>
        </w:rPr>
        <w:t>2</w:t>
      </w:r>
      <w:r w:rsidRPr="00873356">
        <w:t>”</w:t>
      </w:r>
      <w:r w:rsidRPr="009F64E7">
        <w:t xml:space="preserve"> factors are developed </w:t>
      </w:r>
      <w:r>
        <w:t>from</w:t>
      </w:r>
      <w:r w:rsidRPr="009F64E7">
        <w:t xml:space="preserve"> real world testing of vehicles, </w:t>
      </w:r>
      <w:r>
        <w:t xml:space="preserve">thereby measuring </w:t>
      </w:r>
      <w:r w:rsidRPr="009F64E7">
        <w:t xml:space="preserve">what </w:t>
      </w:r>
      <w:r>
        <w:t>vehicles</w:t>
      </w:r>
      <w:r w:rsidRPr="009F64E7">
        <w:t xml:space="preserve"> </w:t>
      </w:r>
      <w:r w:rsidRPr="00913A35">
        <w:rPr>
          <w:i/>
          <w:iCs/>
        </w:rPr>
        <w:t>actually</w:t>
      </w:r>
      <w:r w:rsidRPr="009F64E7">
        <w:t xml:space="preserve"> emit rather than </w:t>
      </w:r>
      <w:r>
        <w:t xml:space="preserve">emissions measured in a laboratory. These </w:t>
      </w:r>
      <w:r w:rsidRPr="009F64E7">
        <w:t xml:space="preserve">values </w:t>
      </w:r>
      <w:r>
        <w:t>are used i</w:t>
      </w:r>
      <w:r w:rsidRPr="009F64E7">
        <w:t>n dispersion modelling to make it more accurate.</w:t>
      </w:r>
    </w:p>
    <w:p w14:paraId="0662AF13" w14:textId="1EA40B9B" w:rsidR="00106E7B" w:rsidRDefault="00106E7B" w:rsidP="006D1A7F">
      <w:pPr>
        <w:pStyle w:val="Heading3"/>
      </w:pPr>
      <w:r>
        <w:t>Bishop’s Stortford</w:t>
      </w:r>
      <w:r w:rsidRPr="00087B52">
        <w:t xml:space="preserve"> AQMA</w:t>
      </w:r>
    </w:p>
    <w:p w14:paraId="12E32D51" w14:textId="6A5184C6" w:rsidR="00106E7B" w:rsidRDefault="00106E7B" w:rsidP="00106E7B">
      <w:pPr>
        <w:rPr>
          <w:rFonts w:eastAsia="Calibri"/>
          <w:lang w:eastAsia="en-GB"/>
        </w:rPr>
      </w:pPr>
      <w:r w:rsidRPr="006523FF">
        <w:rPr>
          <w:rFonts w:eastAsia="Calibri"/>
          <w:lang w:eastAsia="en-GB"/>
        </w:rPr>
        <w:t>The NO</w:t>
      </w:r>
      <w:r w:rsidRPr="006523FF">
        <w:rPr>
          <w:rFonts w:eastAsia="Calibri"/>
          <w:vertAlign w:val="subscript"/>
          <w:lang w:eastAsia="en-GB"/>
        </w:rPr>
        <w:t>2</w:t>
      </w:r>
      <w:r>
        <w:rPr>
          <w:rFonts w:eastAsia="Calibri"/>
          <w:lang w:eastAsia="en-GB"/>
        </w:rPr>
        <w:t xml:space="preserve"> source apportionment exercise has been completed at the maximum receptor reading location in line with the guidance contained within the Local Air Quality Management Technical Guidance (TG22). A summary of this information can be found in </w:t>
      </w:r>
      <w:r w:rsidRPr="00E21AF0">
        <w:rPr>
          <w:rStyle w:val="Strong"/>
          <w:rFonts w:eastAsia="Calibri"/>
        </w:rPr>
        <w:fldChar w:fldCharType="begin"/>
      </w:r>
      <w:r w:rsidRPr="00E21AF0">
        <w:rPr>
          <w:rStyle w:val="Strong"/>
          <w:rFonts w:eastAsia="Calibri"/>
        </w:rPr>
        <w:instrText xml:space="preserve"> REF _Ref149221707 \r \h </w:instrText>
      </w:r>
      <w:r>
        <w:rPr>
          <w:rStyle w:val="Strong"/>
          <w:rFonts w:eastAsia="Calibri"/>
        </w:rPr>
        <w:instrText xml:space="preserve"> \* MERGEFORMAT </w:instrText>
      </w:r>
      <w:r w:rsidRPr="00E21AF0">
        <w:rPr>
          <w:rStyle w:val="Strong"/>
          <w:rFonts w:eastAsia="Calibri"/>
        </w:rPr>
      </w:r>
      <w:r w:rsidRPr="00E21AF0">
        <w:rPr>
          <w:rStyle w:val="Strong"/>
          <w:rFonts w:eastAsia="Calibri"/>
        </w:rPr>
        <w:fldChar w:fldCharType="separate"/>
      </w:r>
      <w:r w:rsidR="00396360">
        <w:rPr>
          <w:rStyle w:val="Strong"/>
          <w:rFonts w:eastAsia="Calibri"/>
        </w:rPr>
        <w:t>Appendix B</w:t>
      </w:r>
      <w:r w:rsidRPr="00E21AF0">
        <w:rPr>
          <w:rStyle w:val="Strong"/>
          <w:rFonts w:eastAsia="Calibri"/>
        </w:rPr>
        <w:fldChar w:fldCharType="end"/>
      </w:r>
      <w:r>
        <w:rPr>
          <w:rFonts w:eastAsia="Calibri"/>
          <w:lang w:eastAsia="en-GB"/>
        </w:rPr>
        <w:t xml:space="preserve">. </w:t>
      </w:r>
    </w:p>
    <w:p w14:paraId="304E45DB" w14:textId="7FE59A67" w:rsidR="00106E7B" w:rsidRDefault="00106E7B" w:rsidP="00106E7B">
      <w:pPr>
        <w:rPr>
          <w:rFonts w:eastAsia="Calibri"/>
          <w:lang w:eastAsia="en-GB"/>
        </w:rPr>
      </w:pPr>
      <w:r>
        <w:rPr>
          <w:rFonts w:eastAsia="Calibri"/>
          <w:lang w:eastAsia="en-GB"/>
        </w:rPr>
        <w:t xml:space="preserve">Using the calculations in </w:t>
      </w:r>
      <w:r w:rsidRPr="00825B3E">
        <w:rPr>
          <w:rStyle w:val="Strong"/>
          <w:rFonts w:eastAsia="Calibri"/>
        </w:rPr>
        <w:fldChar w:fldCharType="begin"/>
      </w:r>
      <w:r w:rsidRPr="00825B3E">
        <w:rPr>
          <w:rStyle w:val="Strong"/>
          <w:rFonts w:eastAsia="Calibri"/>
        </w:rPr>
        <w:instrText xml:space="preserve"> REF _Ref149222894 \h </w:instrText>
      </w:r>
      <w:r>
        <w:rPr>
          <w:rStyle w:val="Strong"/>
          <w:rFonts w:eastAsia="Calibri"/>
        </w:rPr>
        <w:instrText xml:space="preserve"> \* MERGEFORMAT </w:instrText>
      </w:r>
      <w:r w:rsidRPr="00825B3E">
        <w:rPr>
          <w:rStyle w:val="Strong"/>
          <w:rFonts w:eastAsia="Calibri"/>
        </w:rPr>
      </w:r>
      <w:r w:rsidRPr="00825B3E">
        <w:rPr>
          <w:rStyle w:val="Strong"/>
          <w:rFonts w:eastAsia="Calibri"/>
        </w:rPr>
        <w:fldChar w:fldCharType="separate"/>
      </w:r>
      <w:r w:rsidR="00396360" w:rsidRPr="00396360">
        <w:rPr>
          <w:rStyle w:val="Strong"/>
        </w:rPr>
        <w:t>Table 24</w:t>
      </w:r>
      <w:r w:rsidRPr="00825B3E">
        <w:rPr>
          <w:rStyle w:val="Strong"/>
          <w:rFonts w:eastAsia="Calibri"/>
        </w:rPr>
        <w:fldChar w:fldCharType="end"/>
      </w:r>
      <w:r>
        <w:rPr>
          <w:rFonts w:eastAsia="Calibri"/>
          <w:lang w:eastAsia="en-GB"/>
        </w:rPr>
        <w:t xml:space="preserve"> </w:t>
      </w:r>
      <w:r w:rsidR="008B3235">
        <w:rPr>
          <w:rFonts w:eastAsia="Calibri"/>
          <w:lang w:eastAsia="en-GB"/>
        </w:rPr>
        <w:t xml:space="preserve">(in </w:t>
      </w:r>
      <w:r w:rsidRPr="005E0B03">
        <w:rPr>
          <w:rStyle w:val="Strong"/>
          <w:rFonts w:eastAsia="Calibri"/>
        </w:rPr>
        <w:fldChar w:fldCharType="begin"/>
      </w:r>
      <w:r w:rsidRPr="005E0B03">
        <w:rPr>
          <w:rStyle w:val="Strong"/>
          <w:rFonts w:eastAsia="Calibri"/>
        </w:rPr>
        <w:instrText xml:space="preserve"> REF _Ref149221707 \r \h </w:instrText>
      </w:r>
      <w:r>
        <w:rPr>
          <w:rStyle w:val="Strong"/>
          <w:rFonts w:eastAsia="Calibri"/>
        </w:rPr>
        <w:instrText xml:space="preserve"> \* MERGEFORMAT </w:instrText>
      </w:r>
      <w:r w:rsidRPr="005E0B03">
        <w:rPr>
          <w:rStyle w:val="Strong"/>
          <w:rFonts w:eastAsia="Calibri"/>
        </w:rPr>
      </w:r>
      <w:r w:rsidRPr="005E0B03">
        <w:rPr>
          <w:rStyle w:val="Strong"/>
          <w:rFonts w:eastAsia="Calibri"/>
        </w:rPr>
        <w:fldChar w:fldCharType="separate"/>
      </w:r>
      <w:r w:rsidR="00396360">
        <w:rPr>
          <w:rStyle w:val="Strong"/>
          <w:rFonts w:eastAsia="Calibri"/>
        </w:rPr>
        <w:t>Appendix B</w:t>
      </w:r>
      <w:r w:rsidRPr="005E0B03">
        <w:rPr>
          <w:rStyle w:val="Strong"/>
          <w:rFonts w:eastAsia="Calibri"/>
        </w:rPr>
        <w:fldChar w:fldCharType="end"/>
      </w:r>
      <w:r w:rsidRPr="005E0B03">
        <w:rPr>
          <w:rFonts w:eastAsia="Calibri"/>
        </w:rPr>
        <w:t>)</w:t>
      </w:r>
      <w:r>
        <w:rPr>
          <w:rFonts w:eastAsia="Calibri"/>
          <w:lang w:eastAsia="en-GB"/>
        </w:rPr>
        <w:t>, the NO</w:t>
      </w:r>
      <w:r w:rsidRPr="00C154C0">
        <w:rPr>
          <w:rFonts w:eastAsia="Calibri"/>
          <w:vertAlign w:val="subscript"/>
          <w:lang w:eastAsia="en-GB"/>
        </w:rPr>
        <w:t>2</w:t>
      </w:r>
      <w:r>
        <w:rPr>
          <w:rFonts w:eastAsia="Calibri"/>
          <w:vertAlign w:val="subscript"/>
          <w:lang w:eastAsia="en-GB"/>
        </w:rPr>
        <w:t xml:space="preserve"> </w:t>
      </w:r>
      <w:r>
        <w:rPr>
          <w:rFonts w:eastAsia="Calibri"/>
          <w:lang w:eastAsia="en-GB"/>
        </w:rPr>
        <w:t xml:space="preserve">apportionment for vehicles is set out below in </w:t>
      </w:r>
      <w:r w:rsidRPr="0031358A">
        <w:rPr>
          <w:rStyle w:val="Strong"/>
          <w:rFonts w:eastAsia="Calibri"/>
        </w:rPr>
        <w:fldChar w:fldCharType="begin"/>
      </w:r>
      <w:r w:rsidRPr="0031358A">
        <w:rPr>
          <w:rStyle w:val="Strong"/>
          <w:rFonts w:eastAsia="Calibri"/>
        </w:rPr>
        <w:instrText xml:space="preserve"> REF _Ref149052265 \h </w:instrText>
      </w:r>
      <w:r>
        <w:rPr>
          <w:rStyle w:val="Strong"/>
          <w:rFonts w:eastAsia="Calibri"/>
        </w:rPr>
        <w:instrText xml:space="preserve"> \* MERGEFORMAT </w:instrText>
      </w:r>
      <w:r w:rsidRPr="0031358A">
        <w:rPr>
          <w:rStyle w:val="Strong"/>
          <w:rFonts w:eastAsia="Calibri"/>
        </w:rPr>
      </w:r>
      <w:r w:rsidRPr="0031358A">
        <w:rPr>
          <w:rStyle w:val="Strong"/>
          <w:rFonts w:eastAsia="Calibri"/>
        </w:rPr>
        <w:fldChar w:fldCharType="separate"/>
      </w:r>
      <w:r w:rsidR="00396360" w:rsidRPr="00396360">
        <w:rPr>
          <w:rStyle w:val="Strong"/>
        </w:rPr>
        <w:t>Table 8</w:t>
      </w:r>
      <w:r w:rsidRPr="0031358A">
        <w:rPr>
          <w:rStyle w:val="Strong"/>
          <w:rFonts w:eastAsia="Calibri"/>
        </w:rPr>
        <w:fldChar w:fldCharType="end"/>
      </w:r>
      <w:r>
        <w:rPr>
          <w:rFonts w:eastAsia="Calibri"/>
          <w:lang w:eastAsia="en-GB"/>
        </w:rPr>
        <w:t xml:space="preserve">. </w:t>
      </w:r>
      <w:r w:rsidR="00EF4625">
        <w:rPr>
          <w:rFonts w:eastAsia="Calibri"/>
          <w:lang w:eastAsia="en-GB"/>
        </w:rPr>
        <w:t>T</w:t>
      </w:r>
      <w:r>
        <w:rPr>
          <w:rFonts w:eastAsia="Calibri"/>
          <w:lang w:eastAsia="en-GB"/>
        </w:rPr>
        <w:t xml:space="preserve">hese apportionments are based on the total </w:t>
      </w:r>
      <w:r w:rsidRPr="001564DD">
        <w:rPr>
          <w:rFonts w:eastAsia="Calibri"/>
          <w:i/>
          <w:iCs/>
          <w:lang w:eastAsia="en-GB"/>
        </w:rPr>
        <w:lastRenderedPageBreak/>
        <w:t>actual</w:t>
      </w:r>
      <w:r>
        <w:rPr>
          <w:rFonts w:eastAsia="Calibri"/>
          <w:lang w:eastAsia="en-GB"/>
        </w:rPr>
        <w:t xml:space="preserve"> vehicle movement through the AQMA and represent the </w:t>
      </w:r>
      <w:r w:rsidRPr="00AE3482">
        <w:rPr>
          <w:rFonts w:eastAsia="Calibri"/>
          <w:i/>
          <w:iCs/>
          <w:lang w:eastAsia="en-GB"/>
        </w:rPr>
        <w:t>total</w:t>
      </w:r>
      <w:r>
        <w:rPr>
          <w:rFonts w:eastAsia="Calibri"/>
          <w:lang w:eastAsia="en-GB"/>
        </w:rPr>
        <w:t xml:space="preserve"> impact of each class of vehicle, not each </w:t>
      </w:r>
      <w:r w:rsidRPr="00AE3482">
        <w:rPr>
          <w:rFonts w:eastAsia="Calibri"/>
          <w:i/>
          <w:iCs/>
          <w:lang w:eastAsia="en-GB"/>
        </w:rPr>
        <w:t>individual</w:t>
      </w:r>
      <w:r>
        <w:rPr>
          <w:rFonts w:eastAsia="Calibri"/>
          <w:lang w:eastAsia="en-GB"/>
        </w:rPr>
        <w:t xml:space="preserve"> vehicle. Therefore, </w:t>
      </w:r>
      <w:r w:rsidRPr="00626D60">
        <w:rPr>
          <w:rStyle w:val="Strong"/>
          <w:rFonts w:eastAsia="Calibri"/>
        </w:rPr>
        <w:fldChar w:fldCharType="begin"/>
      </w:r>
      <w:r w:rsidRPr="00626D60">
        <w:rPr>
          <w:rStyle w:val="Strong"/>
          <w:rFonts w:eastAsia="Calibri"/>
        </w:rPr>
        <w:instrText xml:space="preserve"> REF _Ref149052265 \h </w:instrText>
      </w:r>
      <w:r>
        <w:rPr>
          <w:rStyle w:val="Strong"/>
          <w:rFonts w:eastAsia="Calibri"/>
        </w:rPr>
        <w:instrText xml:space="preserve"> \* MERGEFORMAT </w:instrText>
      </w:r>
      <w:r w:rsidRPr="00626D60">
        <w:rPr>
          <w:rStyle w:val="Strong"/>
          <w:rFonts w:eastAsia="Calibri"/>
        </w:rPr>
      </w:r>
      <w:r w:rsidRPr="00626D60">
        <w:rPr>
          <w:rStyle w:val="Strong"/>
          <w:rFonts w:eastAsia="Calibri"/>
        </w:rPr>
        <w:fldChar w:fldCharType="separate"/>
      </w:r>
      <w:r w:rsidR="00396360" w:rsidRPr="00396360">
        <w:rPr>
          <w:rStyle w:val="Strong"/>
        </w:rPr>
        <w:t>Table 8</w:t>
      </w:r>
      <w:r w:rsidRPr="00626D60">
        <w:rPr>
          <w:rStyle w:val="Strong"/>
          <w:rFonts w:eastAsia="Calibri"/>
        </w:rPr>
        <w:fldChar w:fldCharType="end"/>
      </w:r>
      <w:r>
        <w:rPr>
          <w:rFonts w:eastAsia="Calibri"/>
          <w:lang w:eastAsia="en-GB"/>
        </w:rPr>
        <w:t xml:space="preserve"> is not showing that ‘petrol LGVs’ are less polluting than ‘plug-in hybrid petrol cars’, it is instead saying that during the monitoring period the impact of petrol LGV vehicles on the NO</w:t>
      </w:r>
      <w:r w:rsidRPr="00AD1751">
        <w:rPr>
          <w:rFonts w:eastAsia="Calibri"/>
          <w:vertAlign w:val="subscript"/>
          <w:lang w:eastAsia="en-GB"/>
        </w:rPr>
        <w:t>2</w:t>
      </w:r>
      <w:r>
        <w:rPr>
          <w:rFonts w:eastAsia="Calibri"/>
          <w:lang w:eastAsia="en-GB"/>
        </w:rPr>
        <w:t xml:space="preserve"> level was less than the plug-in hybrid petrol cars, which is most likely a result of </w:t>
      </w:r>
      <w:r w:rsidR="00ED1C6B">
        <w:rPr>
          <w:rFonts w:eastAsia="Calibri"/>
          <w:lang w:eastAsia="en-GB"/>
        </w:rPr>
        <w:t xml:space="preserve">fewer, </w:t>
      </w:r>
      <w:r>
        <w:rPr>
          <w:rFonts w:eastAsia="Calibri"/>
          <w:lang w:eastAsia="en-GB"/>
        </w:rPr>
        <w:t>if any</w:t>
      </w:r>
      <w:r w:rsidR="00ED1C6B">
        <w:rPr>
          <w:rFonts w:eastAsia="Calibri"/>
          <w:lang w:eastAsia="en-GB"/>
        </w:rPr>
        <w:t>,</w:t>
      </w:r>
      <w:r>
        <w:rPr>
          <w:rFonts w:eastAsia="Calibri"/>
          <w:lang w:eastAsia="en-GB"/>
        </w:rPr>
        <w:t xml:space="preserve"> petrol LGV</w:t>
      </w:r>
      <w:r w:rsidR="008476F1">
        <w:rPr>
          <w:rFonts w:eastAsia="Calibri"/>
          <w:lang w:eastAsia="en-GB"/>
        </w:rPr>
        <w:t>s</w:t>
      </w:r>
      <w:r>
        <w:rPr>
          <w:rFonts w:eastAsia="Calibri"/>
          <w:lang w:eastAsia="en-GB"/>
        </w:rPr>
        <w:t xml:space="preserve"> passing through the AQMA during this time.</w:t>
      </w:r>
    </w:p>
    <w:p w14:paraId="45DABCB3" w14:textId="2F188041" w:rsidR="00106E7B" w:rsidRPr="00216C5F" w:rsidRDefault="00106E7B" w:rsidP="0031600A">
      <w:pPr>
        <w:pStyle w:val="Heading4"/>
      </w:pPr>
      <w:bookmarkStart w:id="128" w:name="_Ref149052265"/>
      <w:bookmarkStart w:id="129" w:name="_Toc145672253"/>
      <w:r w:rsidRPr="00216C5F">
        <w:t xml:space="preserve">Table </w:t>
      </w:r>
      <w:r w:rsidR="00396360">
        <w:fldChar w:fldCharType="begin"/>
      </w:r>
      <w:r w:rsidR="00396360">
        <w:instrText xml:space="preserve"> SEQ Table \* ARABIC </w:instrText>
      </w:r>
      <w:r w:rsidR="00396360">
        <w:fldChar w:fldCharType="separate"/>
      </w:r>
      <w:r w:rsidR="00396360">
        <w:rPr>
          <w:noProof/>
        </w:rPr>
        <w:t>8</w:t>
      </w:r>
      <w:r w:rsidR="00396360">
        <w:rPr>
          <w:noProof/>
        </w:rPr>
        <w:fldChar w:fldCharType="end"/>
      </w:r>
      <w:bookmarkEnd w:id="128"/>
      <w:r>
        <w:t xml:space="preserve"> - </w:t>
      </w:r>
      <w:r w:rsidRPr="00216C5F">
        <w:t>NO</w:t>
      </w:r>
      <w:r w:rsidRPr="0077713F">
        <w:rPr>
          <w:vertAlign w:val="subscript"/>
        </w:rPr>
        <w:t>2</w:t>
      </w:r>
      <w:r w:rsidRPr="00216C5F">
        <w:t xml:space="preserve"> Source </w:t>
      </w:r>
      <w:r>
        <w:t>a</w:t>
      </w:r>
      <w:r w:rsidRPr="00216C5F">
        <w:t xml:space="preserve">pportionment from </w:t>
      </w:r>
      <w:r>
        <w:t>v</w:t>
      </w:r>
      <w:r w:rsidRPr="00216C5F">
        <w:t xml:space="preserve">ehicles at </w:t>
      </w:r>
      <w:r>
        <w:t>m</w:t>
      </w:r>
      <w:r w:rsidRPr="00216C5F">
        <w:t xml:space="preserve">ax </w:t>
      </w:r>
      <w:r>
        <w:t>r</w:t>
      </w:r>
      <w:r w:rsidRPr="00216C5F">
        <w:t xml:space="preserve">eceptor in </w:t>
      </w:r>
      <w:r>
        <w:t>Bishop’s Stortford</w:t>
      </w:r>
      <w:r w:rsidRPr="00216C5F">
        <w:t xml:space="preserve"> AQMA</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106E7B" w:rsidRPr="00E57908" w14:paraId="33E5DA7B" w14:textId="77777777">
        <w:trPr>
          <w:trHeight w:val="255"/>
          <w:tblHeader/>
        </w:trPr>
        <w:tc>
          <w:tcPr>
            <w:tcW w:w="2500" w:type="pct"/>
            <w:shd w:val="clear" w:color="auto" w:fill="005776"/>
            <w:noWrap/>
            <w:vAlign w:val="center"/>
            <w:hideMark/>
          </w:tcPr>
          <w:p w14:paraId="7385E635" w14:textId="77777777" w:rsidR="00106E7B" w:rsidRPr="00E57908" w:rsidRDefault="00106E7B">
            <w:pPr>
              <w:pStyle w:val="TableHeader1"/>
            </w:pPr>
            <w:r w:rsidRPr="00E57908">
              <w:t>Vehicle</w:t>
            </w:r>
          </w:p>
        </w:tc>
        <w:tc>
          <w:tcPr>
            <w:tcW w:w="2500" w:type="pct"/>
            <w:shd w:val="clear" w:color="auto" w:fill="005776"/>
            <w:noWrap/>
            <w:vAlign w:val="center"/>
            <w:hideMark/>
          </w:tcPr>
          <w:p w14:paraId="72DD6E85" w14:textId="77777777" w:rsidR="00106E7B" w:rsidRPr="00E57908" w:rsidRDefault="00106E7B">
            <w:pPr>
              <w:pStyle w:val="TableHeader1"/>
            </w:pPr>
            <w:r w:rsidRPr="00E57908">
              <w:t>NO</w:t>
            </w:r>
            <w:r w:rsidRPr="00E57908">
              <w:rPr>
                <w:vertAlign w:val="subscript"/>
              </w:rPr>
              <w:t>2</w:t>
            </w:r>
            <w:r w:rsidRPr="00E57908">
              <w:t xml:space="preserve"> Contribution (</w:t>
            </w:r>
            <w:r>
              <w:t>µ</w:t>
            </w:r>
            <w:r w:rsidRPr="00E57908">
              <w:t>g/m</w:t>
            </w:r>
            <w:r>
              <w:t>³</w:t>
            </w:r>
            <w:r w:rsidRPr="00E57908">
              <w:t>)</w:t>
            </w:r>
          </w:p>
        </w:tc>
      </w:tr>
      <w:tr w:rsidR="00106E7B" w:rsidRPr="00E57908" w14:paraId="3E2608EB" w14:textId="77777777">
        <w:trPr>
          <w:trHeight w:val="255"/>
        </w:trPr>
        <w:tc>
          <w:tcPr>
            <w:tcW w:w="2500" w:type="pct"/>
            <w:shd w:val="clear" w:color="auto" w:fill="auto"/>
            <w:noWrap/>
            <w:vAlign w:val="center"/>
            <w:hideMark/>
          </w:tcPr>
          <w:p w14:paraId="13FB6565" w14:textId="77777777" w:rsidR="00106E7B" w:rsidRPr="00E57908" w:rsidRDefault="00106E7B">
            <w:pPr>
              <w:pStyle w:val="TableContents1"/>
            </w:pPr>
            <w:r w:rsidRPr="00E57908">
              <w:t>Diesel Cars</w:t>
            </w:r>
          </w:p>
        </w:tc>
        <w:tc>
          <w:tcPr>
            <w:tcW w:w="2500" w:type="pct"/>
            <w:shd w:val="clear" w:color="auto" w:fill="auto"/>
            <w:noWrap/>
            <w:vAlign w:val="bottom"/>
            <w:hideMark/>
          </w:tcPr>
          <w:p w14:paraId="2E6D9CD3" w14:textId="77777777" w:rsidR="00106E7B" w:rsidRPr="00E57908" w:rsidRDefault="00106E7B">
            <w:pPr>
              <w:pStyle w:val="TableContents1"/>
            </w:pPr>
            <w:r w:rsidRPr="00E57908">
              <w:t>24.61</w:t>
            </w:r>
          </w:p>
        </w:tc>
      </w:tr>
      <w:tr w:rsidR="00106E7B" w:rsidRPr="00E57908" w14:paraId="17951772" w14:textId="77777777">
        <w:trPr>
          <w:trHeight w:val="255"/>
        </w:trPr>
        <w:tc>
          <w:tcPr>
            <w:tcW w:w="2500" w:type="pct"/>
            <w:shd w:val="clear" w:color="auto" w:fill="auto"/>
            <w:noWrap/>
            <w:vAlign w:val="center"/>
            <w:hideMark/>
          </w:tcPr>
          <w:p w14:paraId="5430F709" w14:textId="77777777" w:rsidR="00106E7B" w:rsidRPr="00E57908" w:rsidRDefault="00106E7B">
            <w:pPr>
              <w:pStyle w:val="TableContents1"/>
            </w:pPr>
            <w:r w:rsidRPr="00E57908">
              <w:t xml:space="preserve">Diesel </w:t>
            </w:r>
            <w:r>
              <w:t>light goods vehicles (</w:t>
            </w:r>
            <w:r w:rsidRPr="00E57908">
              <w:t>LGV</w:t>
            </w:r>
            <w:r>
              <w:t>)</w:t>
            </w:r>
          </w:p>
        </w:tc>
        <w:tc>
          <w:tcPr>
            <w:tcW w:w="2500" w:type="pct"/>
            <w:shd w:val="clear" w:color="auto" w:fill="auto"/>
            <w:noWrap/>
            <w:vAlign w:val="bottom"/>
            <w:hideMark/>
          </w:tcPr>
          <w:p w14:paraId="75820209" w14:textId="77777777" w:rsidR="00106E7B" w:rsidRPr="00E57908" w:rsidRDefault="00106E7B">
            <w:pPr>
              <w:pStyle w:val="TableContents1"/>
            </w:pPr>
            <w:r w:rsidRPr="00E57908">
              <w:t>8.40</w:t>
            </w:r>
          </w:p>
        </w:tc>
      </w:tr>
      <w:tr w:rsidR="00106E7B" w:rsidRPr="00E57908" w14:paraId="2AD4BFB6" w14:textId="77777777">
        <w:trPr>
          <w:trHeight w:val="255"/>
        </w:trPr>
        <w:tc>
          <w:tcPr>
            <w:tcW w:w="2500" w:type="pct"/>
            <w:shd w:val="clear" w:color="auto" w:fill="auto"/>
            <w:noWrap/>
            <w:vAlign w:val="center"/>
            <w:hideMark/>
          </w:tcPr>
          <w:p w14:paraId="4DB133C6" w14:textId="77777777" w:rsidR="00106E7B" w:rsidRPr="00E57908" w:rsidRDefault="00106E7B">
            <w:pPr>
              <w:pStyle w:val="TableContents1"/>
            </w:pPr>
            <w:r w:rsidRPr="00E57908">
              <w:t xml:space="preserve">Rigid </w:t>
            </w:r>
            <w:r>
              <w:t>heavy goods vehicles (</w:t>
            </w:r>
            <w:r w:rsidRPr="00E57908">
              <w:t>HGV</w:t>
            </w:r>
            <w:r>
              <w:t>)</w:t>
            </w:r>
          </w:p>
        </w:tc>
        <w:tc>
          <w:tcPr>
            <w:tcW w:w="2500" w:type="pct"/>
            <w:shd w:val="clear" w:color="auto" w:fill="auto"/>
            <w:noWrap/>
            <w:vAlign w:val="bottom"/>
            <w:hideMark/>
          </w:tcPr>
          <w:p w14:paraId="221C1816" w14:textId="77777777" w:rsidR="00106E7B" w:rsidRPr="00E57908" w:rsidRDefault="00106E7B">
            <w:pPr>
              <w:pStyle w:val="TableContents1"/>
            </w:pPr>
            <w:r w:rsidRPr="00E57908">
              <w:t>4.26</w:t>
            </w:r>
          </w:p>
        </w:tc>
      </w:tr>
      <w:tr w:rsidR="00106E7B" w:rsidRPr="00E57908" w14:paraId="1E5D0740" w14:textId="77777777">
        <w:trPr>
          <w:trHeight w:val="255"/>
        </w:trPr>
        <w:tc>
          <w:tcPr>
            <w:tcW w:w="2500" w:type="pct"/>
            <w:shd w:val="clear" w:color="auto" w:fill="auto"/>
            <w:noWrap/>
            <w:vAlign w:val="center"/>
            <w:hideMark/>
          </w:tcPr>
          <w:p w14:paraId="3ECB7A0A" w14:textId="77777777" w:rsidR="00106E7B" w:rsidRPr="00E57908" w:rsidRDefault="00106E7B">
            <w:pPr>
              <w:pStyle w:val="TableContents1"/>
            </w:pPr>
            <w:r w:rsidRPr="00E57908">
              <w:t>Petrol Cars</w:t>
            </w:r>
          </w:p>
        </w:tc>
        <w:tc>
          <w:tcPr>
            <w:tcW w:w="2500" w:type="pct"/>
            <w:shd w:val="clear" w:color="auto" w:fill="auto"/>
            <w:noWrap/>
            <w:vAlign w:val="bottom"/>
            <w:hideMark/>
          </w:tcPr>
          <w:p w14:paraId="1F15B211" w14:textId="77777777" w:rsidR="00106E7B" w:rsidRPr="00E57908" w:rsidRDefault="00106E7B">
            <w:pPr>
              <w:pStyle w:val="TableContents1"/>
            </w:pPr>
            <w:r w:rsidRPr="00E57908">
              <w:t>3.92</w:t>
            </w:r>
          </w:p>
        </w:tc>
      </w:tr>
      <w:tr w:rsidR="00106E7B" w:rsidRPr="00E57908" w14:paraId="03ED03F5" w14:textId="77777777">
        <w:trPr>
          <w:trHeight w:val="255"/>
        </w:trPr>
        <w:tc>
          <w:tcPr>
            <w:tcW w:w="2500" w:type="pct"/>
            <w:shd w:val="clear" w:color="auto" w:fill="auto"/>
            <w:noWrap/>
            <w:vAlign w:val="center"/>
            <w:hideMark/>
          </w:tcPr>
          <w:p w14:paraId="71EBEA41" w14:textId="77777777" w:rsidR="00106E7B" w:rsidRPr="00E57908" w:rsidRDefault="00106E7B">
            <w:pPr>
              <w:pStyle w:val="TableContents1"/>
            </w:pPr>
            <w:r w:rsidRPr="00E57908">
              <w:t>Articu</w:t>
            </w:r>
            <w:r>
              <w:t>lated</w:t>
            </w:r>
            <w:r w:rsidRPr="00E57908">
              <w:t xml:space="preserve"> HGV</w:t>
            </w:r>
          </w:p>
        </w:tc>
        <w:tc>
          <w:tcPr>
            <w:tcW w:w="2500" w:type="pct"/>
            <w:shd w:val="clear" w:color="auto" w:fill="auto"/>
            <w:noWrap/>
            <w:vAlign w:val="bottom"/>
            <w:hideMark/>
          </w:tcPr>
          <w:p w14:paraId="0286AED0" w14:textId="77777777" w:rsidR="00106E7B" w:rsidRPr="00E57908" w:rsidRDefault="00106E7B">
            <w:pPr>
              <w:pStyle w:val="TableContents1"/>
            </w:pPr>
            <w:r w:rsidRPr="00E57908">
              <w:t>1.66</w:t>
            </w:r>
          </w:p>
        </w:tc>
      </w:tr>
      <w:tr w:rsidR="00106E7B" w:rsidRPr="00E57908" w14:paraId="04F722DB" w14:textId="77777777">
        <w:trPr>
          <w:trHeight w:val="255"/>
        </w:trPr>
        <w:tc>
          <w:tcPr>
            <w:tcW w:w="2500" w:type="pct"/>
            <w:shd w:val="clear" w:color="auto" w:fill="auto"/>
            <w:noWrap/>
            <w:vAlign w:val="center"/>
            <w:hideMark/>
          </w:tcPr>
          <w:p w14:paraId="36BD8FCB" w14:textId="77777777" w:rsidR="00106E7B" w:rsidRPr="00E57908" w:rsidRDefault="00106E7B">
            <w:pPr>
              <w:pStyle w:val="TableContents1"/>
            </w:pPr>
            <w:r w:rsidRPr="00E57908">
              <w:t>Buses</w:t>
            </w:r>
          </w:p>
        </w:tc>
        <w:tc>
          <w:tcPr>
            <w:tcW w:w="2500" w:type="pct"/>
            <w:shd w:val="clear" w:color="auto" w:fill="auto"/>
            <w:noWrap/>
            <w:vAlign w:val="bottom"/>
            <w:hideMark/>
          </w:tcPr>
          <w:p w14:paraId="21423BA6" w14:textId="77777777" w:rsidR="00106E7B" w:rsidRPr="00E57908" w:rsidRDefault="00106E7B">
            <w:pPr>
              <w:pStyle w:val="TableContents1"/>
            </w:pPr>
            <w:r w:rsidRPr="00E57908">
              <w:t>1.56</w:t>
            </w:r>
          </w:p>
        </w:tc>
      </w:tr>
      <w:tr w:rsidR="00106E7B" w:rsidRPr="00E57908" w14:paraId="179AA04B" w14:textId="77777777">
        <w:trPr>
          <w:trHeight w:val="255"/>
        </w:trPr>
        <w:tc>
          <w:tcPr>
            <w:tcW w:w="2500" w:type="pct"/>
            <w:shd w:val="clear" w:color="auto" w:fill="auto"/>
            <w:noWrap/>
            <w:vAlign w:val="center"/>
            <w:hideMark/>
          </w:tcPr>
          <w:p w14:paraId="1800CCFB" w14:textId="77777777" w:rsidR="00106E7B" w:rsidRPr="00E57908" w:rsidRDefault="00106E7B">
            <w:pPr>
              <w:pStyle w:val="TableContents1"/>
            </w:pPr>
            <w:r w:rsidRPr="00E57908">
              <w:t>Full Hybrid Diesel Cars</w:t>
            </w:r>
          </w:p>
        </w:tc>
        <w:tc>
          <w:tcPr>
            <w:tcW w:w="2500" w:type="pct"/>
            <w:shd w:val="clear" w:color="auto" w:fill="auto"/>
            <w:noWrap/>
            <w:vAlign w:val="bottom"/>
            <w:hideMark/>
          </w:tcPr>
          <w:p w14:paraId="71C46D1B" w14:textId="77777777" w:rsidR="00106E7B" w:rsidRPr="00E57908" w:rsidRDefault="00106E7B">
            <w:pPr>
              <w:pStyle w:val="TableContents1"/>
            </w:pPr>
            <w:r w:rsidRPr="00E57908">
              <w:t>0.14</w:t>
            </w:r>
          </w:p>
        </w:tc>
      </w:tr>
      <w:tr w:rsidR="00106E7B" w:rsidRPr="00E57908" w14:paraId="72CE0FE2" w14:textId="77777777">
        <w:trPr>
          <w:trHeight w:val="255"/>
        </w:trPr>
        <w:tc>
          <w:tcPr>
            <w:tcW w:w="2500" w:type="pct"/>
            <w:shd w:val="clear" w:color="auto" w:fill="auto"/>
            <w:noWrap/>
            <w:vAlign w:val="center"/>
            <w:hideMark/>
          </w:tcPr>
          <w:p w14:paraId="22041DE9" w14:textId="77777777" w:rsidR="00106E7B" w:rsidRPr="00E57908" w:rsidRDefault="00106E7B">
            <w:pPr>
              <w:pStyle w:val="TableContents1"/>
            </w:pPr>
            <w:r w:rsidRPr="00E57908">
              <w:t>Motorcycle</w:t>
            </w:r>
          </w:p>
        </w:tc>
        <w:tc>
          <w:tcPr>
            <w:tcW w:w="2500" w:type="pct"/>
            <w:shd w:val="clear" w:color="auto" w:fill="auto"/>
            <w:noWrap/>
            <w:vAlign w:val="bottom"/>
            <w:hideMark/>
          </w:tcPr>
          <w:p w14:paraId="12FC441F" w14:textId="77777777" w:rsidR="00106E7B" w:rsidRPr="00E57908" w:rsidRDefault="00106E7B">
            <w:pPr>
              <w:pStyle w:val="TableContents1"/>
            </w:pPr>
            <w:r w:rsidRPr="00E57908">
              <w:t>0.03</w:t>
            </w:r>
          </w:p>
        </w:tc>
      </w:tr>
      <w:tr w:rsidR="00106E7B" w:rsidRPr="00E57908" w14:paraId="74734BCE" w14:textId="77777777">
        <w:trPr>
          <w:trHeight w:val="255"/>
        </w:trPr>
        <w:tc>
          <w:tcPr>
            <w:tcW w:w="2500" w:type="pct"/>
            <w:shd w:val="clear" w:color="auto" w:fill="auto"/>
            <w:noWrap/>
            <w:vAlign w:val="center"/>
            <w:hideMark/>
          </w:tcPr>
          <w:p w14:paraId="66443AE6" w14:textId="77777777" w:rsidR="00106E7B" w:rsidRPr="00E57908" w:rsidRDefault="00106E7B">
            <w:pPr>
              <w:pStyle w:val="TableContents1"/>
            </w:pPr>
            <w:r w:rsidRPr="00E57908">
              <w:t>Plug-in Hybrid Petrol Cars</w:t>
            </w:r>
          </w:p>
        </w:tc>
        <w:tc>
          <w:tcPr>
            <w:tcW w:w="2500" w:type="pct"/>
            <w:shd w:val="clear" w:color="auto" w:fill="auto"/>
            <w:noWrap/>
            <w:vAlign w:val="bottom"/>
            <w:hideMark/>
          </w:tcPr>
          <w:p w14:paraId="629475AD" w14:textId="77777777" w:rsidR="00106E7B" w:rsidRPr="00E57908" w:rsidRDefault="00106E7B">
            <w:pPr>
              <w:pStyle w:val="TableContents1"/>
            </w:pPr>
            <w:r w:rsidRPr="00E57908">
              <w:t>0.01</w:t>
            </w:r>
          </w:p>
        </w:tc>
      </w:tr>
      <w:tr w:rsidR="00106E7B" w:rsidRPr="00E57908" w14:paraId="37E73D10" w14:textId="77777777">
        <w:trPr>
          <w:trHeight w:val="255"/>
        </w:trPr>
        <w:tc>
          <w:tcPr>
            <w:tcW w:w="2500" w:type="pct"/>
            <w:shd w:val="clear" w:color="auto" w:fill="auto"/>
            <w:noWrap/>
            <w:vAlign w:val="center"/>
            <w:hideMark/>
          </w:tcPr>
          <w:p w14:paraId="06301580" w14:textId="77777777" w:rsidR="00106E7B" w:rsidRPr="00E57908" w:rsidRDefault="00106E7B">
            <w:pPr>
              <w:pStyle w:val="TableContents1"/>
            </w:pPr>
            <w:r w:rsidRPr="00E57908">
              <w:t>Petrol LGV</w:t>
            </w:r>
          </w:p>
        </w:tc>
        <w:tc>
          <w:tcPr>
            <w:tcW w:w="2500" w:type="pct"/>
            <w:shd w:val="clear" w:color="auto" w:fill="auto"/>
            <w:noWrap/>
            <w:vAlign w:val="bottom"/>
            <w:hideMark/>
          </w:tcPr>
          <w:p w14:paraId="7DB5861F" w14:textId="77777777" w:rsidR="00106E7B" w:rsidRPr="00E57908" w:rsidRDefault="00106E7B">
            <w:pPr>
              <w:pStyle w:val="TableContents1"/>
            </w:pPr>
            <w:r w:rsidRPr="00E57908">
              <w:t>0.00</w:t>
            </w:r>
          </w:p>
        </w:tc>
      </w:tr>
      <w:tr w:rsidR="00106E7B" w:rsidRPr="00E57908" w14:paraId="2BDA284C" w14:textId="77777777">
        <w:trPr>
          <w:trHeight w:val="255"/>
        </w:trPr>
        <w:tc>
          <w:tcPr>
            <w:tcW w:w="2500" w:type="pct"/>
            <w:shd w:val="clear" w:color="auto" w:fill="auto"/>
            <w:noWrap/>
            <w:vAlign w:val="center"/>
            <w:hideMark/>
          </w:tcPr>
          <w:p w14:paraId="3D1E5492" w14:textId="77777777" w:rsidR="00106E7B" w:rsidRPr="00E57908" w:rsidRDefault="00106E7B">
            <w:pPr>
              <w:pStyle w:val="TableContents1"/>
            </w:pPr>
            <w:r w:rsidRPr="00E57908">
              <w:t>Full Hybrid Petrol Cars</w:t>
            </w:r>
          </w:p>
        </w:tc>
        <w:tc>
          <w:tcPr>
            <w:tcW w:w="2500" w:type="pct"/>
            <w:shd w:val="clear" w:color="auto" w:fill="auto"/>
            <w:noWrap/>
            <w:vAlign w:val="bottom"/>
            <w:hideMark/>
          </w:tcPr>
          <w:p w14:paraId="4F9F4300" w14:textId="77777777" w:rsidR="00106E7B" w:rsidRPr="00E57908" w:rsidRDefault="00106E7B">
            <w:pPr>
              <w:pStyle w:val="TableContents1"/>
            </w:pPr>
            <w:r w:rsidRPr="00E57908">
              <w:t>0.00</w:t>
            </w:r>
          </w:p>
        </w:tc>
      </w:tr>
      <w:tr w:rsidR="00106E7B" w:rsidRPr="00E57908" w14:paraId="04D170C3" w14:textId="77777777">
        <w:trPr>
          <w:trHeight w:val="255"/>
        </w:trPr>
        <w:tc>
          <w:tcPr>
            <w:tcW w:w="2500" w:type="pct"/>
            <w:shd w:val="clear" w:color="auto" w:fill="auto"/>
            <w:noWrap/>
            <w:vAlign w:val="center"/>
            <w:hideMark/>
          </w:tcPr>
          <w:p w14:paraId="6B48C885" w14:textId="77777777" w:rsidR="00106E7B" w:rsidRPr="00E57908" w:rsidRDefault="00106E7B">
            <w:pPr>
              <w:pStyle w:val="TableContents1"/>
            </w:pPr>
            <w:r>
              <w:t>Electric</w:t>
            </w:r>
            <w:r w:rsidRPr="00E57908">
              <w:t xml:space="preserve"> Cars</w:t>
            </w:r>
          </w:p>
        </w:tc>
        <w:tc>
          <w:tcPr>
            <w:tcW w:w="2500" w:type="pct"/>
            <w:shd w:val="clear" w:color="auto" w:fill="auto"/>
            <w:noWrap/>
            <w:vAlign w:val="bottom"/>
            <w:hideMark/>
          </w:tcPr>
          <w:p w14:paraId="62417925" w14:textId="77777777" w:rsidR="00106E7B" w:rsidRPr="00E57908" w:rsidRDefault="00106E7B">
            <w:pPr>
              <w:pStyle w:val="TableContents1"/>
            </w:pPr>
            <w:r w:rsidRPr="00E57908">
              <w:t>0.00</w:t>
            </w:r>
          </w:p>
        </w:tc>
      </w:tr>
    </w:tbl>
    <w:p w14:paraId="71DFA707" w14:textId="77777777" w:rsidR="00106E7B" w:rsidRDefault="00106E7B" w:rsidP="00106E7B">
      <w:pPr>
        <w:rPr>
          <w:rFonts w:eastAsia="Calibri"/>
          <w:lang w:eastAsia="en-GB"/>
        </w:rPr>
      </w:pPr>
    </w:p>
    <w:p w14:paraId="2C17AE9B" w14:textId="77777777" w:rsidR="00106E7B" w:rsidRPr="00087B52" w:rsidRDefault="00106E7B" w:rsidP="00106E7B">
      <w:pPr>
        <w:rPr>
          <w:rFonts w:eastAsia="Calibri"/>
          <w:lang w:eastAsia="en-GB"/>
        </w:rPr>
      </w:pPr>
      <w:r w:rsidRPr="00087B52">
        <w:rPr>
          <w:rFonts w:eastAsia="Calibri"/>
          <w:lang w:eastAsia="en-GB"/>
        </w:rPr>
        <w:t xml:space="preserve">The source apportionment exercise demonstrates a ranking of contributing vehicle classes </w:t>
      </w:r>
      <w:r>
        <w:rPr>
          <w:rFonts w:eastAsia="Calibri"/>
          <w:lang w:eastAsia="en-GB"/>
        </w:rPr>
        <w:t>with d</w:t>
      </w:r>
      <w:r w:rsidRPr="00087B52">
        <w:rPr>
          <w:rFonts w:eastAsia="Calibri"/>
          <w:lang w:eastAsia="en-GB"/>
        </w:rPr>
        <w:t xml:space="preserve">iesel </w:t>
      </w:r>
      <w:r>
        <w:rPr>
          <w:rFonts w:eastAsia="Calibri"/>
          <w:lang w:eastAsia="en-GB"/>
        </w:rPr>
        <w:t>c</w:t>
      </w:r>
      <w:r w:rsidRPr="00087B52">
        <w:rPr>
          <w:rFonts w:eastAsia="Calibri"/>
          <w:lang w:eastAsia="en-GB"/>
        </w:rPr>
        <w:t>ars</w:t>
      </w:r>
      <w:r>
        <w:rPr>
          <w:rFonts w:eastAsia="Calibri"/>
          <w:lang w:eastAsia="en-GB"/>
        </w:rPr>
        <w:t xml:space="preserve"> being the main </w:t>
      </w:r>
      <w:r w:rsidRPr="00087B52">
        <w:rPr>
          <w:rFonts w:eastAsia="Calibri"/>
          <w:lang w:eastAsia="en-GB"/>
        </w:rPr>
        <w:t xml:space="preserve">contributors to total road </w:t>
      </w:r>
      <w:r w:rsidRPr="00087B52">
        <w:t>NO</w:t>
      </w:r>
      <w:r w:rsidRPr="00C93B45">
        <w:rPr>
          <w:vertAlign w:val="subscript"/>
        </w:rPr>
        <w:t>2</w:t>
      </w:r>
      <w:r w:rsidRPr="00087B52">
        <w:rPr>
          <w:rFonts w:eastAsia="Calibri"/>
          <w:lang w:eastAsia="en-GB"/>
        </w:rPr>
        <w:t xml:space="preserve"> concentrations across the Bishop’s Stortford AQMA, </w:t>
      </w:r>
      <w:r>
        <w:rPr>
          <w:rFonts w:eastAsia="Calibri"/>
          <w:lang w:eastAsia="en-GB"/>
        </w:rPr>
        <w:t>followed by d</w:t>
      </w:r>
      <w:r w:rsidRPr="00087B52">
        <w:rPr>
          <w:rFonts w:eastAsia="Calibri"/>
          <w:lang w:eastAsia="en-GB"/>
        </w:rPr>
        <w:t xml:space="preserve">iesel LGVs, </w:t>
      </w:r>
      <w:r>
        <w:rPr>
          <w:rFonts w:eastAsia="Calibri"/>
          <w:lang w:eastAsia="en-GB"/>
        </w:rPr>
        <w:t>r</w:t>
      </w:r>
      <w:r w:rsidRPr="00087B52">
        <w:rPr>
          <w:rFonts w:eastAsia="Calibri"/>
          <w:lang w:eastAsia="en-GB"/>
        </w:rPr>
        <w:t>igid</w:t>
      </w:r>
      <w:r>
        <w:rPr>
          <w:rFonts w:eastAsia="Calibri"/>
          <w:lang w:eastAsia="en-GB"/>
        </w:rPr>
        <w:t xml:space="preserve"> HGVs and petrol cars</w:t>
      </w:r>
      <w:r w:rsidRPr="00087B52">
        <w:rPr>
          <w:rFonts w:eastAsia="Calibri"/>
          <w:lang w:eastAsia="en-GB"/>
        </w:rPr>
        <w:t>.</w:t>
      </w:r>
      <w:r>
        <w:rPr>
          <w:rFonts w:eastAsia="Calibri"/>
          <w:lang w:eastAsia="en-GB"/>
        </w:rPr>
        <w:t xml:space="preserve"> </w:t>
      </w:r>
    </w:p>
    <w:p w14:paraId="23923BEA" w14:textId="24B01425" w:rsidR="00106E7B" w:rsidRPr="00087B52" w:rsidRDefault="00106E7B" w:rsidP="00106E7B">
      <w:r w:rsidRPr="00087B52">
        <w:rPr>
          <w:rFonts w:eastAsia="Calibri"/>
          <w:lang w:eastAsia="en-GB"/>
        </w:rPr>
        <w:lastRenderedPageBreak/>
        <w:t xml:space="preserve">Overall, the volume of traffic, “street canyon” effects and congestion in the AQMA </w:t>
      </w:r>
      <w:r>
        <w:rPr>
          <w:rFonts w:eastAsia="Calibri"/>
          <w:lang w:eastAsia="en-GB"/>
        </w:rPr>
        <w:t>are</w:t>
      </w:r>
      <w:r w:rsidRPr="00087B52">
        <w:rPr>
          <w:rFonts w:eastAsia="Calibri"/>
          <w:lang w:eastAsia="en-GB"/>
        </w:rPr>
        <w:t xml:space="preserve"> considered to be the key contributor</w:t>
      </w:r>
      <w:r>
        <w:rPr>
          <w:rFonts w:eastAsia="Calibri"/>
          <w:lang w:eastAsia="en-GB"/>
        </w:rPr>
        <w:t>s</w:t>
      </w:r>
      <w:r w:rsidRPr="00087B52">
        <w:rPr>
          <w:rFonts w:eastAsia="Calibri"/>
          <w:lang w:eastAsia="en-GB"/>
        </w:rPr>
        <w:t xml:space="preserve"> to elevated levels of NO</w:t>
      </w:r>
      <w:r w:rsidRPr="00087B52">
        <w:rPr>
          <w:rFonts w:eastAsia="Calibri"/>
          <w:vertAlign w:val="subscript"/>
          <w:lang w:eastAsia="en-GB"/>
        </w:rPr>
        <w:t>2</w:t>
      </w:r>
      <w:r w:rsidRPr="00087B52">
        <w:rPr>
          <w:rFonts w:eastAsia="Calibri"/>
          <w:lang w:eastAsia="en-GB"/>
        </w:rPr>
        <w:t xml:space="preserve"> </w:t>
      </w:r>
      <w:r w:rsidRPr="008476F1">
        <w:rPr>
          <w:rFonts w:eastAsia="Calibri"/>
          <w:i/>
          <w:iCs/>
          <w:lang w:eastAsia="en-GB"/>
        </w:rPr>
        <w:t>annual</w:t>
      </w:r>
      <w:r w:rsidRPr="00087B52">
        <w:rPr>
          <w:rFonts w:eastAsia="Calibri"/>
          <w:lang w:eastAsia="en-GB"/>
        </w:rPr>
        <w:t xml:space="preserve"> mean concentrations within the AQMA. The location </w:t>
      </w:r>
      <w:r w:rsidR="008476F1">
        <w:rPr>
          <w:rFonts w:eastAsia="Calibri"/>
          <w:lang w:eastAsia="en-GB"/>
        </w:rPr>
        <w:t>with</w:t>
      </w:r>
      <w:r w:rsidRPr="00087B52">
        <w:rPr>
          <w:rFonts w:eastAsia="Calibri"/>
          <w:lang w:eastAsia="en-GB"/>
        </w:rPr>
        <w:t>in the AQMA where</w:t>
      </w:r>
      <w:r>
        <w:rPr>
          <w:rFonts w:eastAsia="Calibri"/>
          <w:lang w:eastAsia="en-GB"/>
        </w:rPr>
        <w:t xml:space="preserve"> particularly</w:t>
      </w:r>
      <w:r w:rsidRPr="00087B52">
        <w:rPr>
          <w:rFonts w:eastAsia="Calibri"/>
          <w:lang w:eastAsia="en-GB"/>
        </w:rPr>
        <w:t xml:space="preserve"> elevated levels of NO</w:t>
      </w:r>
      <w:r w:rsidRPr="00087B52">
        <w:rPr>
          <w:rFonts w:eastAsia="Calibri"/>
          <w:vertAlign w:val="subscript"/>
          <w:lang w:eastAsia="en-GB"/>
        </w:rPr>
        <w:t>2</w:t>
      </w:r>
      <w:r w:rsidRPr="00087B52">
        <w:rPr>
          <w:rFonts w:eastAsia="Calibri"/>
          <w:lang w:eastAsia="en-GB"/>
        </w:rPr>
        <w:t xml:space="preserve"> are observed is the main junction of </w:t>
      </w:r>
      <w:r w:rsidRPr="00087B52">
        <w:t>A1060 London Road, A1250 Hockerill Road, B1383 Stansted Road and A1250 Dunmow Road.</w:t>
      </w:r>
    </w:p>
    <w:p w14:paraId="3C113E0D" w14:textId="4E6368F6" w:rsidR="00106E7B" w:rsidRDefault="00106E7B" w:rsidP="00106E7B">
      <w:pPr>
        <w:rPr>
          <w:rFonts w:cs="Open Sans"/>
          <w:b/>
          <w:bCs/>
          <w:color w:val="0079A1"/>
        </w:rPr>
      </w:pPr>
      <w:r w:rsidRPr="00087B52">
        <w:rPr>
          <w:rFonts w:eastAsia="Calibri"/>
          <w:lang w:eastAsia="en-GB"/>
        </w:rPr>
        <w:t>This is explored in detail in</w:t>
      </w:r>
      <w:r>
        <w:rPr>
          <w:rFonts w:eastAsia="Calibri"/>
          <w:lang w:eastAsia="en-GB"/>
        </w:rPr>
        <w:t xml:space="preserve"> the Bureau Veritas source apportionment report found on our website</w:t>
      </w:r>
      <w:r w:rsidRPr="00706579">
        <w:rPr>
          <w:rFonts w:eastAsia="Calibri"/>
          <w:vertAlign w:val="superscript"/>
          <w:lang w:eastAsia="en-GB"/>
        </w:rPr>
        <w:t>[</w:t>
      </w:r>
      <w:r w:rsidRPr="00706579">
        <w:rPr>
          <w:rStyle w:val="FootnoteReference"/>
          <w:rFonts w:eastAsia="Calibri"/>
          <w:lang w:eastAsia="en-GB"/>
        </w:rPr>
        <w:footnoteReference w:id="25"/>
      </w:r>
      <w:r w:rsidRPr="00706579">
        <w:rPr>
          <w:rFonts w:eastAsia="Calibri"/>
          <w:vertAlign w:val="superscript"/>
          <w:lang w:eastAsia="en-GB"/>
        </w:rPr>
        <w:t>]</w:t>
      </w:r>
      <w:r w:rsidRPr="00087B52">
        <w:rPr>
          <w:rFonts w:eastAsia="Calibri"/>
          <w:lang w:eastAsia="en-GB"/>
        </w:rPr>
        <w:t>. A summary is shown below</w:t>
      </w:r>
      <w:r>
        <w:rPr>
          <w:rFonts w:eastAsia="Calibri"/>
          <w:lang w:eastAsia="en-GB"/>
        </w:rPr>
        <w:t xml:space="preserve"> in </w:t>
      </w:r>
      <w:r w:rsidRPr="0031358A">
        <w:rPr>
          <w:rStyle w:val="Strong"/>
          <w:rFonts w:eastAsia="Calibri"/>
        </w:rPr>
        <w:fldChar w:fldCharType="begin"/>
      </w:r>
      <w:r w:rsidRPr="0031358A">
        <w:rPr>
          <w:rStyle w:val="Strong"/>
          <w:rFonts w:eastAsia="Calibri"/>
        </w:rPr>
        <w:instrText xml:space="preserve"> REF _Ref149052539 \h </w:instrText>
      </w:r>
      <w:r>
        <w:rPr>
          <w:rStyle w:val="Strong"/>
          <w:rFonts w:eastAsia="Calibri"/>
        </w:rPr>
        <w:instrText xml:space="preserve"> \* MERGEFORMAT </w:instrText>
      </w:r>
      <w:r w:rsidRPr="0031358A">
        <w:rPr>
          <w:rStyle w:val="Strong"/>
          <w:rFonts w:eastAsia="Calibri"/>
        </w:rPr>
      </w:r>
      <w:r w:rsidRPr="0031358A">
        <w:rPr>
          <w:rStyle w:val="Strong"/>
          <w:rFonts w:eastAsia="Calibri"/>
        </w:rPr>
        <w:fldChar w:fldCharType="separate"/>
      </w:r>
      <w:r w:rsidR="00396360" w:rsidRPr="00396360">
        <w:rPr>
          <w:rStyle w:val="Strong"/>
        </w:rPr>
        <w:t>Figure 8</w:t>
      </w:r>
      <w:r w:rsidRPr="0031358A">
        <w:rPr>
          <w:rStyle w:val="Strong"/>
          <w:rFonts w:eastAsia="Calibri"/>
        </w:rPr>
        <w:fldChar w:fldCharType="end"/>
      </w:r>
      <w:r w:rsidRPr="00087B52">
        <w:rPr>
          <w:rFonts w:eastAsia="Calibri"/>
          <w:lang w:eastAsia="en-GB"/>
        </w:rPr>
        <w:t>.</w:t>
      </w:r>
      <w:bookmarkStart w:id="130" w:name="_Toc145672143"/>
    </w:p>
    <w:p w14:paraId="7C863B7B" w14:textId="644EFD1B" w:rsidR="00106E7B" w:rsidRPr="00087B52" w:rsidRDefault="00106E7B" w:rsidP="0031600A">
      <w:pPr>
        <w:pStyle w:val="Heading4"/>
      </w:pPr>
      <w:bookmarkStart w:id="131" w:name="_Ref149052539"/>
      <w:r w:rsidRPr="00087B52">
        <w:t xml:space="preserve">Figure </w:t>
      </w:r>
      <w:r w:rsidR="00396360">
        <w:fldChar w:fldCharType="begin"/>
      </w:r>
      <w:r w:rsidR="00396360">
        <w:instrText xml:space="preserve"> SEQ Figure \* ARABIC </w:instrText>
      </w:r>
      <w:r w:rsidR="00396360">
        <w:fldChar w:fldCharType="separate"/>
      </w:r>
      <w:r w:rsidR="00396360">
        <w:rPr>
          <w:noProof/>
        </w:rPr>
        <w:t>8</w:t>
      </w:r>
      <w:r w:rsidR="00396360">
        <w:rPr>
          <w:noProof/>
        </w:rPr>
        <w:fldChar w:fldCharType="end"/>
      </w:r>
      <w:bookmarkEnd w:id="131"/>
      <w:r>
        <w:t xml:space="preserve"> - S</w:t>
      </w:r>
      <w:r w:rsidRPr="00087B52">
        <w:t xml:space="preserve">ource </w:t>
      </w:r>
      <w:r>
        <w:t>a</w:t>
      </w:r>
      <w:r w:rsidRPr="00087B52">
        <w:t>pportionment in Bishop’s Stortford AQMA</w:t>
      </w:r>
      <w:bookmarkEnd w:id="130"/>
      <w:r>
        <w:t xml:space="preserve">, show as an average percentage of </w:t>
      </w:r>
      <w:r w:rsidRPr="00087B52">
        <w:t>NO</w:t>
      </w:r>
      <w:r>
        <w:rPr>
          <w:vertAlign w:val="subscript"/>
        </w:rPr>
        <w:t>2</w:t>
      </w:r>
    </w:p>
    <w:p w14:paraId="44A4D7D1" w14:textId="77777777" w:rsidR="00106E7B" w:rsidRDefault="00106E7B" w:rsidP="00106E7B">
      <w:pPr>
        <w:pStyle w:val="FigurePicture"/>
        <w:rPr>
          <w:rFonts w:eastAsia="Calibri"/>
          <w:lang w:eastAsia="en-GB"/>
        </w:rPr>
      </w:pPr>
      <w:r>
        <w:rPr>
          <w:rFonts w:eastAsia="Calibri"/>
          <w:lang w:eastAsia="en-GB"/>
        </w:rPr>
        <w:drawing>
          <wp:inline distT="0" distB="0" distL="0" distR="0" wp14:anchorId="28835488" wp14:editId="08303B73">
            <wp:extent cx="4320000" cy="4050928"/>
            <wp:effectExtent l="0" t="0" r="4445" b="6985"/>
            <wp:docPr id="763350426" name="Picture 763350426" descr="This image is of a pie chart summarising the results of the source apportionment work undertaken by Bureau Veritas for the Bishop's Stortford AQ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50426" name="Picture 763350426" descr="This image is of a pie chart summarising the results of the source apportionment work undertaken by Bureau Veritas for the Bishop's Stortford AQMA.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438" t="890" r="3708" b="936"/>
                    <a:stretch/>
                  </pic:blipFill>
                  <pic:spPr bwMode="auto">
                    <a:xfrm>
                      <a:off x="0" y="0"/>
                      <a:ext cx="4320000" cy="4050928"/>
                    </a:xfrm>
                    <a:prstGeom prst="rect">
                      <a:avLst/>
                    </a:prstGeom>
                    <a:noFill/>
                    <a:ln>
                      <a:noFill/>
                    </a:ln>
                    <a:extLst>
                      <a:ext uri="{53640926-AAD7-44D8-BBD7-CCE9431645EC}">
                        <a14:shadowObscured xmlns:a14="http://schemas.microsoft.com/office/drawing/2010/main"/>
                      </a:ext>
                    </a:extLst>
                  </pic:spPr>
                </pic:pic>
              </a:graphicData>
            </a:graphic>
          </wp:inline>
        </w:drawing>
      </w:r>
    </w:p>
    <w:p w14:paraId="02F849C4" w14:textId="77777777" w:rsidR="00106E7B" w:rsidRDefault="00106E7B" w:rsidP="0031600A">
      <w:pPr>
        <w:pStyle w:val="Heading4"/>
      </w:pPr>
      <w:r>
        <w:t>Notes on chart</w:t>
      </w:r>
    </w:p>
    <w:p w14:paraId="0A3299B5" w14:textId="48FA974A" w:rsidR="00106E7B" w:rsidRDefault="00106E7B" w:rsidP="00B750C4">
      <w:pPr>
        <w:pStyle w:val="ListParagraph"/>
      </w:pPr>
      <w:r w:rsidRPr="00FF037C">
        <w:t>‘</w:t>
      </w:r>
      <w:r w:rsidRPr="000827C3">
        <w:rPr>
          <w:rStyle w:val="Strong"/>
        </w:rPr>
        <w:t xml:space="preserve">All </w:t>
      </w:r>
      <w:r>
        <w:rPr>
          <w:rStyle w:val="Strong"/>
        </w:rPr>
        <w:t>o</w:t>
      </w:r>
      <w:r w:rsidRPr="000827C3">
        <w:rPr>
          <w:rStyle w:val="Strong"/>
        </w:rPr>
        <w:t xml:space="preserve">ther </w:t>
      </w:r>
      <w:r>
        <w:rPr>
          <w:rStyle w:val="Strong"/>
        </w:rPr>
        <w:t>t</w:t>
      </w:r>
      <w:r w:rsidRPr="000827C3">
        <w:rPr>
          <w:rStyle w:val="Strong"/>
        </w:rPr>
        <w:t>ransport</w:t>
      </w:r>
      <w:r w:rsidRPr="00383E03">
        <w:t>’</w:t>
      </w:r>
      <w:r w:rsidRPr="00FF037C">
        <w:t xml:space="preserve"> includes </w:t>
      </w:r>
      <w:r>
        <w:t xml:space="preserve">emissions from </w:t>
      </w:r>
      <w:r w:rsidRPr="00FF037C">
        <w:t>Motorcycle</w:t>
      </w:r>
      <w:r>
        <w:t>s</w:t>
      </w:r>
      <w:r w:rsidRPr="00FF037C">
        <w:t>,</w:t>
      </w:r>
      <w:r>
        <w:t xml:space="preserve"> Petrol LGVs,</w:t>
      </w:r>
      <w:r w:rsidRPr="00FF037C">
        <w:t xml:space="preserve"> Full Hybrid Petrol Cars, Plug-in Hybrid Petrol Cars</w:t>
      </w:r>
      <w:r>
        <w:t xml:space="preserve">, </w:t>
      </w:r>
      <w:r w:rsidRPr="00FF037C">
        <w:t>Full Hybrid Diesel Cars</w:t>
      </w:r>
      <w:r>
        <w:t xml:space="preserve">, </w:t>
      </w:r>
      <w:r w:rsidRPr="00FF037C">
        <w:t>EV Cars, Aircraft</w:t>
      </w:r>
      <w:r>
        <w:t xml:space="preserve"> and</w:t>
      </w:r>
      <w:r w:rsidRPr="00FF037C">
        <w:t xml:space="preserve"> Rail</w:t>
      </w:r>
      <w:bookmarkStart w:id="132" w:name="_Toc146026731"/>
      <w:r w:rsidR="00734500">
        <w:t>.</w:t>
      </w:r>
    </w:p>
    <w:p w14:paraId="523F5C64" w14:textId="2CC64802" w:rsidR="00106E7B" w:rsidRPr="009D4BEE" w:rsidRDefault="00106E7B" w:rsidP="00B750C4">
      <w:pPr>
        <w:pStyle w:val="ListParagraph"/>
        <w:rPr>
          <w:b/>
          <w:bCs/>
          <w:color w:val="005776"/>
          <w:szCs w:val="26"/>
        </w:rPr>
      </w:pPr>
      <w:r>
        <w:lastRenderedPageBreak/>
        <w:t>‘</w:t>
      </w:r>
      <w:r w:rsidRPr="00383E03">
        <w:rPr>
          <w:rStyle w:val="Strong"/>
        </w:rPr>
        <w:t>Transport sources outside the AQMA</w:t>
      </w:r>
      <w:r>
        <w:t>’ relates to pollution migrating into the AQMA from adjacent roads.</w:t>
      </w:r>
    </w:p>
    <w:p w14:paraId="63C85C88" w14:textId="77777777" w:rsidR="00106E7B" w:rsidRDefault="00106E7B" w:rsidP="00F1102C">
      <w:pPr>
        <w:pStyle w:val="Heading3"/>
      </w:pPr>
      <w:r w:rsidRPr="00087B52">
        <w:t>Hertford AQMA</w:t>
      </w:r>
      <w:bookmarkEnd w:id="132"/>
    </w:p>
    <w:p w14:paraId="1892B3C3" w14:textId="6622BA6A" w:rsidR="00106E7B" w:rsidRDefault="00106E7B" w:rsidP="00106E7B">
      <w:pPr>
        <w:rPr>
          <w:rFonts w:eastAsia="Calibri"/>
          <w:lang w:eastAsia="en-GB"/>
        </w:rPr>
      </w:pPr>
      <w:r w:rsidRPr="006523FF">
        <w:rPr>
          <w:rFonts w:eastAsia="Calibri"/>
          <w:lang w:eastAsia="en-GB"/>
        </w:rPr>
        <w:t>The NO</w:t>
      </w:r>
      <w:r w:rsidRPr="006523FF">
        <w:rPr>
          <w:rFonts w:eastAsia="Calibri"/>
          <w:vertAlign w:val="subscript"/>
          <w:lang w:eastAsia="en-GB"/>
        </w:rPr>
        <w:t>2</w:t>
      </w:r>
      <w:r>
        <w:rPr>
          <w:rFonts w:eastAsia="Calibri"/>
          <w:lang w:eastAsia="en-GB"/>
        </w:rPr>
        <w:t xml:space="preserve"> source apportionment exercise has been completed at the maximum receptor reading location in line with the guidance contained within Local Air Quality Management Technical Guidance (TG22). A summary of this information can be found in </w:t>
      </w:r>
      <w:r w:rsidRPr="00E21AF0">
        <w:rPr>
          <w:rStyle w:val="Strong"/>
          <w:rFonts w:eastAsia="Calibri"/>
        </w:rPr>
        <w:fldChar w:fldCharType="begin"/>
      </w:r>
      <w:r w:rsidRPr="00E21AF0">
        <w:rPr>
          <w:rStyle w:val="Strong"/>
          <w:rFonts w:eastAsia="Calibri"/>
        </w:rPr>
        <w:instrText xml:space="preserve"> REF _Ref149221707 \r \h </w:instrText>
      </w:r>
      <w:r>
        <w:rPr>
          <w:rStyle w:val="Strong"/>
          <w:rFonts w:eastAsia="Calibri"/>
        </w:rPr>
        <w:instrText xml:space="preserve"> \* MERGEFORMAT </w:instrText>
      </w:r>
      <w:r w:rsidRPr="00E21AF0">
        <w:rPr>
          <w:rStyle w:val="Strong"/>
          <w:rFonts w:eastAsia="Calibri"/>
        </w:rPr>
      </w:r>
      <w:r w:rsidRPr="00E21AF0">
        <w:rPr>
          <w:rStyle w:val="Strong"/>
          <w:rFonts w:eastAsia="Calibri"/>
        </w:rPr>
        <w:fldChar w:fldCharType="separate"/>
      </w:r>
      <w:r w:rsidR="00396360">
        <w:rPr>
          <w:rStyle w:val="Strong"/>
          <w:rFonts w:eastAsia="Calibri"/>
        </w:rPr>
        <w:t>Appendix B</w:t>
      </w:r>
      <w:r w:rsidRPr="00E21AF0">
        <w:rPr>
          <w:rStyle w:val="Strong"/>
          <w:rFonts w:eastAsia="Calibri"/>
        </w:rPr>
        <w:fldChar w:fldCharType="end"/>
      </w:r>
      <w:r>
        <w:rPr>
          <w:rFonts w:eastAsia="Calibri"/>
          <w:lang w:eastAsia="en-GB"/>
        </w:rPr>
        <w:t xml:space="preserve">. </w:t>
      </w:r>
    </w:p>
    <w:p w14:paraId="4F06F7F6" w14:textId="4077F072" w:rsidR="00106E7B" w:rsidRDefault="00106E7B" w:rsidP="00106E7B">
      <w:pPr>
        <w:rPr>
          <w:rFonts w:eastAsia="Calibri"/>
          <w:lang w:eastAsia="en-GB"/>
        </w:rPr>
      </w:pPr>
      <w:r>
        <w:rPr>
          <w:rFonts w:eastAsia="Calibri"/>
          <w:lang w:eastAsia="en-GB"/>
        </w:rPr>
        <w:t xml:space="preserve">Using the calculations in </w:t>
      </w:r>
      <w:r w:rsidRPr="00736A8C">
        <w:rPr>
          <w:rStyle w:val="Strong"/>
          <w:rFonts w:eastAsia="Calibri"/>
        </w:rPr>
        <w:fldChar w:fldCharType="begin"/>
      </w:r>
      <w:r w:rsidRPr="00736A8C">
        <w:rPr>
          <w:rStyle w:val="Strong"/>
          <w:rFonts w:eastAsia="Calibri"/>
        </w:rPr>
        <w:instrText xml:space="preserve"> REF _Ref149222894 \h </w:instrText>
      </w:r>
      <w:r>
        <w:rPr>
          <w:rStyle w:val="Strong"/>
          <w:rFonts w:eastAsia="Calibri"/>
        </w:rPr>
        <w:instrText xml:space="preserve"> \* MERGEFORMAT </w:instrText>
      </w:r>
      <w:r w:rsidRPr="00736A8C">
        <w:rPr>
          <w:rStyle w:val="Strong"/>
          <w:rFonts w:eastAsia="Calibri"/>
        </w:rPr>
      </w:r>
      <w:r w:rsidRPr="00736A8C">
        <w:rPr>
          <w:rStyle w:val="Strong"/>
          <w:rFonts w:eastAsia="Calibri"/>
        </w:rPr>
        <w:fldChar w:fldCharType="separate"/>
      </w:r>
      <w:r w:rsidR="00396360" w:rsidRPr="00396360">
        <w:rPr>
          <w:rStyle w:val="Strong"/>
        </w:rPr>
        <w:t>Table 24</w:t>
      </w:r>
      <w:r w:rsidRPr="00736A8C">
        <w:rPr>
          <w:rStyle w:val="Strong"/>
          <w:rFonts w:eastAsia="Calibri"/>
        </w:rPr>
        <w:fldChar w:fldCharType="end"/>
      </w:r>
      <w:r>
        <w:rPr>
          <w:rFonts w:eastAsia="Calibri"/>
          <w:lang w:eastAsia="en-GB"/>
        </w:rPr>
        <w:t xml:space="preserve"> </w:t>
      </w:r>
      <w:r w:rsidR="008476F1">
        <w:rPr>
          <w:rFonts w:eastAsia="Calibri"/>
          <w:lang w:eastAsia="en-GB"/>
        </w:rPr>
        <w:t xml:space="preserve">(in </w:t>
      </w:r>
      <w:r w:rsidRPr="005E0B03">
        <w:rPr>
          <w:rStyle w:val="Strong"/>
          <w:rFonts w:eastAsia="Calibri"/>
        </w:rPr>
        <w:fldChar w:fldCharType="begin"/>
      </w:r>
      <w:r w:rsidRPr="005E0B03">
        <w:rPr>
          <w:rStyle w:val="Strong"/>
          <w:rFonts w:eastAsia="Calibri"/>
        </w:rPr>
        <w:instrText xml:space="preserve"> REF _Ref149221707 \r \h </w:instrText>
      </w:r>
      <w:r>
        <w:rPr>
          <w:rStyle w:val="Strong"/>
          <w:rFonts w:eastAsia="Calibri"/>
        </w:rPr>
        <w:instrText xml:space="preserve"> \* MERGEFORMAT </w:instrText>
      </w:r>
      <w:r w:rsidRPr="005E0B03">
        <w:rPr>
          <w:rStyle w:val="Strong"/>
          <w:rFonts w:eastAsia="Calibri"/>
        </w:rPr>
      </w:r>
      <w:r w:rsidRPr="005E0B03">
        <w:rPr>
          <w:rStyle w:val="Strong"/>
          <w:rFonts w:eastAsia="Calibri"/>
        </w:rPr>
        <w:fldChar w:fldCharType="separate"/>
      </w:r>
      <w:r w:rsidR="00396360">
        <w:rPr>
          <w:rStyle w:val="Strong"/>
          <w:rFonts w:eastAsia="Calibri"/>
        </w:rPr>
        <w:t>Appendix B</w:t>
      </w:r>
      <w:r w:rsidRPr="005E0B03">
        <w:rPr>
          <w:rStyle w:val="Strong"/>
          <w:rFonts w:eastAsia="Calibri"/>
        </w:rPr>
        <w:fldChar w:fldCharType="end"/>
      </w:r>
      <w:r w:rsidRPr="005E0B03">
        <w:rPr>
          <w:rFonts w:eastAsia="Calibri"/>
        </w:rPr>
        <w:t>)</w:t>
      </w:r>
      <w:r>
        <w:rPr>
          <w:rFonts w:eastAsia="Calibri"/>
          <w:lang w:eastAsia="en-GB"/>
        </w:rPr>
        <w:t>, the NO</w:t>
      </w:r>
      <w:r w:rsidRPr="00C154C0">
        <w:rPr>
          <w:rFonts w:eastAsia="Calibri"/>
          <w:vertAlign w:val="subscript"/>
          <w:lang w:eastAsia="en-GB"/>
        </w:rPr>
        <w:t>2</w:t>
      </w:r>
      <w:r>
        <w:rPr>
          <w:rFonts w:eastAsia="Calibri"/>
          <w:vertAlign w:val="subscript"/>
          <w:lang w:eastAsia="en-GB"/>
        </w:rPr>
        <w:t xml:space="preserve"> </w:t>
      </w:r>
      <w:r>
        <w:rPr>
          <w:rFonts w:eastAsia="Calibri"/>
          <w:lang w:eastAsia="en-GB"/>
        </w:rPr>
        <w:t xml:space="preserve">apportionment for vehicles is set out below in </w:t>
      </w:r>
      <w:r w:rsidRPr="0031358A">
        <w:rPr>
          <w:rStyle w:val="Strong"/>
          <w:rFonts w:eastAsia="Calibri"/>
        </w:rPr>
        <w:fldChar w:fldCharType="begin"/>
      </w:r>
      <w:r w:rsidRPr="0031358A">
        <w:rPr>
          <w:rStyle w:val="Strong"/>
          <w:rFonts w:eastAsia="Calibri"/>
        </w:rPr>
        <w:instrText xml:space="preserve"> REF _Ref149053593 \h </w:instrText>
      </w:r>
      <w:r>
        <w:rPr>
          <w:rStyle w:val="Strong"/>
          <w:rFonts w:eastAsia="Calibri"/>
        </w:rPr>
        <w:instrText xml:space="preserve"> \* MERGEFORMAT </w:instrText>
      </w:r>
      <w:r w:rsidRPr="0031358A">
        <w:rPr>
          <w:rStyle w:val="Strong"/>
          <w:rFonts w:eastAsia="Calibri"/>
        </w:rPr>
      </w:r>
      <w:r w:rsidRPr="0031358A">
        <w:rPr>
          <w:rStyle w:val="Strong"/>
          <w:rFonts w:eastAsia="Calibri"/>
        </w:rPr>
        <w:fldChar w:fldCharType="separate"/>
      </w:r>
      <w:r w:rsidR="00396360" w:rsidRPr="00396360">
        <w:rPr>
          <w:rStyle w:val="Strong"/>
        </w:rPr>
        <w:t>Table 9</w:t>
      </w:r>
      <w:r w:rsidRPr="0031358A">
        <w:rPr>
          <w:rStyle w:val="Strong"/>
          <w:rFonts w:eastAsia="Calibri"/>
        </w:rPr>
        <w:fldChar w:fldCharType="end"/>
      </w:r>
      <w:r>
        <w:rPr>
          <w:rFonts w:eastAsia="Calibri"/>
          <w:lang w:eastAsia="en-GB"/>
        </w:rPr>
        <w:t>.</w:t>
      </w:r>
      <w:r w:rsidRPr="00FB3D6A">
        <w:rPr>
          <w:rFonts w:eastAsia="Calibri"/>
          <w:lang w:eastAsia="en-GB"/>
        </w:rPr>
        <w:t xml:space="preserve"> </w:t>
      </w:r>
      <w:r>
        <w:rPr>
          <w:rFonts w:eastAsia="Calibri"/>
          <w:lang w:eastAsia="en-GB"/>
        </w:rPr>
        <w:t xml:space="preserve">These apportionments are based on the total </w:t>
      </w:r>
      <w:r w:rsidRPr="001564DD">
        <w:rPr>
          <w:rFonts w:eastAsia="Calibri"/>
          <w:i/>
          <w:iCs/>
          <w:lang w:eastAsia="en-GB"/>
        </w:rPr>
        <w:t>actual</w:t>
      </w:r>
      <w:r>
        <w:rPr>
          <w:rFonts w:eastAsia="Calibri"/>
          <w:lang w:eastAsia="en-GB"/>
        </w:rPr>
        <w:t xml:space="preserve"> vehicle movement through the AQMA and represent the </w:t>
      </w:r>
      <w:r w:rsidRPr="00AE3482">
        <w:rPr>
          <w:rFonts w:eastAsia="Calibri"/>
          <w:i/>
          <w:iCs/>
          <w:lang w:eastAsia="en-GB"/>
        </w:rPr>
        <w:t>total</w:t>
      </w:r>
      <w:r>
        <w:rPr>
          <w:rFonts w:eastAsia="Calibri"/>
          <w:lang w:eastAsia="en-GB"/>
        </w:rPr>
        <w:t xml:space="preserve"> impact of each class of vehicle, not each </w:t>
      </w:r>
      <w:r w:rsidRPr="00AE3482">
        <w:rPr>
          <w:rFonts w:eastAsia="Calibri"/>
          <w:i/>
          <w:iCs/>
          <w:lang w:eastAsia="en-GB"/>
        </w:rPr>
        <w:t>individual</w:t>
      </w:r>
      <w:r>
        <w:rPr>
          <w:rFonts w:eastAsia="Calibri"/>
          <w:lang w:eastAsia="en-GB"/>
        </w:rPr>
        <w:t xml:space="preserve"> vehicle. Therefore, </w:t>
      </w:r>
      <w:r w:rsidRPr="00626D60">
        <w:rPr>
          <w:rStyle w:val="Strong"/>
          <w:rFonts w:eastAsia="Calibri"/>
        </w:rPr>
        <w:fldChar w:fldCharType="begin"/>
      </w:r>
      <w:r w:rsidRPr="00626D60">
        <w:rPr>
          <w:rStyle w:val="Strong"/>
          <w:rFonts w:eastAsia="Calibri"/>
        </w:rPr>
        <w:instrText xml:space="preserve"> REF _Ref149053593 \h </w:instrText>
      </w:r>
      <w:r>
        <w:rPr>
          <w:rStyle w:val="Strong"/>
          <w:rFonts w:eastAsia="Calibri"/>
        </w:rPr>
        <w:instrText xml:space="preserve"> \* MERGEFORMAT </w:instrText>
      </w:r>
      <w:r w:rsidRPr="00626D60">
        <w:rPr>
          <w:rStyle w:val="Strong"/>
          <w:rFonts w:eastAsia="Calibri"/>
        </w:rPr>
      </w:r>
      <w:r w:rsidRPr="00626D60">
        <w:rPr>
          <w:rStyle w:val="Strong"/>
          <w:rFonts w:eastAsia="Calibri"/>
        </w:rPr>
        <w:fldChar w:fldCharType="separate"/>
      </w:r>
      <w:r w:rsidR="00396360" w:rsidRPr="00396360">
        <w:rPr>
          <w:rStyle w:val="Strong"/>
        </w:rPr>
        <w:t>Table 9</w:t>
      </w:r>
      <w:r w:rsidRPr="00626D60">
        <w:rPr>
          <w:rStyle w:val="Strong"/>
          <w:rFonts w:eastAsia="Calibri"/>
        </w:rPr>
        <w:fldChar w:fldCharType="end"/>
      </w:r>
      <w:r>
        <w:rPr>
          <w:rFonts w:eastAsia="Calibri"/>
          <w:lang w:eastAsia="en-GB"/>
        </w:rPr>
        <w:t xml:space="preserve"> is not showing that ‘petrol LGVs’ are less polluting than ‘plug-in hybrid petrol cars’, it is instead saying that during the monitoring period the impact of petrol LGV</w:t>
      </w:r>
      <w:r w:rsidR="008476F1">
        <w:rPr>
          <w:rFonts w:eastAsia="Calibri"/>
          <w:lang w:eastAsia="en-GB"/>
        </w:rPr>
        <w:t xml:space="preserve">s </w:t>
      </w:r>
      <w:r>
        <w:rPr>
          <w:rFonts w:eastAsia="Calibri"/>
          <w:lang w:eastAsia="en-GB"/>
        </w:rPr>
        <w:t>on the NO</w:t>
      </w:r>
      <w:r w:rsidRPr="00AD1751">
        <w:rPr>
          <w:rFonts w:eastAsia="Calibri"/>
          <w:vertAlign w:val="subscript"/>
          <w:lang w:eastAsia="en-GB"/>
        </w:rPr>
        <w:t>2</w:t>
      </w:r>
      <w:r>
        <w:rPr>
          <w:rFonts w:eastAsia="Calibri"/>
          <w:lang w:eastAsia="en-GB"/>
        </w:rPr>
        <w:t xml:space="preserve"> level was less than the plug-in hybrid petrol cars, which is most likely a result of </w:t>
      </w:r>
      <w:r w:rsidR="008476F1">
        <w:rPr>
          <w:rFonts w:eastAsia="Calibri"/>
          <w:lang w:eastAsia="en-GB"/>
        </w:rPr>
        <w:t>fewer, if any,</w:t>
      </w:r>
      <w:r>
        <w:rPr>
          <w:rFonts w:eastAsia="Calibri"/>
          <w:lang w:eastAsia="en-GB"/>
        </w:rPr>
        <w:t xml:space="preserve"> petrol LGV</w:t>
      </w:r>
      <w:r w:rsidR="008476F1">
        <w:rPr>
          <w:rFonts w:eastAsia="Calibri"/>
          <w:lang w:eastAsia="en-GB"/>
        </w:rPr>
        <w:t>s</w:t>
      </w:r>
      <w:r>
        <w:rPr>
          <w:rFonts w:eastAsia="Calibri"/>
          <w:lang w:eastAsia="en-GB"/>
        </w:rPr>
        <w:t xml:space="preserve"> passing through the AQMA during this time.</w:t>
      </w:r>
    </w:p>
    <w:p w14:paraId="59637414" w14:textId="614C81B2" w:rsidR="00106E7B" w:rsidRPr="00216C5F" w:rsidRDefault="00106E7B" w:rsidP="0031600A">
      <w:pPr>
        <w:pStyle w:val="Heading4"/>
      </w:pPr>
      <w:bookmarkStart w:id="133" w:name="_Ref149053593"/>
      <w:bookmarkStart w:id="134" w:name="_Toc145672255"/>
      <w:r w:rsidRPr="00216C5F">
        <w:t xml:space="preserve">Table </w:t>
      </w:r>
      <w:r w:rsidR="00396360">
        <w:fldChar w:fldCharType="begin"/>
      </w:r>
      <w:r w:rsidR="00396360">
        <w:instrText xml:space="preserve"> SEQ Table \* ARABIC </w:instrText>
      </w:r>
      <w:r w:rsidR="00396360">
        <w:fldChar w:fldCharType="separate"/>
      </w:r>
      <w:r w:rsidR="00396360">
        <w:rPr>
          <w:noProof/>
        </w:rPr>
        <w:t>9</w:t>
      </w:r>
      <w:r w:rsidR="00396360">
        <w:rPr>
          <w:noProof/>
        </w:rPr>
        <w:fldChar w:fldCharType="end"/>
      </w:r>
      <w:bookmarkEnd w:id="133"/>
      <w:r>
        <w:t xml:space="preserve"> - </w:t>
      </w:r>
      <w:r w:rsidRPr="00216C5F">
        <w:t>NO</w:t>
      </w:r>
      <w:r w:rsidRPr="0077713F">
        <w:rPr>
          <w:vertAlign w:val="subscript"/>
        </w:rPr>
        <w:t>2</w:t>
      </w:r>
      <w:r w:rsidRPr="00216C5F">
        <w:t xml:space="preserve"> Source Apportionment from Vehicles at Max Receptor in Hertford AQMA</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106E7B" w:rsidRPr="003D6CE8" w14:paraId="367AB3B5" w14:textId="77777777">
        <w:trPr>
          <w:trHeight w:val="255"/>
          <w:tblHeader/>
        </w:trPr>
        <w:tc>
          <w:tcPr>
            <w:tcW w:w="2500" w:type="pct"/>
            <w:shd w:val="clear" w:color="auto" w:fill="005776"/>
            <w:noWrap/>
            <w:vAlign w:val="center"/>
            <w:hideMark/>
          </w:tcPr>
          <w:p w14:paraId="576909B1" w14:textId="77777777" w:rsidR="00106E7B" w:rsidRPr="003D6CE8" w:rsidRDefault="00106E7B">
            <w:pPr>
              <w:pStyle w:val="TableHeader1"/>
            </w:pPr>
            <w:r w:rsidRPr="003D6CE8">
              <w:t>Vehicle</w:t>
            </w:r>
          </w:p>
        </w:tc>
        <w:tc>
          <w:tcPr>
            <w:tcW w:w="2500" w:type="pct"/>
            <w:shd w:val="clear" w:color="auto" w:fill="005776"/>
            <w:noWrap/>
            <w:vAlign w:val="center"/>
            <w:hideMark/>
          </w:tcPr>
          <w:p w14:paraId="73A5B0C0" w14:textId="77777777" w:rsidR="00106E7B" w:rsidRPr="003D6CE8" w:rsidRDefault="00106E7B">
            <w:pPr>
              <w:pStyle w:val="TableHeader1"/>
            </w:pPr>
            <w:r w:rsidRPr="00E57908">
              <w:t>NO</w:t>
            </w:r>
            <w:r w:rsidRPr="00E57908">
              <w:rPr>
                <w:vertAlign w:val="subscript"/>
              </w:rPr>
              <w:t>2</w:t>
            </w:r>
            <w:r w:rsidRPr="00E57908">
              <w:t xml:space="preserve"> Contribution (</w:t>
            </w:r>
            <w:r>
              <w:t>µ</w:t>
            </w:r>
            <w:r w:rsidRPr="00E57908">
              <w:t>g/m</w:t>
            </w:r>
            <w:r>
              <w:t>³</w:t>
            </w:r>
            <w:r w:rsidRPr="00E57908">
              <w:t>)</w:t>
            </w:r>
          </w:p>
        </w:tc>
      </w:tr>
      <w:tr w:rsidR="00106E7B" w:rsidRPr="003D6CE8" w14:paraId="382A6D2D" w14:textId="77777777">
        <w:trPr>
          <w:trHeight w:val="255"/>
        </w:trPr>
        <w:tc>
          <w:tcPr>
            <w:tcW w:w="2500" w:type="pct"/>
            <w:shd w:val="clear" w:color="auto" w:fill="auto"/>
            <w:noWrap/>
            <w:vAlign w:val="center"/>
            <w:hideMark/>
          </w:tcPr>
          <w:p w14:paraId="1C4CE745" w14:textId="77777777" w:rsidR="00106E7B" w:rsidRPr="003D6CE8" w:rsidRDefault="00106E7B">
            <w:pPr>
              <w:pStyle w:val="TableContents1"/>
              <w:rPr>
                <w:lang w:eastAsia="en-GB"/>
              </w:rPr>
            </w:pPr>
            <w:r w:rsidRPr="003D6CE8">
              <w:rPr>
                <w:lang w:eastAsia="en-GB"/>
              </w:rPr>
              <w:t>Diesel Cars</w:t>
            </w:r>
          </w:p>
        </w:tc>
        <w:tc>
          <w:tcPr>
            <w:tcW w:w="2500" w:type="pct"/>
            <w:shd w:val="clear" w:color="auto" w:fill="auto"/>
            <w:noWrap/>
            <w:vAlign w:val="center"/>
            <w:hideMark/>
          </w:tcPr>
          <w:p w14:paraId="4D51049A" w14:textId="77777777" w:rsidR="00106E7B" w:rsidRPr="003D6CE8" w:rsidRDefault="00106E7B">
            <w:pPr>
              <w:pStyle w:val="TableContents1"/>
              <w:rPr>
                <w:lang w:eastAsia="en-GB"/>
              </w:rPr>
            </w:pPr>
            <w:r w:rsidRPr="003D6CE8">
              <w:rPr>
                <w:lang w:eastAsia="en-GB"/>
              </w:rPr>
              <w:t>20.98</w:t>
            </w:r>
          </w:p>
        </w:tc>
      </w:tr>
      <w:tr w:rsidR="00106E7B" w:rsidRPr="003D6CE8" w14:paraId="0560CB5A" w14:textId="77777777">
        <w:trPr>
          <w:trHeight w:val="255"/>
        </w:trPr>
        <w:tc>
          <w:tcPr>
            <w:tcW w:w="2500" w:type="pct"/>
            <w:shd w:val="clear" w:color="auto" w:fill="auto"/>
            <w:noWrap/>
            <w:vAlign w:val="center"/>
            <w:hideMark/>
          </w:tcPr>
          <w:p w14:paraId="4EAB1A09" w14:textId="77777777" w:rsidR="00106E7B" w:rsidRPr="003D6CE8" w:rsidRDefault="00106E7B">
            <w:pPr>
              <w:pStyle w:val="TableContents1"/>
              <w:rPr>
                <w:lang w:eastAsia="en-GB"/>
              </w:rPr>
            </w:pPr>
            <w:r w:rsidRPr="003D6CE8">
              <w:rPr>
                <w:lang w:eastAsia="en-GB"/>
              </w:rPr>
              <w:t>Rigid HGV</w:t>
            </w:r>
          </w:p>
        </w:tc>
        <w:tc>
          <w:tcPr>
            <w:tcW w:w="2500" w:type="pct"/>
            <w:shd w:val="clear" w:color="auto" w:fill="auto"/>
            <w:noWrap/>
            <w:vAlign w:val="center"/>
            <w:hideMark/>
          </w:tcPr>
          <w:p w14:paraId="15129813" w14:textId="77777777" w:rsidR="00106E7B" w:rsidRPr="003D6CE8" w:rsidRDefault="00106E7B">
            <w:pPr>
              <w:pStyle w:val="TableContents1"/>
              <w:rPr>
                <w:lang w:eastAsia="en-GB"/>
              </w:rPr>
            </w:pPr>
            <w:r w:rsidRPr="003D6CE8">
              <w:rPr>
                <w:lang w:eastAsia="en-GB"/>
              </w:rPr>
              <w:t>4.52</w:t>
            </w:r>
          </w:p>
        </w:tc>
      </w:tr>
      <w:tr w:rsidR="00106E7B" w:rsidRPr="003D6CE8" w14:paraId="2528FC81" w14:textId="77777777">
        <w:trPr>
          <w:trHeight w:val="255"/>
        </w:trPr>
        <w:tc>
          <w:tcPr>
            <w:tcW w:w="2500" w:type="pct"/>
            <w:shd w:val="clear" w:color="auto" w:fill="auto"/>
            <w:noWrap/>
            <w:vAlign w:val="center"/>
            <w:hideMark/>
          </w:tcPr>
          <w:p w14:paraId="6D65E2E1" w14:textId="77777777" w:rsidR="00106E7B" w:rsidRPr="003D6CE8" w:rsidRDefault="00106E7B">
            <w:pPr>
              <w:pStyle w:val="TableContents1"/>
              <w:rPr>
                <w:lang w:eastAsia="en-GB"/>
              </w:rPr>
            </w:pPr>
            <w:r w:rsidRPr="003D6CE8">
              <w:rPr>
                <w:lang w:eastAsia="en-GB"/>
              </w:rPr>
              <w:t>Diesel LGV</w:t>
            </w:r>
          </w:p>
        </w:tc>
        <w:tc>
          <w:tcPr>
            <w:tcW w:w="2500" w:type="pct"/>
            <w:shd w:val="clear" w:color="auto" w:fill="auto"/>
            <w:noWrap/>
            <w:vAlign w:val="center"/>
            <w:hideMark/>
          </w:tcPr>
          <w:p w14:paraId="78BDD1DD" w14:textId="77777777" w:rsidR="00106E7B" w:rsidRPr="003D6CE8" w:rsidRDefault="00106E7B">
            <w:pPr>
              <w:pStyle w:val="TableContents1"/>
              <w:rPr>
                <w:lang w:eastAsia="en-GB"/>
              </w:rPr>
            </w:pPr>
            <w:r w:rsidRPr="003D6CE8">
              <w:rPr>
                <w:lang w:eastAsia="en-GB"/>
              </w:rPr>
              <w:t>3.70</w:t>
            </w:r>
          </w:p>
        </w:tc>
      </w:tr>
      <w:tr w:rsidR="00106E7B" w:rsidRPr="003D6CE8" w14:paraId="4FA2DE61" w14:textId="77777777">
        <w:trPr>
          <w:trHeight w:val="255"/>
        </w:trPr>
        <w:tc>
          <w:tcPr>
            <w:tcW w:w="2500" w:type="pct"/>
            <w:shd w:val="clear" w:color="auto" w:fill="auto"/>
            <w:noWrap/>
            <w:vAlign w:val="center"/>
            <w:hideMark/>
          </w:tcPr>
          <w:p w14:paraId="306BA606" w14:textId="77777777" w:rsidR="00106E7B" w:rsidRPr="003D6CE8" w:rsidRDefault="00106E7B">
            <w:pPr>
              <w:pStyle w:val="TableContents1"/>
              <w:rPr>
                <w:lang w:eastAsia="en-GB"/>
              </w:rPr>
            </w:pPr>
            <w:r w:rsidRPr="003D6CE8">
              <w:rPr>
                <w:lang w:eastAsia="en-GB"/>
              </w:rPr>
              <w:t>Petrol Cars</w:t>
            </w:r>
          </w:p>
        </w:tc>
        <w:tc>
          <w:tcPr>
            <w:tcW w:w="2500" w:type="pct"/>
            <w:shd w:val="clear" w:color="auto" w:fill="auto"/>
            <w:noWrap/>
            <w:vAlign w:val="center"/>
            <w:hideMark/>
          </w:tcPr>
          <w:p w14:paraId="2CCD00C2" w14:textId="77777777" w:rsidR="00106E7B" w:rsidRPr="003D6CE8" w:rsidRDefault="00106E7B">
            <w:pPr>
              <w:pStyle w:val="TableContents1"/>
              <w:rPr>
                <w:lang w:eastAsia="en-GB"/>
              </w:rPr>
            </w:pPr>
            <w:r w:rsidRPr="003D6CE8">
              <w:rPr>
                <w:lang w:eastAsia="en-GB"/>
              </w:rPr>
              <w:t>3.19</w:t>
            </w:r>
          </w:p>
        </w:tc>
      </w:tr>
      <w:tr w:rsidR="00106E7B" w:rsidRPr="003D6CE8" w14:paraId="5A4BDB77" w14:textId="77777777">
        <w:trPr>
          <w:trHeight w:val="255"/>
        </w:trPr>
        <w:tc>
          <w:tcPr>
            <w:tcW w:w="2500" w:type="pct"/>
            <w:shd w:val="clear" w:color="auto" w:fill="auto"/>
            <w:noWrap/>
            <w:vAlign w:val="center"/>
            <w:hideMark/>
          </w:tcPr>
          <w:p w14:paraId="363A0927" w14:textId="77777777" w:rsidR="00106E7B" w:rsidRPr="003D6CE8" w:rsidRDefault="00106E7B">
            <w:pPr>
              <w:pStyle w:val="TableContents1"/>
              <w:rPr>
                <w:lang w:eastAsia="en-GB"/>
              </w:rPr>
            </w:pPr>
            <w:r>
              <w:rPr>
                <w:lang w:eastAsia="en-GB"/>
              </w:rPr>
              <w:t>Articulated</w:t>
            </w:r>
            <w:r w:rsidRPr="003D6CE8">
              <w:rPr>
                <w:lang w:eastAsia="en-GB"/>
              </w:rPr>
              <w:t xml:space="preserve"> HGV</w:t>
            </w:r>
          </w:p>
        </w:tc>
        <w:tc>
          <w:tcPr>
            <w:tcW w:w="2500" w:type="pct"/>
            <w:shd w:val="clear" w:color="auto" w:fill="auto"/>
            <w:noWrap/>
            <w:vAlign w:val="center"/>
            <w:hideMark/>
          </w:tcPr>
          <w:p w14:paraId="6B7DF5CE" w14:textId="77777777" w:rsidR="00106E7B" w:rsidRPr="003D6CE8" w:rsidRDefault="00106E7B">
            <w:pPr>
              <w:pStyle w:val="TableContents1"/>
              <w:rPr>
                <w:lang w:eastAsia="en-GB"/>
              </w:rPr>
            </w:pPr>
            <w:r w:rsidRPr="003D6CE8">
              <w:rPr>
                <w:lang w:eastAsia="en-GB"/>
              </w:rPr>
              <w:t>1.75</w:t>
            </w:r>
          </w:p>
        </w:tc>
      </w:tr>
      <w:tr w:rsidR="00106E7B" w:rsidRPr="003D6CE8" w14:paraId="144C2336" w14:textId="77777777">
        <w:trPr>
          <w:trHeight w:val="255"/>
        </w:trPr>
        <w:tc>
          <w:tcPr>
            <w:tcW w:w="2500" w:type="pct"/>
            <w:shd w:val="clear" w:color="auto" w:fill="auto"/>
            <w:noWrap/>
            <w:vAlign w:val="center"/>
            <w:hideMark/>
          </w:tcPr>
          <w:p w14:paraId="2B2F5958" w14:textId="77777777" w:rsidR="00106E7B" w:rsidRPr="003D6CE8" w:rsidRDefault="00106E7B">
            <w:pPr>
              <w:pStyle w:val="TableContents1"/>
              <w:rPr>
                <w:lang w:eastAsia="en-GB"/>
              </w:rPr>
            </w:pPr>
            <w:r w:rsidRPr="003D6CE8">
              <w:rPr>
                <w:lang w:eastAsia="en-GB"/>
              </w:rPr>
              <w:t>Buses</w:t>
            </w:r>
          </w:p>
        </w:tc>
        <w:tc>
          <w:tcPr>
            <w:tcW w:w="2500" w:type="pct"/>
            <w:shd w:val="clear" w:color="auto" w:fill="auto"/>
            <w:noWrap/>
            <w:vAlign w:val="center"/>
            <w:hideMark/>
          </w:tcPr>
          <w:p w14:paraId="52835B23" w14:textId="77777777" w:rsidR="00106E7B" w:rsidRPr="003D6CE8" w:rsidRDefault="00106E7B">
            <w:pPr>
              <w:pStyle w:val="TableContents1"/>
              <w:rPr>
                <w:lang w:eastAsia="en-GB"/>
              </w:rPr>
            </w:pPr>
            <w:r w:rsidRPr="003D6CE8">
              <w:rPr>
                <w:lang w:eastAsia="en-GB"/>
              </w:rPr>
              <w:t>1.03</w:t>
            </w:r>
          </w:p>
        </w:tc>
      </w:tr>
      <w:tr w:rsidR="00106E7B" w:rsidRPr="003D6CE8" w14:paraId="3D50C59D" w14:textId="77777777">
        <w:trPr>
          <w:trHeight w:val="255"/>
        </w:trPr>
        <w:tc>
          <w:tcPr>
            <w:tcW w:w="2500" w:type="pct"/>
            <w:shd w:val="clear" w:color="auto" w:fill="auto"/>
            <w:noWrap/>
            <w:vAlign w:val="center"/>
            <w:hideMark/>
          </w:tcPr>
          <w:p w14:paraId="47EF8BC2" w14:textId="77777777" w:rsidR="00106E7B" w:rsidRPr="003D6CE8" w:rsidRDefault="00106E7B">
            <w:pPr>
              <w:pStyle w:val="TableContents1"/>
              <w:rPr>
                <w:lang w:eastAsia="en-GB"/>
              </w:rPr>
            </w:pPr>
            <w:r w:rsidRPr="003D6CE8">
              <w:rPr>
                <w:lang w:eastAsia="en-GB"/>
              </w:rPr>
              <w:t>Full Hybrid Diesel Cars</w:t>
            </w:r>
          </w:p>
        </w:tc>
        <w:tc>
          <w:tcPr>
            <w:tcW w:w="2500" w:type="pct"/>
            <w:shd w:val="clear" w:color="auto" w:fill="auto"/>
            <w:noWrap/>
            <w:vAlign w:val="center"/>
            <w:hideMark/>
          </w:tcPr>
          <w:p w14:paraId="4BD173B5" w14:textId="77777777" w:rsidR="00106E7B" w:rsidRPr="003D6CE8" w:rsidRDefault="00106E7B">
            <w:pPr>
              <w:pStyle w:val="TableContents1"/>
              <w:rPr>
                <w:lang w:eastAsia="en-GB"/>
              </w:rPr>
            </w:pPr>
            <w:r w:rsidRPr="003D6CE8">
              <w:rPr>
                <w:lang w:eastAsia="en-GB"/>
              </w:rPr>
              <w:t>0.11</w:t>
            </w:r>
          </w:p>
        </w:tc>
      </w:tr>
      <w:tr w:rsidR="00106E7B" w:rsidRPr="003D6CE8" w14:paraId="5978BC27" w14:textId="77777777">
        <w:trPr>
          <w:trHeight w:val="255"/>
        </w:trPr>
        <w:tc>
          <w:tcPr>
            <w:tcW w:w="2500" w:type="pct"/>
            <w:shd w:val="clear" w:color="auto" w:fill="auto"/>
            <w:noWrap/>
            <w:vAlign w:val="center"/>
            <w:hideMark/>
          </w:tcPr>
          <w:p w14:paraId="5EB9F039" w14:textId="77777777" w:rsidR="00106E7B" w:rsidRPr="003D6CE8" w:rsidRDefault="00106E7B">
            <w:pPr>
              <w:pStyle w:val="TableContents1"/>
              <w:rPr>
                <w:lang w:eastAsia="en-GB"/>
              </w:rPr>
            </w:pPr>
            <w:r w:rsidRPr="003D6CE8">
              <w:rPr>
                <w:lang w:eastAsia="en-GB"/>
              </w:rPr>
              <w:t>Full Hybrid Petrol Cars</w:t>
            </w:r>
          </w:p>
        </w:tc>
        <w:tc>
          <w:tcPr>
            <w:tcW w:w="2500" w:type="pct"/>
            <w:shd w:val="clear" w:color="auto" w:fill="auto"/>
            <w:noWrap/>
            <w:vAlign w:val="center"/>
            <w:hideMark/>
          </w:tcPr>
          <w:p w14:paraId="1E41B2E5" w14:textId="77777777" w:rsidR="00106E7B" w:rsidRPr="003D6CE8" w:rsidRDefault="00106E7B">
            <w:pPr>
              <w:pStyle w:val="TableContents1"/>
              <w:rPr>
                <w:lang w:eastAsia="en-GB"/>
              </w:rPr>
            </w:pPr>
            <w:r w:rsidRPr="003D6CE8">
              <w:rPr>
                <w:lang w:eastAsia="en-GB"/>
              </w:rPr>
              <w:t>0.05</w:t>
            </w:r>
          </w:p>
        </w:tc>
      </w:tr>
      <w:tr w:rsidR="00106E7B" w:rsidRPr="003D6CE8" w14:paraId="2A97A171" w14:textId="77777777">
        <w:trPr>
          <w:trHeight w:val="255"/>
        </w:trPr>
        <w:tc>
          <w:tcPr>
            <w:tcW w:w="2500" w:type="pct"/>
            <w:shd w:val="clear" w:color="auto" w:fill="auto"/>
            <w:noWrap/>
            <w:vAlign w:val="center"/>
            <w:hideMark/>
          </w:tcPr>
          <w:p w14:paraId="07D71085" w14:textId="77777777" w:rsidR="00106E7B" w:rsidRPr="003D6CE8" w:rsidRDefault="00106E7B">
            <w:pPr>
              <w:pStyle w:val="TableContents1"/>
              <w:rPr>
                <w:lang w:eastAsia="en-GB"/>
              </w:rPr>
            </w:pPr>
            <w:r w:rsidRPr="003D6CE8">
              <w:rPr>
                <w:lang w:eastAsia="en-GB"/>
              </w:rPr>
              <w:t>Motorcycle</w:t>
            </w:r>
          </w:p>
        </w:tc>
        <w:tc>
          <w:tcPr>
            <w:tcW w:w="2500" w:type="pct"/>
            <w:shd w:val="clear" w:color="auto" w:fill="auto"/>
            <w:noWrap/>
            <w:vAlign w:val="center"/>
            <w:hideMark/>
          </w:tcPr>
          <w:p w14:paraId="60A16474" w14:textId="77777777" w:rsidR="00106E7B" w:rsidRPr="003D6CE8" w:rsidRDefault="00106E7B">
            <w:pPr>
              <w:pStyle w:val="TableContents1"/>
              <w:rPr>
                <w:lang w:eastAsia="en-GB"/>
              </w:rPr>
            </w:pPr>
            <w:r w:rsidRPr="003D6CE8">
              <w:rPr>
                <w:lang w:eastAsia="en-GB"/>
              </w:rPr>
              <w:t>0.02</w:t>
            </w:r>
          </w:p>
        </w:tc>
      </w:tr>
      <w:tr w:rsidR="00106E7B" w:rsidRPr="003D6CE8" w14:paraId="03F522C0" w14:textId="77777777">
        <w:trPr>
          <w:trHeight w:val="255"/>
        </w:trPr>
        <w:tc>
          <w:tcPr>
            <w:tcW w:w="2500" w:type="pct"/>
            <w:shd w:val="clear" w:color="auto" w:fill="auto"/>
            <w:noWrap/>
            <w:vAlign w:val="center"/>
            <w:hideMark/>
          </w:tcPr>
          <w:p w14:paraId="161923BA" w14:textId="77777777" w:rsidR="00106E7B" w:rsidRPr="003D6CE8" w:rsidRDefault="00106E7B">
            <w:pPr>
              <w:pStyle w:val="TableContents1"/>
              <w:rPr>
                <w:lang w:eastAsia="en-GB"/>
              </w:rPr>
            </w:pPr>
            <w:r w:rsidRPr="003D6CE8">
              <w:rPr>
                <w:lang w:eastAsia="en-GB"/>
              </w:rPr>
              <w:t>Plug-in Hybrid Petrol Cars</w:t>
            </w:r>
          </w:p>
        </w:tc>
        <w:tc>
          <w:tcPr>
            <w:tcW w:w="2500" w:type="pct"/>
            <w:shd w:val="clear" w:color="auto" w:fill="auto"/>
            <w:noWrap/>
            <w:vAlign w:val="center"/>
            <w:hideMark/>
          </w:tcPr>
          <w:p w14:paraId="5D7C4879" w14:textId="77777777" w:rsidR="00106E7B" w:rsidRPr="003D6CE8" w:rsidRDefault="00106E7B">
            <w:pPr>
              <w:pStyle w:val="TableContents1"/>
              <w:rPr>
                <w:lang w:eastAsia="en-GB"/>
              </w:rPr>
            </w:pPr>
            <w:r w:rsidRPr="003D6CE8">
              <w:rPr>
                <w:lang w:eastAsia="en-GB"/>
              </w:rPr>
              <w:t>0.01</w:t>
            </w:r>
          </w:p>
        </w:tc>
      </w:tr>
      <w:tr w:rsidR="00106E7B" w:rsidRPr="003D6CE8" w14:paraId="50E5EBD2" w14:textId="77777777">
        <w:trPr>
          <w:trHeight w:val="255"/>
        </w:trPr>
        <w:tc>
          <w:tcPr>
            <w:tcW w:w="2500" w:type="pct"/>
            <w:shd w:val="clear" w:color="auto" w:fill="auto"/>
            <w:noWrap/>
            <w:vAlign w:val="center"/>
            <w:hideMark/>
          </w:tcPr>
          <w:p w14:paraId="6E42DC97" w14:textId="77777777" w:rsidR="00106E7B" w:rsidRPr="003D6CE8" w:rsidRDefault="00106E7B">
            <w:pPr>
              <w:pStyle w:val="TableContents1"/>
              <w:rPr>
                <w:lang w:eastAsia="en-GB"/>
              </w:rPr>
            </w:pPr>
            <w:r w:rsidRPr="003D6CE8">
              <w:rPr>
                <w:lang w:eastAsia="en-GB"/>
              </w:rPr>
              <w:lastRenderedPageBreak/>
              <w:t>Petrol LGV</w:t>
            </w:r>
          </w:p>
        </w:tc>
        <w:tc>
          <w:tcPr>
            <w:tcW w:w="2500" w:type="pct"/>
            <w:shd w:val="clear" w:color="auto" w:fill="auto"/>
            <w:noWrap/>
            <w:vAlign w:val="center"/>
            <w:hideMark/>
          </w:tcPr>
          <w:p w14:paraId="16157994" w14:textId="77777777" w:rsidR="00106E7B" w:rsidRPr="003D6CE8" w:rsidRDefault="00106E7B">
            <w:pPr>
              <w:pStyle w:val="TableContents1"/>
              <w:rPr>
                <w:lang w:eastAsia="en-GB"/>
              </w:rPr>
            </w:pPr>
            <w:r w:rsidRPr="003D6CE8">
              <w:rPr>
                <w:lang w:eastAsia="en-GB"/>
              </w:rPr>
              <w:t>0.00</w:t>
            </w:r>
          </w:p>
        </w:tc>
      </w:tr>
      <w:tr w:rsidR="00106E7B" w:rsidRPr="003D6CE8" w14:paraId="2CFF1536" w14:textId="77777777">
        <w:trPr>
          <w:trHeight w:val="255"/>
        </w:trPr>
        <w:tc>
          <w:tcPr>
            <w:tcW w:w="2500" w:type="pct"/>
            <w:shd w:val="clear" w:color="auto" w:fill="auto"/>
            <w:noWrap/>
            <w:vAlign w:val="center"/>
            <w:hideMark/>
          </w:tcPr>
          <w:p w14:paraId="1F94B4F4" w14:textId="77777777" w:rsidR="00106E7B" w:rsidRPr="003D6CE8" w:rsidRDefault="00106E7B">
            <w:pPr>
              <w:pStyle w:val="TableContents1"/>
              <w:rPr>
                <w:lang w:eastAsia="en-GB"/>
              </w:rPr>
            </w:pPr>
            <w:r>
              <w:rPr>
                <w:lang w:eastAsia="en-GB"/>
              </w:rPr>
              <w:t>Electric</w:t>
            </w:r>
            <w:r w:rsidRPr="003D6CE8">
              <w:rPr>
                <w:lang w:eastAsia="en-GB"/>
              </w:rPr>
              <w:t xml:space="preserve"> Cars</w:t>
            </w:r>
          </w:p>
        </w:tc>
        <w:tc>
          <w:tcPr>
            <w:tcW w:w="2500" w:type="pct"/>
            <w:shd w:val="clear" w:color="auto" w:fill="auto"/>
            <w:noWrap/>
            <w:vAlign w:val="center"/>
            <w:hideMark/>
          </w:tcPr>
          <w:p w14:paraId="26EEAA11" w14:textId="77777777" w:rsidR="00106E7B" w:rsidRPr="003D6CE8" w:rsidRDefault="00106E7B">
            <w:pPr>
              <w:pStyle w:val="TableContents1"/>
              <w:rPr>
                <w:lang w:eastAsia="en-GB"/>
              </w:rPr>
            </w:pPr>
            <w:r w:rsidRPr="003D6CE8">
              <w:rPr>
                <w:lang w:eastAsia="en-GB"/>
              </w:rPr>
              <w:t>0.00</w:t>
            </w:r>
          </w:p>
        </w:tc>
      </w:tr>
    </w:tbl>
    <w:p w14:paraId="238212AC" w14:textId="77777777" w:rsidR="00F1102C" w:rsidRDefault="00F1102C" w:rsidP="00106E7B">
      <w:pPr>
        <w:rPr>
          <w:rFonts w:eastAsia="Calibri"/>
          <w:lang w:eastAsia="en-GB"/>
        </w:rPr>
      </w:pPr>
    </w:p>
    <w:p w14:paraId="50DD7396" w14:textId="60BFE1B0" w:rsidR="00106E7B" w:rsidRPr="00087B52" w:rsidRDefault="00106E7B" w:rsidP="00106E7B">
      <w:pPr>
        <w:rPr>
          <w:rFonts w:eastAsia="Calibri"/>
          <w:lang w:eastAsia="en-GB"/>
        </w:rPr>
      </w:pPr>
      <w:r w:rsidRPr="00087B52">
        <w:rPr>
          <w:rFonts w:eastAsia="Calibri"/>
          <w:lang w:eastAsia="en-GB"/>
        </w:rPr>
        <w:t xml:space="preserve">The source apportionment exercise demonstrates a ranking of contributing vehicle classes </w:t>
      </w:r>
      <w:r>
        <w:rPr>
          <w:rFonts w:eastAsia="Calibri"/>
          <w:lang w:eastAsia="en-GB"/>
        </w:rPr>
        <w:t>with d</w:t>
      </w:r>
      <w:r w:rsidRPr="00087B52">
        <w:rPr>
          <w:rFonts w:eastAsia="Calibri"/>
          <w:lang w:eastAsia="en-GB"/>
        </w:rPr>
        <w:t xml:space="preserve">iesel </w:t>
      </w:r>
      <w:r>
        <w:rPr>
          <w:rFonts w:eastAsia="Calibri"/>
          <w:lang w:eastAsia="en-GB"/>
        </w:rPr>
        <w:t>c</w:t>
      </w:r>
      <w:r w:rsidRPr="00087B52">
        <w:rPr>
          <w:rFonts w:eastAsia="Calibri"/>
          <w:lang w:eastAsia="en-GB"/>
        </w:rPr>
        <w:t>ars</w:t>
      </w:r>
      <w:r>
        <w:rPr>
          <w:rFonts w:eastAsia="Calibri"/>
          <w:lang w:eastAsia="en-GB"/>
        </w:rPr>
        <w:t xml:space="preserve"> being the main </w:t>
      </w:r>
      <w:r w:rsidRPr="00087B52">
        <w:rPr>
          <w:rFonts w:eastAsia="Calibri"/>
          <w:lang w:eastAsia="en-GB"/>
        </w:rPr>
        <w:t xml:space="preserve">contributors to total road </w:t>
      </w:r>
      <w:r w:rsidRPr="00087B52">
        <w:t>NO</w:t>
      </w:r>
      <w:r w:rsidRPr="00C93B45">
        <w:rPr>
          <w:vertAlign w:val="subscript"/>
        </w:rPr>
        <w:t>2</w:t>
      </w:r>
      <w:r w:rsidRPr="00087B52">
        <w:rPr>
          <w:rFonts w:eastAsia="Calibri"/>
          <w:lang w:eastAsia="en-GB"/>
        </w:rPr>
        <w:t xml:space="preserve"> concentrations across the </w:t>
      </w:r>
      <w:r>
        <w:rPr>
          <w:rFonts w:eastAsia="Calibri"/>
          <w:lang w:eastAsia="en-GB"/>
        </w:rPr>
        <w:t>Hertford</w:t>
      </w:r>
      <w:r w:rsidRPr="00087B52">
        <w:rPr>
          <w:rFonts w:eastAsia="Calibri"/>
          <w:lang w:eastAsia="en-GB"/>
        </w:rPr>
        <w:t xml:space="preserve"> AQMA, </w:t>
      </w:r>
      <w:r>
        <w:rPr>
          <w:rFonts w:eastAsia="Calibri"/>
          <w:lang w:eastAsia="en-GB"/>
        </w:rPr>
        <w:t>follow</w:t>
      </w:r>
      <w:r w:rsidR="003B5283">
        <w:rPr>
          <w:rFonts w:eastAsia="Calibri"/>
          <w:lang w:eastAsia="en-GB"/>
        </w:rPr>
        <w:t>ed</w:t>
      </w:r>
      <w:r>
        <w:rPr>
          <w:rFonts w:eastAsia="Calibri"/>
          <w:lang w:eastAsia="en-GB"/>
        </w:rPr>
        <w:t xml:space="preserve"> by d</w:t>
      </w:r>
      <w:r w:rsidRPr="00087B52">
        <w:rPr>
          <w:rFonts w:eastAsia="Calibri"/>
          <w:lang w:eastAsia="en-GB"/>
        </w:rPr>
        <w:t xml:space="preserve">iesel LGVs, </w:t>
      </w:r>
      <w:r>
        <w:rPr>
          <w:rFonts w:eastAsia="Calibri"/>
          <w:lang w:eastAsia="en-GB"/>
        </w:rPr>
        <w:t>r</w:t>
      </w:r>
      <w:r w:rsidRPr="00087B52">
        <w:rPr>
          <w:rFonts w:eastAsia="Calibri"/>
          <w:lang w:eastAsia="en-GB"/>
        </w:rPr>
        <w:t>igid</w:t>
      </w:r>
      <w:r>
        <w:rPr>
          <w:rFonts w:eastAsia="Calibri"/>
          <w:lang w:eastAsia="en-GB"/>
        </w:rPr>
        <w:t xml:space="preserve"> HGVs and petrol cars</w:t>
      </w:r>
      <w:r w:rsidRPr="00087B52">
        <w:rPr>
          <w:rFonts w:eastAsia="Calibri"/>
          <w:lang w:eastAsia="en-GB"/>
        </w:rPr>
        <w:t>.</w:t>
      </w:r>
      <w:r>
        <w:rPr>
          <w:rFonts w:eastAsia="Calibri"/>
          <w:lang w:eastAsia="en-GB"/>
        </w:rPr>
        <w:t xml:space="preserve"> </w:t>
      </w:r>
    </w:p>
    <w:p w14:paraId="5AA81975" w14:textId="77777777" w:rsidR="00106E7B" w:rsidRPr="00087B52" w:rsidRDefault="00106E7B" w:rsidP="00106E7B">
      <w:pPr>
        <w:rPr>
          <w:rFonts w:eastAsia="Calibri"/>
          <w:lang w:eastAsia="en-GB"/>
        </w:rPr>
      </w:pPr>
      <w:r w:rsidRPr="00087B52">
        <w:rPr>
          <w:rFonts w:eastAsia="Calibri"/>
          <w:lang w:eastAsia="en-GB"/>
        </w:rPr>
        <w:t xml:space="preserve">Overall, </w:t>
      </w:r>
      <w:r>
        <w:rPr>
          <w:rFonts w:eastAsia="Calibri"/>
          <w:lang w:eastAsia="en-GB"/>
        </w:rPr>
        <w:t>the</w:t>
      </w:r>
      <w:r w:rsidRPr="00087B52">
        <w:rPr>
          <w:rFonts w:eastAsia="Calibri"/>
          <w:lang w:eastAsia="en-GB"/>
        </w:rPr>
        <w:t xml:space="preserve"> volume of traffic and congestion on the main roads such as Gascoyne Way</w:t>
      </w:r>
      <w:r w:rsidRPr="00087B52">
        <w:t xml:space="preserve"> </w:t>
      </w:r>
      <w:r>
        <w:rPr>
          <w:rFonts w:eastAsia="Calibri"/>
          <w:lang w:eastAsia="en-GB"/>
        </w:rPr>
        <w:t>are</w:t>
      </w:r>
      <w:r w:rsidRPr="00087B52">
        <w:rPr>
          <w:rFonts w:eastAsia="Calibri"/>
          <w:lang w:eastAsia="en-GB"/>
        </w:rPr>
        <w:t xml:space="preserve"> considered to be the key contributor</w:t>
      </w:r>
      <w:r>
        <w:rPr>
          <w:rFonts w:eastAsia="Calibri"/>
          <w:lang w:eastAsia="en-GB"/>
        </w:rPr>
        <w:t>s</w:t>
      </w:r>
      <w:r w:rsidRPr="00087B52">
        <w:rPr>
          <w:rFonts w:eastAsia="Calibri"/>
          <w:lang w:eastAsia="en-GB"/>
        </w:rPr>
        <w:t xml:space="preserve"> to elevated levels of NO</w:t>
      </w:r>
      <w:r w:rsidRPr="00087B52">
        <w:rPr>
          <w:rFonts w:eastAsia="Calibri"/>
          <w:vertAlign w:val="subscript"/>
          <w:lang w:eastAsia="en-GB"/>
        </w:rPr>
        <w:t>2</w:t>
      </w:r>
      <w:r w:rsidRPr="00087B52">
        <w:rPr>
          <w:rFonts w:eastAsia="Calibri"/>
          <w:lang w:eastAsia="en-GB"/>
        </w:rPr>
        <w:t xml:space="preserve"> annual mean concentrations within the AQMA.</w:t>
      </w:r>
    </w:p>
    <w:p w14:paraId="7DE580C8" w14:textId="5FB43E05" w:rsidR="00106E7B" w:rsidRDefault="00106E7B" w:rsidP="00106E7B">
      <w:pPr>
        <w:rPr>
          <w:rFonts w:eastAsia="Calibri"/>
          <w:lang w:eastAsia="en-GB"/>
        </w:rPr>
      </w:pPr>
      <w:r w:rsidRPr="00087B52">
        <w:rPr>
          <w:rFonts w:eastAsia="Calibri"/>
          <w:lang w:eastAsia="en-GB"/>
        </w:rPr>
        <w:t>This is explored in detail in</w:t>
      </w:r>
      <w:r>
        <w:rPr>
          <w:rFonts w:eastAsia="Calibri"/>
          <w:lang w:eastAsia="en-GB"/>
        </w:rPr>
        <w:t xml:space="preserve"> the Bureau Veritas source apportionment report found on our website</w:t>
      </w:r>
      <w:r w:rsidRPr="00706579">
        <w:rPr>
          <w:rFonts w:eastAsia="Calibri"/>
          <w:vertAlign w:val="superscript"/>
          <w:lang w:eastAsia="en-GB"/>
        </w:rPr>
        <w:t>[</w:t>
      </w:r>
      <w:r w:rsidRPr="00706579">
        <w:rPr>
          <w:rStyle w:val="FootnoteReference"/>
          <w:rFonts w:eastAsia="Calibri"/>
          <w:lang w:eastAsia="en-GB"/>
        </w:rPr>
        <w:footnoteReference w:id="26"/>
      </w:r>
      <w:r w:rsidRPr="00706579">
        <w:rPr>
          <w:rFonts w:eastAsia="Calibri"/>
          <w:vertAlign w:val="superscript"/>
          <w:lang w:eastAsia="en-GB"/>
        </w:rPr>
        <w:t>]</w:t>
      </w:r>
      <w:r w:rsidRPr="00087B52">
        <w:rPr>
          <w:rFonts w:eastAsia="Calibri"/>
          <w:lang w:eastAsia="en-GB"/>
        </w:rPr>
        <w:t>. A summary is shown below</w:t>
      </w:r>
      <w:r>
        <w:t xml:space="preserve"> in </w:t>
      </w:r>
      <w:r w:rsidRPr="00CB50CE">
        <w:rPr>
          <w:rStyle w:val="Strong"/>
        </w:rPr>
        <w:fldChar w:fldCharType="begin"/>
      </w:r>
      <w:r w:rsidRPr="00CB50CE">
        <w:rPr>
          <w:rStyle w:val="Strong"/>
        </w:rPr>
        <w:instrText xml:space="preserve"> REF _Ref149053898 \h </w:instrText>
      </w:r>
      <w:r>
        <w:rPr>
          <w:rStyle w:val="Strong"/>
        </w:rPr>
        <w:instrText xml:space="preserve"> \* MERGEFORMAT </w:instrText>
      </w:r>
      <w:r w:rsidRPr="00CB50CE">
        <w:rPr>
          <w:rStyle w:val="Strong"/>
        </w:rPr>
      </w:r>
      <w:r w:rsidRPr="00CB50CE">
        <w:rPr>
          <w:rStyle w:val="Strong"/>
        </w:rPr>
        <w:fldChar w:fldCharType="separate"/>
      </w:r>
      <w:r w:rsidR="00396360" w:rsidRPr="00396360">
        <w:rPr>
          <w:rStyle w:val="Strong"/>
        </w:rPr>
        <w:t>Figure 9</w:t>
      </w:r>
      <w:r w:rsidRPr="00CB50CE">
        <w:rPr>
          <w:rStyle w:val="Strong"/>
        </w:rPr>
        <w:fldChar w:fldCharType="end"/>
      </w:r>
      <w:r w:rsidRPr="00087B52">
        <w:rPr>
          <w:rFonts w:eastAsia="Calibri"/>
          <w:lang w:eastAsia="en-GB"/>
        </w:rPr>
        <w:t>.</w:t>
      </w:r>
    </w:p>
    <w:p w14:paraId="688A6C58" w14:textId="4E5186BF" w:rsidR="00106E7B" w:rsidRPr="00087B52" w:rsidRDefault="00106E7B" w:rsidP="0031600A">
      <w:pPr>
        <w:pStyle w:val="Heading4"/>
      </w:pPr>
      <w:bookmarkStart w:id="135" w:name="_Ref149053898"/>
      <w:bookmarkStart w:id="136" w:name="_Toc145672144"/>
      <w:bookmarkStart w:id="137" w:name="_Ref149053827"/>
      <w:r w:rsidRPr="00087B52">
        <w:lastRenderedPageBreak/>
        <w:t xml:space="preserve">Figure </w:t>
      </w:r>
      <w:r w:rsidR="00396360">
        <w:fldChar w:fldCharType="begin"/>
      </w:r>
      <w:r w:rsidR="00396360">
        <w:instrText xml:space="preserve"> SEQ Figure \* ARABIC </w:instrText>
      </w:r>
      <w:r w:rsidR="00396360">
        <w:fldChar w:fldCharType="separate"/>
      </w:r>
      <w:r w:rsidR="00396360">
        <w:rPr>
          <w:noProof/>
        </w:rPr>
        <w:t>9</w:t>
      </w:r>
      <w:r w:rsidR="00396360">
        <w:rPr>
          <w:noProof/>
        </w:rPr>
        <w:fldChar w:fldCharType="end"/>
      </w:r>
      <w:bookmarkEnd w:id="135"/>
      <w:r>
        <w:rPr>
          <w:noProof/>
        </w:rPr>
        <w:t xml:space="preserve"> - </w:t>
      </w:r>
      <w:r w:rsidRPr="00087B52">
        <w:t>Average NO</w:t>
      </w:r>
      <w:r>
        <w:rPr>
          <w:vertAlign w:val="subscript"/>
        </w:rPr>
        <w:t>2</w:t>
      </w:r>
      <w:r w:rsidRPr="00087B52">
        <w:rPr>
          <w:vertAlign w:val="subscript"/>
        </w:rPr>
        <w:t xml:space="preserve"> </w:t>
      </w:r>
      <w:r w:rsidRPr="00087B52">
        <w:t>% Source Apportionment in Hertford AQMA</w:t>
      </w:r>
      <w:bookmarkEnd w:id="136"/>
      <w:bookmarkEnd w:id="137"/>
    </w:p>
    <w:p w14:paraId="216B5731" w14:textId="77777777" w:rsidR="00106E7B" w:rsidRPr="00087B52" w:rsidRDefault="00106E7B" w:rsidP="00106E7B">
      <w:pPr>
        <w:pStyle w:val="FigurePicture"/>
        <w:rPr>
          <w:rFonts w:eastAsia="Calibri"/>
          <w:lang w:eastAsia="en-GB"/>
        </w:rPr>
      </w:pPr>
      <w:r>
        <w:rPr>
          <w:rFonts w:eastAsia="Calibri"/>
          <w:lang w:eastAsia="en-GB"/>
        </w:rPr>
        <w:drawing>
          <wp:inline distT="0" distB="0" distL="0" distR="0" wp14:anchorId="549E6A79" wp14:editId="5C67807E">
            <wp:extent cx="4320000" cy="4254993"/>
            <wp:effectExtent l="0" t="0" r="4445" b="0"/>
            <wp:docPr id="1260312234" name="Picture 1260312234" descr="This image is of a pie chart summarising the results of the source apportionment work undertaken by Bureau Veritas for the Hertford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12234" name="Picture 1260312234" descr="This image is of a pie chart summarising the results of the source apportionment work undertaken by Bureau Veritas for the Hertford AQMA."/>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56" t="844" r="1223" b="897"/>
                    <a:stretch/>
                  </pic:blipFill>
                  <pic:spPr bwMode="auto">
                    <a:xfrm>
                      <a:off x="0" y="0"/>
                      <a:ext cx="4320000" cy="4254993"/>
                    </a:xfrm>
                    <a:prstGeom prst="rect">
                      <a:avLst/>
                    </a:prstGeom>
                    <a:noFill/>
                    <a:ln>
                      <a:noFill/>
                    </a:ln>
                    <a:extLst>
                      <a:ext uri="{53640926-AAD7-44D8-BBD7-CCE9431645EC}">
                        <a14:shadowObscured xmlns:a14="http://schemas.microsoft.com/office/drawing/2010/main"/>
                      </a:ext>
                    </a:extLst>
                  </pic:spPr>
                </pic:pic>
              </a:graphicData>
            </a:graphic>
          </wp:inline>
        </w:drawing>
      </w:r>
    </w:p>
    <w:p w14:paraId="2DFCC9DE" w14:textId="77777777" w:rsidR="00106E7B" w:rsidRDefault="00106E7B" w:rsidP="0031600A">
      <w:pPr>
        <w:pStyle w:val="Heading4"/>
      </w:pPr>
      <w:bookmarkStart w:id="138" w:name="_Toc146026732"/>
      <w:r>
        <w:t>Notes on chart</w:t>
      </w:r>
    </w:p>
    <w:p w14:paraId="55D92609" w14:textId="30B6B640" w:rsidR="00106E7B" w:rsidRDefault="00106E7B" w:rsidP="00B750C4">
      <w:pPr>
        <w:pStyle w:val="ListParagraph"/>
      </w:pPr>
      <w:r w:rsidRPr="00FF037C">
        <w:t>‘</w:t>
      </w:r>
      <w:r w:rsidRPr="000827C3">
        <w:rPr>
          <w:rStyle w:val="Strong"/>
        </w:rPr>
        <w:t xml:space="preserve">All </w:t>
      </w:r>
      <w:r>
        <w:rPr>
          <w:rStyle w:val="Strong"/>
        </w:rPr>
        <w:t>o</w:t>
      </w:r>
      <w:r w:rsidRPr="000827C3">
        <w:rPr>
          <w:rStyle w:val="Strong"/>
        </w:rPr>
        <w:t xml:space="preserve">ther </w:t>
      </w:r>
      <w:r>
        <w:rPr>
          <w:rStyle w:val="Strong"/>
        </w:rPr>
        <w:t>t</w:t>
      </w:r>
      <w:r w:rsidRPr="000827C3">
        <w:rPr>
          <w:rStyle w:val="Strong"/>
        </w:rPr>
        <w:t>ransport</w:t>
      </w:r>
      <w:r w:rsidRPr="00383E03">
        <w:t>’</w:t>
      </w:r>
      <w:r w:rsidRPr="00FF037C">
        <w:t xml:space="preserve"> includes </w:t>
      </w:r>
      <w:r>
        <w:t xml:space="preserve">emissions from </w:t>
      </w:r>
      <w:r w:rsidRPr="00FF037C">
        <w:t>Motorcycle</w:t>
      </w:r>
      <w:r>
        <w:t>s</w:t>
      </w:r>
      <w:r w:rsidRPr="00FF037C">
        <w:t>,</w:t>
      </w:r>
      <w:r>
        <w:t xml:space="preserve"> Petrol LGVs,</w:t>
      </w:r>
      <w:r w:rsidRPr="00FF037C">
        <w:t xml:space="preserve"> Full Hybrid Petrol Cars, Plug-in Hybrid Petrol Cars</w:t>
      </w:r>
      <w:r>
        <w:t xml:space="preserve">, </w:t>
      </w:r>
      <w:r w:rsidRPr="00FF037C">
        <w:t>Full Hybrid Diesel Cars</w:t>
      </w:r>
      <w:r>
        <w:t xml:space="preserve">, </w:t>
      </w:r>
      <w:r w:rsidRPr="00FF037C">
        <w:t>EV Cars, Aircraft</w:t>
      </w:r>
      <w:r>
        <w:t xml:space="preserve"> and</w:t>
      </w:r>
      <w:r w:rsidRPr="00FF037C">
        <w:t xml:space="preserve"> Rail</w:t>
      </w:r>
      <w:r w:rsidR="00B750C4">
        <w:t>.</w:t>
      </w:r>
    </w:p>
    <w:p w14:paraId="0694FFB0" w14:textId="47DFC7C7" w:rsidR="00106E7B" w:rsidRDefault="00106E7B" w:rsidP="00B750C4">
      <w:pPr>
        <w:pStyle w:val="ListParagraph"/>
        <w:rPr>
          <w:szCs w:val="26"/>
        </w:rPr>
      </w:pPr>
      <w:r>
        <w:t>‘</w:t>
      </w:r>
      <w:r w:rsidRPr="00383E03">
        <w:rPr>
          <w:rStyle w:val="Strong"/>
        </w:rPr>
        <w:t>Transport sources outside the AQMA</w:t>
      </w:r>
      <w:r>
        <w:t>’ relates to pollution migrating into the AQMA from adjacent roads.</w:t>
      </w:r>
    </w:p>
    <w:p w14:paraId="1D21C34E" w14:textId="23901702" w:rsidR="00106E7B" w:rsidRDefault="00106E7B" w:rsidP="00437B3D">
      <w:pPr>
        <w:pStyle w:val="Heading3"/>
      </w:pPr>
      <w:r w:rsidRPr="00087B52">
        <w:t>Sawbridgeworth AQMA</w:t>
      </w:r>
      <w:bookmarkEnd w:id="138"/>
    </w:p>
    <w:p w14:paraId="334E3BF0" w14:textId="6DACA678" w:rsidR="00106E7B" w:rsidRDefault="00106E7B" w:rsidP="00106E7B">
      <w:pPr>
        <w:rPr>
          <w:rFonts w:eastAsia="Calibri"/>
          <w:lang w:eastAsia="en-GB"/>
        </w:rPr>
      </w:pPr>
      <w:r w:rsidRPr="006523FF">
        <w:rPr>
          <w:rFonts w:eastAsia="Calibri"/>
          <w:lang w:eastAsia="en-GB"/>
        </w:rPr>
        <w:t>The NO</w:t>
      </w:r>
      <w:r w:rsidRPr="006523FF">
        <w:rPr>
          <w:rFonts w:eastAsia="Calibri"/>
          <w:vertAlign w:val="subscript"/>
          <w:lang w:eastAsia="en-GB"/>
        </w:rPr>
        <w:t>2</w:t>
      </w:r>
      <w:r>
        <w:rPr>
          <w:rFonts w:eastAsia="Calibri"/>
          <w:lang w:eastAsia="en-GB"/>
        </w:rPr>
        <w:t xml:space="preserve"> source apportionment exercise has been completed at the maximum receptor reading location in line with the guidance contained within Local Air Quality Management Technical Guidance (TG22).</w:t>
      </w:r>
      <w:r w:rsidRPr="00221509">
        <w:rPr>
          <w:rFonts w:eastAsia="Calibri"/>
          <w:lang w:eastAsia="en-GB"/>
        </w:rPr>
        <w:t xml:space="preserve"> </w:t>
      </w:r>
      <w:r>
        <w:rPr>
          <w:rFonts w:eastAsia="Calibri"/>
          <w:lang w:eastAsia="en-GB"/>
        </w:rPr>
        <w:t xml:space="preserve">A summary of this information can be found in </w:t>
      </w:r>
      <w:r w:rsidRPr="00E21AF0">
        <w:rPr>
          <w:rStyle w:val="Strong"/>
          <w:rFonts w:eastAsia="Calibri"/>
        </w:rPr>
        <w:fldChar w:fldCharType="begin"/>
      </w:r>
      <w:r w:rsidRPr="00E21AF0">
        <w:rPr>
          <w:rStyle w:val="Strong"/>
          <w:rFonts w:eastAsia="Calibri"/>
        </w:rPr>
        <w:instrText xml:space="preserve"> REF _Ref149221707 \r \h </w:instrText>
      </w:r>
      <w:r>
        <w:rPr>
          <w:rStyle w:val="Strong"/>
          <w:rFonts w:eastAsia="Calibri"/>
        </w:rPr>
        <w:instrText xml:space="preserve"> \* MERGEFORMAT </w:instrText>
      </w:r>
      <w:r w:rsidRPr="00E21AF0">
        <w:rPr>
          <w:rStyle w:val="Strong"/>
          <w:rFonts w:eastAsia="Calibri"/>
        </w:rPr>
      </w:r>
      <w:r w:rsidRPr="00E21AF0">
        <w:rPr>
          <w:rStyle w:val="Strong"/>
          <w:rFonts w:eastAsia="Calibri"/>
        </w:rPr>
        <w:fldChar w:fldCharType="separate"/>
      </w:r>
      <w:r w:rsidR="00396360">
        <w:rPr>
          <w:rStyle w:val="Strong"/>
          <w:rFonts w:eastAsia="Calibri"/>
        </w:rPr>
        <w:t>Appendix B</w:t>
      </w:r>
      <w:r w:rsidRPr="00E21AF0">
        <w:rPr>
          <w:rStyle w:val="Strong"/>
          <w:rFonts w:eastAsia="Calibri"/>
        </w:rPr>
        <w:fldChar w:fldCharType="end"/>
      </w:r>
      <w:r>
        <w:rPr>
          <w:rFonts w:eastAsia="Calibri"/>
          <w:lang w:eastAsia="en-GB"/>
        </w:rPr>
        <w:t xml:space="preserve">. </w:t>
      </w:r>
    </w:p>
    <w:p w14:paraId="5B5E2D4B" w14:textId="63D07C6E" w:rsidR="00106E7B" w:rsidRDefault="00106E7B" w:rsidP="00106E7B">
      <w:pPr>
        <w:rPr>
          <w:rFonts w:eastAsia="Calibri"/>
          <w:lang w:eastAsia="en-GB"/>
        </w:rPr>
      </w:pPr>
      <w:r>
        <w:rPr>
          <w:rFonts w:eastAsia="Calibri"/>
          <w:lang w:eastAsia="en-GB"/>
        </w:rPr>
        <w:t xml:space="preserve">Using the calculations in </w:t>
      </w:r>
      <w:r w:rsidRPr="00286AD9">
        <w:rPr>
          <w:rStyle w:val="Strong"/>
          <w:rFonts w:eastAsia="Calibri"/>
        </w:rPr>
        <w:fldChar w:fldCharType="begin"/>
      </w:r>
      <w:r w:rsidRPr="00286AD9">
        <w:rPr>
          <w:rStyle w:val="Strong"/>
          <w:rFonts w:eastAsia="Calibri"/>
        </w:rPr>
        <w:instrText xml:space="preserve"> REF _Ref149222894 \h </w:instrText>
      </w:r>
      <w:r>
        <w:rPr>
          <w:rStyle w:val="Strong"/>
          <w:rFonts w:eastAsia="Calibri"/>
        </w:rPr>
        <w:instrText xml:space="preserve"> \* MERGEFORMAT </w:instrText>
      </w:r>
      <w:r w:rsidRPr="00286AD9">
        <w:rPr>
          <w:rStyle w:val="Strong"/>
          <w:rFonts w:eastAsia="Calibri"/>
        </w:rPr>
      </w:r>
      <w:r w:rsidRPr="00286AD9">
        <w:rPr>
          <w:rStyle w:val="Strong"/>
          <w:rFonts w:eastAsia="Calibri"/>
        </w:rPr>
        <w:fldChar w:fldCharType="separate"/>
      </w:r>
      <w:r w:rsidR="00396360" w:rsidRPr="00396360">
        <w:rPr>
          <w:rStyle w:val="Strong"/>
        </w:rPr>
        <w:t>Table 24</w:t>
      </w:r>
      <w:r w:rsidRPr="00286AD9">
        <w:rPr>
          <w:rStyle w:val="Strong"/>
          <w:rFonts w:eastAsia="Calibri"/>
        </w:rPr>
        <w:fldChar w:fldCharType="end"/>
      </w:r>
      <w:r>
        <w:rPr>
          <w:rFonts w:eastAsia="Calibri"/>
          <w:lang w:eastAsia="en-GB"/>
        </w:rPr>
        <w:t xml:space="preserve"> </w:t>
      </w:r>
      <w:r w:rsidR="004F2127">
        <w:rPr>
          <w:rFonts w:eastAsia="Calibri"/>
          <w:lang w:eastAsia="en-GB"/>
        </w:rPr>
        <w:t xml:space="preserve">(in </w:t>
      </w:r>
      <w:r w:rsidRPr="005E0B03">
        <w:rPr>
          <w:rStyle w:val="Strong"/>
          <w:rFonts w:eastAsia="Calibri"/>
        </w:rPr>
        <w:fldChar w:fldCharType="begin"/>
      </w:r>
      <w:r w:rsidRPr="005E0B03">
        <w:rPr>
          <w:rStyle w:val="Strong"/>
          <w:rFonts w:eastAsia="Calibri"/>
        </w:rPr>
        <w:instrText xml:space="preserve"> REF _Ref149221707 \r \h </w:instrText>
      </w:r>
      <w:r>
        <w:rPr>
          <w:rStyle w:val="Strong"/>
          <w:rFonts w:eastAsia="Calibri"/>
        </w:rPr>
        <w:instrText xml:space="preserve"> \* MERGEFORMAT </w:instrText>
      </w:r>
      <w:r w:rsidRPr="005E0B03">
        <w:rPr>
          <w:rStyle w:val="Strong"/>
          <w:rFonts w:eastAsia="Calibri"/>
        </w:rPr>
      </w:r>
      <w:r w:rsidRPr="005E0B03">
        <w:rPr>
          <w:rStyle w:val="Strong"/>
          <w:rFonts w:eastAsia="Calibri"/>
        </w:rPr>
        <w:fldChar w:fldCharType="separate"/>
      </w:r>
      <w:r w:rsidR="00396360">
        <w:rPr>
          <w:rStyle w:val="Strong"/>
          <w:rFonts w:eastAsia="Calibri"/>
        </w:rPr>
        <w:t>Appendix B</w:t>
      </w:r>
      <w:r w:rsidRPr="005E0B03">
        <w:rPr>
          <w:rStyle w:val="Strong"/>
          <w:rFonts w:eastAsia="Calibri"/>
        </w:rPr>
        <w:fldChar w:fldCharType="end"/>
      </w:r>
      <w:r w:rsidRPr="005E0B03">
        <w:rPr>
          <w:rFonts w:eastAsia="Calibri"/>
        </w:rPr>
        <w:t>)</w:t>
      </w:r>
      <w:r>
        <w:rPr>
          <w:rFonts w:eastAsia="Calibri"/>
          <w:lang w:eastAsia="en-GB"/>
        </w:rPr>
        <w:t>, the NO</w:t>
      </w:r>
      <w:r w:rsidRPr="00C154C0">
        <w:rPr>
          <w:rFonts w:eastAsia="Calibri"/>
          <w:vertAlign w:val="subscript"/>
          <w:lang w:eastAsia="en-GB"/>
        </w:rPr>
        <w:t>2</w:t>
      </w:r>
      <w:r>
        <w:rPr>
          <w:rFonts w:eastAsia="Calibri"/>
          <w:vertAlign w:val="subscript"/>
          <w:lang w:eastAsia="en-GB"/>
        </w:rPr>
        <w:t xml:space="preserve"> </w:t>
      </w:r>
      <w:r>
        <w:rPr>
          <w:rFonts w:eastAsia="Calibri"/>
          <w:lang w:eastAsia="en-GB"/>
        </w:rPr>
        <w:t xml:space="preserve">apportionment for vehicles is set out below in </w:t>
      </w:r>
      <w:r w:rsidRPr="007431C9">
        <w:rPr>
          <w:rStyle w:val="Strong"/>
          <w:rFonts w:eastAsia="Calibri"/>
        </w:rPr>
        <w:fldChar w:fldCharType="begin"/>
      </w:r>
      <w:r w:rsidRPr="007431C9">
        <w:rPr>
          <w:rStyle w:val="Strong"/>
          <w:rFonts w:eastAsia="Calibri"/>
        </w:rPr>
        <w:instrText xml:space="preserve"> REF _Ref149054021 \h </w:instrText>
      </w:r>
      <w:r>
        <w:rPr>
          <w:rStyle w:val="Strong"/>
          <w:rFonts w:eastAsia="Calibri"/>
        </w:rPr>
        <w:instrText xml:space="preserve"> \* MERGEFORMAT </w:instrText>
      </w:r>
      <w:r w:rsidRPr="007431C9">
        <w:rPr>
          <w:rStyle w:val="Strong"/>
          <w:rFonts w:eastAsia="Calibri"/>
        </w:rPr>
      </w:r>
      <w:r w:rsidRPr="007431C9">
        <w:rPr>
          <w:rStyle w:val="Strong"/>
          <w:rFonts w:eastAsia="Calibri"/>
        </w:rPr>
        <w:fldChar w:fldCharType="separate"/>
      </w:r>
      <w:r w:rsidR="00396360" w:rsidRPr="00396360">
        <w:rPr>
          <w:rStyle w:val="Strong"/>
        </w:rPr>
        <w:t>Table 10</w:t>
      </w:r>
      <w:r w:rsidRPr="007431C9">
        <w:rPr>
          <w:rStyle w:val="Strong"/>
          <w:rFonts w:eastAsia="Calibri"/>
        </w:rPr>
        <w:fldChar w:fldCharType="end"/>
      </w:r>
      <w:r>
        <w:rPr>
          <w:rFonts w:eastAsia="Calibri"/>
          <w:lang w:eastAsia="en-GB"/>
        </w:rPr>
        <w:t>.</w:t>
      </w:r>
      <w:r w:rsidRPr="00626D60">
        <w:rPr>
          <w:rFonts w:eastAsia="Calibri"/>
          <w:lang w:eastAsia="en-GB"/>
        </w:rPr>
        <w:t xml:space="preserve"> </w:t>
      </w:r>
      <w:r>
        <w:rPr>
          <w:rFonts w:eastAsia="Calibri"/>
          <w:lang w:eastAsia="en-GB"/>
        </w:rPr>
        <w:t xml:space="preserve">These apportionments are based on the total </w:t>
      </w:r>
      <w:r w:rsidRPr="001564DD">
        <w:rPr>
          <w:rFonts w:eastAsia="Calibri"/>
          <w:i/>
          <w:iCs/>
          <w:lang w:eastAsia="en-GB"/>
        </w:rPr>
        <w:t>actual</w:t>
      </w:r>
      <w:r>
        <w:rPr>
          <w:rFonts w:eastAsia="Calibri"/>
          <w:lang w:eastAsia="en-GB"/>
        </w:rPr>
        <w:t xml:space="preserve"> vehicle movement through the AQMA and represent the </w:t>
      </w:r>
      <w:r w:rsidRPr="00AE3482">
        <w:rPr>
          <w:rFonts w:eastAsia="Calibri"/>
          <w:i/>
          <w:iCs/>
          <w:lang w:eastAsia="en-GB"/>
        </w:rPr>
        <w:t>total</w:t>
      </w:r>
      <w:r>
        <w:rPr>
          <w:rFonts w:eastAsia="Calibri"/>
          <w:lang w:eastAsia="en-GB"/>
        </w:rPr>
        <w:t xml:space="preserve"> impact </w:t>
      </w:r>
      <w:r>
        <w:rPr>
          <w:rFonts w:eastAsia="Calibri"/>
          <w:lang w:eastAsia="en-GB"/>
        </w:rPr>
        <w:lastRenderedPageBreak/>
        <w:t xml:space="preserve">of each class of vehicle, not each </w:t>
      </w:r>
      <w:r w:rsidRPr="00AE3482">
        <w:rPr>
          <w:rFonts w:eastAsia="Calibri"/>
          <w:i/>
          <w:iCs/>
          <w:lang w:eastAsia="en-GB"/>
        </w:rPr>
        <w:t>individual</w:t>
      </w:r>
      <w:r>
        <w:rPr>
          <w:rFonts w:eastAsia="Calibri"/>
          <w:lang w:eastAsia="en-GB"/>
        </w:rPr>
        <w:t xml:space="preserve"> vehicle. Therefore, </w:t>
      </w:r>
      <w:r w:rsidRPr="002D5744">
        <w:rPr>
          <w:rStyle w:val="Strong"/>
          <w:rFonts w:eastAsia="Calibri"/>
        </w:rPr>
        <w:fldChar w:fldCharType="begin"/>
      </w:r>
      <w:r w:rsidRPr="002D5744">
        <w:rPr>
          <w:rStyle w:val="Strong"/>
          <w:rFonts w:eastAsia="Calibri"/>
        </w:rPr>
        <w:instrText xml:space="preserve"> REF _Ref149054021 \h </w:instrText>
      </w:r>
      <w:r>
        <w:rPr>
          <w:rStyle w:val="Strong"/>
          <w:rFonts w:eastAsia="Calibri"/>
        </w:rPr>
        <w:instrText xml:space="preserve"> \* MERGEFORMAT </w:instrText>
      </w:r>
      <w:r w:rsidRPr="002D5744">
        <w:rPr>
          <w:rStyle w:val="Strong"/>
          <w:rFonts w:eastAsia="Calibri"/>
        </w:rPr>
      </w:r>
      <w:r w:rsidRPr="002D5744">
        <w:rPr>
          <w:rStyle w:val="Strong"/>
          <w:rFonts w:eastAsia="Calibri"/>
        </w:rPr>
        <w:fldChar w:fldCharType="separate"/>
      </w:r>
      <w:r w:rsidR="00396360" w:rsidRPr="00396360">
        <w:rPr>
          <w:rStyle w:val="Strong"/>
        </w:rPr>
        <w:t>Table 10</w:t>
      </w:r>
      <w:r w:rsidRPr="002D5744">
        <w:rPr>
          <w:rStyle w:val="Strong"/>
          <w:rFonts w:eastAsia="Calibri"/>
        </w:rPr>
        <w:fldChar w:fldCharType="end"/>
      </w:r>
      <w:r>
        <w:rPr>
          <w:rFonts w:eastAsia="Calibri"/>
          <w:lang w:eastAsia="en-GB"/>
        </w:rPr>
        <w:t xml:space="preserve"> is not showing that ‘petrol LGVs’ produce the same level of pollution as ‘plug-in hybrid petrol cars’, it is instead saying that during the monitoring period the impact of petrol LGV</w:t>
      </w:r>
      <w:r w:rsidR="004F2127">
        <w:rPr>
          <w:rFonts w:eastAsia="Calibri"/>
          <w:lang w:eastAsia="en-GB"/>
        </w:rPr>
        <w:t>s</w:t>
      </w:r>
      <w:r>
        <w:rPr>
          <w:rFonts w:eastAsia="Calibri"/>
          <w:lang w:eastAsia="en-GB"/>
        </w:rPr>
        <w:t xml:space="preserve"> on the NO</w:t>
      </w:r>
      <w:r w:rsidRPr="00AD1751">
        <w:rPr>
          <w:rFonts w:eastAsia="Calibri"/>
          <w:vertAlign w:val="subscript"/>
          <w:lang w:eastAsia="en-GB"/>
        </w:rPr>
        <w:t>2</w:t>
      </w:r>
      <w:r>
        <w:rPr>
          <w:rFonts w:eastAsia="Calibri"/>
          <w:lang w:eastAsia="en-GB"/>
        </w:rPr>
        <w:t xml:space="preserve"> level was the same as plug-in hybrid petrol cars.</w:t>
      </w:r>
    </w:p>
    <w:p w14:paraId="46FC7E8C" w14:textId="3A6090C1" w:rsidR="00106E7B" w:rsidRPr="00216C5F" w:rsidRDefault="00106E7B" w:rsidP="0031600A">
      <w:pPr>
        <w:pStyle w:val="Heading4"/>
      </w:pPr>
      <w:bookmarkStart w:id="139" w:name="_Ref149054021"/>
      <w:bookmarkStart w:id="140" w:name="_Toc145672257"/>
      <w:r w:rsidRPr="00216C5F">
        <w:t xml:space="preserve">Table </w:t>
      </w:r>
      <w:r w:rsidR="00396360">
        <w:fldChar w:fldCharType="begin"/>
      </w:r>
      <w:r w:rsidR="00396360">
        <w:instrText xml:space="preserve"> SEQ Table \* ARABIC </w:instrText>
      </w:r>
      <w:r w:rsidR="00396360">
        <w:fldChar w:fldCharType="separate"/>
      </w:r>
      <w:r w:rsidR="00396360">
        <w:rPr>
          <w:noProof/>
        </w:rPr>
        <w:t>10</w:t>
      </w:r>
      <w:r w:rsidR="00396360">
        <w:rPr>
          <w:noProof/>
        </w:rPr>
        <w:fldChar w:fldCharType="end"/>
      </w:r>
      <w:bookmarkEnd w:id="139"/>
      <w:r>
        <w:t xml:space="preserve"> - </w:t>
      </w:r>
      <w:r w:rsidRPr="00216C5F">
        <w:t>NO</w:t>
      </w:r>
      <w:r w:rsidRPr="0077713F">
        <w:rPr>
          <w:vertAlign w:val="subscript"/>
        </w:rPr>
        <w:t>2</w:t>
      </w:r>
      <w:r w:rsidRPr="00216C5F">
        <w:t xml:space="preserve"> Source Apportionment from Vehicles at Max Receptor in </w:t>
      </w:r>
      <w:r>
        <w:t>Sawbridgeworth</w:t>
      </w:r>
      <w:r w:rsidRPr="00216C5F">
        <w:t xml:space="preserve"> AQMA</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106E7B" w:rsidRPr="00F61E69" w14:paraId="5757132A" w14:textId="77777777">
        <w:trPr>
          <w:trHeight w:val="255"/>
          <w:tblHeader/>
        </w:trPr>
        <w:tc>
          <w:tcPr>
            <w:tcW w:w="2500" w:type="pct"/>
            <w:shd w:val="clear" w:color="auto" w:fill="005776"/>
            <w:noWrap/>
            <w:vAlign w:val="center"/>
            <w:hideMark/>
          </w:tcPr>
          <w:p w14:paraId="5F8F94B4" w14:textId="77777777" w:rsidR="00106E7B" w:rsidRPr="00F61E69" w:rsidRDefault="00106E7B">
            <w:pPr>
              <w:pStyle w:val="TableHeader1"/>
            </w:pPr>
            <w:r w:rsidRPr="00F61E69">
              <w:t>Vehicle</w:t>
            </w:r>
          </w:p>
        </w:tc>
        <w:tc>
          <w:tcPr>
            <w:tcW w:w="2500" w:type="pct"/>
            <w:shd w:val="clear" w:color="auto" w:fill="005776"/>
            <w:noWrap/>
            <w:vAlign w:val="center"/>
            <w:hideMark/>
          </w:tcPr>
          <w:p w14:paraId="2248A10C" w14:textId="77777777" w:rsidR="00106E7B" w:rsidRPr="00F61E69" w:rsidRDefault="00106E7B">
            <w:pPr>
              <w:pStyle w:val="TableHeader1"/>
              <w:rPr>
                <w:rFonts w:cs="Arial"/>
              </w:rPr>
            </w:pPr>
            <w:r w:rsidRPr="00E57908">
              <w:t>NO</w:t>
            </w:r>
            <w:r w:rsidRPr="00E57908">
              <w:rPr>
                <w:vertAlign w:val="subscript"/>
              </w:rPr>
              <w:t>2</w:t>
            </w:r>
            <w:r w:rsidRPr="00E57908">
              <w:t xml:space="preserve"> Contribution (</w:t>
            </w:r>
            <w:r>
              <w:t>µ</w:t>
            </w:r>
            <w:r w:rsidRPr="00E57908">
              <w:t>g/m</w:t>
            </w:r>
            <w:r>
              <w:t>³</w:t>
            </w:r>
            <w:r w:rsidRPr="00E57908">
              <w:t>)</w:t>
            </w:r>
          </w:p>
        </w:tc>
      </w:tr>
      <w:tr w:rsidR="00106E7B" w:rsidRPr="00F61E69" w14:paraId="439EB834" w14:textId="77777777">
        <w:trPr>
          <w:trHeight w:val="255"/>
        </w:trPr>
        <w:tc>
          <w:tcPr>
            <w:tcW w:w="2500" w:type="pct"/>
            <w:shd w:val="clear" w:color="auto" w:fill="auto"/>
            <w:noWrap/>
            <w:vAlign w:val="bottom"/>
            <w:hideMark/>
          </w:tcPr>
          <w:p w14:paraId="428708E0" w14:textId="77777777" w:rsidR="00106E7B" w:rsidRPr="00F61E69" w:rsidRDefault="00106E7B">
            <w:pPr>
              <w:pStyle w:val="TableContents1"/>
              <w:rPr>
                <w:rFonts w:cs="Arial"/>
                <w:lang w:eastAsia="en-GB"/>
              </w:rPr>
            </w:pPr>
            <w:r>
              <w:t>Diesel Cars</w:t>
            </w:r>
          </w:p>
        </w:tc>
        <w:tc>
          <w:tcPr>
            <w:tcW w:w="2500" w:type="pct"/>
            <w:shd w:val="clear" w:color="auto" w:fill="auto"/>
            <w:noWrap/>
            <w:vAlign w:val="bottom"/>
            <w:hideMark/>
          </w:tcPr>
          <w:p w14:paraId="516C5250" w14:textId="77777777" w:rsidR="00106E7B" w:rsidRPr="00F61E69" w:rsidRDefault="00106E7B">
            <w:pPr>
              <w:pStyle w:val="TableContents1"/>
              <w:rPr>
                <w:rFonts w:cs="Arial"/>
                <w:lang w:eastAsia="en-GB"/>
              </w:rPr>
            </w:pPr>
            <w:r>
              <w:t>21.79</w:t>
            </w:r>
          </w:p>
        </w:tc>
      </w:tr>
      <w:tr w:rsidR="00106E7B" w:rsidRPr="00F61E69" w14:paraId="0A15472D" w14:textId="77777777">
        <w:trPr>
          <w:trHeight w:val="255"/>
        </w:trPr>
        <w:tc>
          <w:tcPr>
            <w:tcW w:w="2500" w:type="pct"/>
            <w:shd w:val="clear" w:color="auto" w:fill="auto"/>
            <w:noWrap/>
            <w:vAlign w:val="bottom"/>
            <w:hideMark/>
          </w:tcPr>
          <w:p w14:paraId="3B0D875F" w14:textId="77777777" w:rsidR="00106E7B" w:rsidRPr="00F61E69" w:rsidRDefault="00106E7B">
            <w:pPr>
              <w:pStyle w:val="TableContents1"/>
              <w:rPr>
                <w:rFonts w:cs="Arial"/>
                <w:lang w:eastAsia="en-GB"/>
              </w:rPr>
            </w:pPr>
            <w:r>
              <w:t>Diesel LGV</w:t>
            </w:r>
          </w:p>
        </w:tc>
        <w:tc>
          <w:tcPr>
            <w:tcW w:w="2500" w:type="pct"/>
            <w:shd w:val="clear" w:color="auto" w:fill="auto"/>
            <w:noWrap/>
            <w:vAlign w:val="bottom"/>
            <w:hideMark/>
          </w:tcPr>
          <w:p w14:paraId="110F113F" w14:textId="77777777" w:rsidR="00106E7B" w:rsidRPr="00F61E69" w:rsidRDefault="00106E7B">
            <w:pPr>
              <w:pStyle w:val="TableContents1"/>
              <w:rPr>
                <w:rFonts w:cs="Arial"/>
                <w:lang w:eastAsia="en-GB"/>
              </w:rPr>
            </w:pPr>
            <w:r>
              <w:t>10.56</w:t>
            </w:r>
          </w:p>
        </w:tc>
      </w:tr>
      <w:tr w:rsidR="00106E7B" w:rsidRPr="00F61E69" w14:paraId="5B44DEEA" w14:textId="77777777">
        <w:trPr>
          <w:trHeight w:val="255"/>
        </w:trPr>
        <w:tc>
          <w:tcPr>
            <w:tcW w:w="2500" w:type="pct"/>
            <w:shd w:val="clear" w:color="auto" w:fill="auto"/>
            <w:noWrap/>
            <w:vAlign w:val="bottom"/>
            <w:hideMark/>
          </w:tcPr>
          <w:p w14:paraId="6D58400B" w14:textId="77777777" w:rsidR="00106E7B" w:rsidRPr="00F61E69" w:rsidRDefault="00106E7B">
            <w:pPr>
              <w:pStyle w:val="TableContents1"/>
              <w:rPr>
                <w:rFonts w:cs="Arial"/>
                <w:lang w:eastAsia="en-GB"/>
              </w:rPr>
            </w:pPr>
            <w:r>
              <w:t>Buses</w:t>
            </w:r>
          </w:p>
        </w:tc>
        <w:tc>
          <w:tcPr>
            <w:tcW w:w="2500" w:type="pct"/>
            <w:shd w:val="clear" w:color="auto" w:fill="auto"/>
            <w:noWrap/>
            <w:vAlign w:val="bottom"/>
            <w:hideMark/>
          </w:tcPr>
          <w:p w14:paraId="6D9DD6C3" w14:textId="77777777" w:rsidR="00106E7B" w:rsidRPr="00F61E69" w:rsidRDefault="00106E7B">
            <w:pPr>
              <w:pStyle w:val="TableContents1"/>
              <w:rPr>
                <w:rFonts w:cs="Arial"/>
                <w:lang w:eastAsia="en-GB"/>
              </w:rPr>
            </w:pPr>
            <w:r>
              <w:t>3.66</w:t>
            </w:r>
          </w:p>
        </w:tc>
      </w:tr>
      <w:tr w:rsidR="00106E7B" w:rsidRPr="00F61E69" w14:paraId="69E12F6A" w14:textId="77777777">
        <w:trPr>
          <w:trHeight w:val="255"/>
        </w:trPr>
        <w:tc>
          <w:tcPr>
            <w:tcW w:w="2500" w:type="pct"/>
            <w:shd w:val="clear" w:color="auto" w:fill="auto"/>
            <w:noWrap/>
            <w:vAlign w:val="bottom"/>
            <w:hideMark/>
          </w:tcPr>
          <w:p w14:paraId="7C289C62" w14:textId="77777777" w:rsidR="00106E7B" w:rsidRPr="00F61E69" w:rsidRDefault="00106E7B">
            <w:pPr>
              <w:pStyle w:val="TableContents1"/>
              <w:rPr>
                <w:rFonts w:cs="Arial"/>
                <w:lang w:eastAsia="en-GB"/>
              </w:rPr>
            </w:pPr>
            <w:r>
              <w:t>Rigid HGV</w:t>
            </w:r>
          </w:p>
        </w:tc>
        <w:tc>
          <w:tcPr>
            <w:tcW w:w="2500" w:type="pct"/>
            <w:shd w:val="clear" w:color="auto" w:fill="auto"/>
            <w:noWrap/>
            <w:vAlign w:val="bottom"/>
            <w:hideMark/>
          </w:tcPr>
          <w:p w14:paraId="3D045297" w14:textId="77777777" w:rsidR="00106E7B" w:rsidRPr="00F61E69" w:rsidRDefault="00106E7B">
            <w:pPr>
              <w:pStyle w:val="TableContents1"/>
              <w:rPr>
                <w:rFonts w:cs="Arial"/>
                <w:lang w:eastAsia="en-GB"/>
              </w:rPr>
            </w:pPr>
            <w:r>
              <w:t>3.48</w:t>
            </w:r>
          </w:p>
        </w:tc>
      </w:tr>
      <w:tr w:rsidR="00106E7B" w:rsidRPr="00F61E69" w14:paraId="334BA991" w14:textId="77777777">
        <w:trPr>
          <w:trHeight w:val="255"/>
        </w:trPr>
        <w:tc>
          <w:tcPr>
            <w:tcW w:w="2500" w:type="pct"/>
            <w:shd w:val="clear" w:color="auto" w:fill="auto"/>
            <w:noWrap/>
            <w:vAlign w:val="bottom"/>
            <w:hideMark/>
          </w:tcPr>
          <w:p w14:paraId="7EE4D710" w14:textId="77777777" w:rsidR="00106E7B" w:rsidRPr="00F61E69" w:rsidRDefault="00106E7B">
            <w:pPr>
              <w:pStyle w:val="TableContents1"/>
              <w:rPr>
                <w:rFonts w:cs="Arial"/>
                <w:lang w:eastAsia="en-GB"/>
              </w:rPr>
            </w:pPr>
            <w:r>
              <w:t>Petrol Cars</w:t>
            </w:r>
          </w:p>
        </w:tc>
        <w:tc>
          <w:tcPr>
            <w:tcW w:w="2500" w:type="pct"/>
            <w:shd w:val="clear" w:color="auto" w:fill="auto"/>
            <w:noWrap/>
            <w:vAlign w:val="bottom"/>
            <w:hideMark/>
          </w:tcPr>
          <w:p w14:paraId="2C1B6DAF" w14:textId="77777777" w:rsidR="00106E7B" w:rsidRPr="00F61E69" w:rsidRDefault="00106E7B">
            <w:pPr>
              <w:pStyle w:val="TableContents1"/>
              <w:rPr>
                <w:rFonts w:cs="Arial"/>
                <w:lang w:eastAsia="en-GB"/>
              </w:rPr>
            </w:pPr>
            <w:r>
              <w:t>3.30</w:t>
            </w:r>
          </w:p>
        </w:tc>
      </w:tr>
      <w:tr w:rsidR="00106E7B" w:rsidRPr="00F61E69" w14:paraId="0B64820B" w14:textId="77777777">
        <w:trPr>
          <w:trHeight w:val="255"/>
        </w:trPr>
        <w:tc>
          <w:tcPr>
            <w:tcW w:w="2500" w:type="pct"/>
            <w:shd w:val="clear" w:color="auto" w:fill="auto"/>
            <w:noWrap/>
            <w:vAlign w:val="bottom"/>
            <w:hideMark/>
          </w:tcPr>
          <w:p w14:paraId="78B4F517" w14:textId="77777777" w:rsidR="00106E7B" w:rsidRPr="00F61E69" w:rsidRDefault="00106E7B">
            <w:pPr>
              <w:pStyle w:val="TableContents1"/>
              <w:rPr>
                <w:rFonts w:cs="Arial"/>
                <w:lang w:eastAsia="en-GB"/>
              </w:rPr>
            </w:pPr>
            <w:r>
              <w:t>Articulated HGV</w:t>
            </w:r>
          </w:p>
        </w:tc>
        <w:tc>
          <w:tcPr>
            <w:tcW w:w="2500" w:type="pct"/>
            <w:shd w:val="clear" w:color="auto" w:fill="auto"/>
            <w:noWrap/>
            <w:vAlign w:val="bottom"/>
            <w:hideMark/>
          </w:tcPr>
          <w:p w14:paraId="512B7641" w14:textId="77777777" w:rsidR="00106E7B" w:rsidRPr="00F61E69" w:rsidRDefault="00106E7B">
            <w:pPr>
              <w:pStyle w:val="TableContents1"/>
              <w:rPr>
                <w:rFonts w:cs="Arial"/>
                <w:lang w:eastAsia="en-GB"/>
              </w:rPr>
            </w:pPr>
            <w:r>
              <w:t>1.35</w:t>
            </w:r>
          </w:p>
        </w:tc>
      </w:tr>
      <w:tr w:rsidR="00106E7B" w:rsidRPr="00F61E69" w14:paraId="7396C8ED" w14:textId="77777777">
        <w:trPr>
          <w:trHeight w:val="255"/>
        </w:trPr>
        <w:tc>
          <w:tcPr>
            <w:tcW w:w="2500" w:type="pct"/>
            <w:shd w:val="clear" w:color="auto" w:fill="auto"/>
            <w:noWrap/>
            <w:vAlign w:val="bottom"/>
            <w:hideMark/>
          </w:tcPr>
          <w:p w14:paraId="29DD9F16" w14:textId="77777777" w:rsidR="00106E7B" w:rsidRPr="00F61E69" w:rsidRDefault="00106E7B">
            <w:pPr>
              <w:pStyle w:val="TableContents1"/>
              <w:rPr>
                <w:rFonts w:cs="Arial"/>
                <w:lang w:eastAsia="en-GB"/>
              </w:rPr>
            </w:pPr>
            <w:r>
              <w:t>Full Hybrid Diesel Cars</w:t>
            </w:r>
          </w:p>
        </w:tc>
        <w:tc>
          <w:tcPr>
            <w:tcW w:w="2500" w:type="pct"/>
            <w:shd w:val="clear" w:color="auto" w:fill="auto"/>
            <w:noWrap/>
            <w:vAlign w:val="bottom"/>
            <w:hideMark/>
          </w:tcPr>
          <w:p w14:paraId="362CE696" w14:textId="77777777" w:rsidR="00106E7B" w:rsidRPr="00F61E69" w:rsidRDefault="00106E7B">
            <w:pPr>
              <w:pStyle w:val="TableContents1"/>
              <w:rPr>
                <w:rFonts w:cs="Arial"/>
                <w:lang w:eastAsia="en-GB"/>
              </w:rPr>
            </w:pPr>
            <w:r>
              <w:t>0.12</w:t>
            </w:r>
          </w:p>
        </w:tc>
      </w:tr>
      <w:tr w:rsidR="00106E7B" w:rsidRPr="00F61E69" w14:paraId="22F5BA78" w14:textId="77777777">
        <w:trPr>
          <w:trHeight w:val="255"/>
        </w:trPr>
        <w:tc>
          <w:tcPr>
            <w:tcW w:w="2500" w:type="pct"/>
            <w:shd w:val="clear" w:color="auto" w:fill="auto"/>
            <w:noWrap/>
            <w:vAlign w:val="bottom"/>
            <w:hideMark/>
          </w:tcPr>
          <w:p w14:paraId="7AA73464" w14:textId="77777777" w:rsidR="00106E7B" w:rsidRPr="00F61E69" w:rsidRDefault="00106E7B">
            <w:pPr>
              <w:pStyle w:val="TableContents1"/>
              <w:rPr>
                <w:rFonts w:cs="Arial"/>
                <w:lang w:eastAsia="en-GB"/>
              </w:rPr>
            </w:pPr>
            <w:r>
              <w:t>Full Hybrid Petrol Cars</w:t>
            </w:r>
          </w:p>
        </w:tc>
        <w:tc>
          <w:tcPr>
            <w:tcW w:w="2500" w:type="pct"/>
            <w:shd w:val="clear" w:color="auto" w:fill="auto"/>
            <w:noWrap/>
            <w:vAlign w:val="bottom"/>
            <w:hideMark/>
          </w:tcPr>
          <w:p w14:paraId="7B91C9C0" w14:textId="77777777" w:rsidR="00106E7B" w:rsidRPr="00F61E69" w:rsidRDefault="00106E7B">
            <w:pPr>
              <w:pStyle w:val="TableContents1"/>
              <w:rPr>
                <w:rFonts w:cs="Arial"/>
                <w:lang w:eastAsia="en-GB"/>
              </w:rPr>
            </w:pPr>
            <w:r>
              <w:t>0.05</w:t>
            </w:r>
          </w:p>
        </w:tc>
      </w:tr>
      <w:tr w:rsidR="00106E7B" w:rsidRPr="00F61E69" w14:paraId="5B564FA5" w14:textId="77777777">
        <w:trPr>
          <w:trHeight w:val="255"/>
        </w:trPr>
        <w:tc>
          <w:tcPr>
            <w:tcW w:w="2500" w:type="pct"/>
            <w:shd w:val="clear" w:color="auto" w:fill="auto"/>
            <w:noWrap/>
            <w:vAlign w:val="bottom"/>
            <w:hideMark/>
          </w:tcPr>
          <w:p w14:paraId="47FF60D7" w14:textId="77777777" w:rsidR="00106E7B" w:rsidRPr="00F61E69" w:rsidRDefault="00106E7B">
            <w:pPr>
              <w:pStyle w:val="TableContents1"/>
              <w:rPr>
                <w:rFonts w:cs="Arial"/>
                <w:lang w:eastAsia="en-GB"/>
              </w:rPr>
            </w:pPr>
            <w:r>
              <w:t>Motorcycle</w:t>
            </w:r>
          </w:p>
        </w:tc>
        <w:tc>
          <w:tcPr>
            <w:tcW w:w="2500" w:type="pct"/>
            <w:shd w:val="clear" w:color="auto" w:fill="auto"/>
            <w:noWrap/>
            <w:vAlign w:val="bottom"/>
            <w:hideMark/>
          </w:tcPr>
          <w:p w14:paraId="2B32EA61" w14:textId="77777777" w:rsidR="00106E7B" w:rsidRPr="00F61E69" w:rsidRDefault="00106E7B">
            <w:pPr>
              <w:pStyle w:val="TableContents1"/>
              <w:rPr>
                <w:rFonts w:cs="Arial"/>
                <w:lang w:eastAsia="en-GB"/>
              </w:rPr>
            </w:pPr>
            <w:r>
              <w:t>0.04</w:t>
            </w:r>
          </w:p>
        </w:tc>
      </w:tr>
      <w:tr w:rsidR="00106E7B" w:rsidRPr="00F61E69" w14:paraId="2E0F3B00" w14:textId="77777777">
        <w:trPr>
          <w:trHeight w:val="255"/>
        </w:trPr>
        <w:tc>
          <w:tcPr>
            <w:tcW w:w="2500" w:type="pct"/>
            <w:shd w:val="clear" w:color="auto" w:fill="auto"/>
            <w:noWrap/>
            <w:vAlign w:val="bottom"/>
            <w:hideMark/>
          </w:tcPr>
          <w:p w14:paraId="193A66ED" w14:textId="77777777" w:rsidR="00106E7B" w:rsidRPr="00F61E69" w:rsidRDefault="00106E7B">
            <w:pPr>
              <w:pStyle w:val="TableContents1"/>
              <w:rPr>
                <w:rFonts w:cs="Arial"/>
                <w:lang w:eastAsia="en-GB"/>
              </w:rPr>
            </w:pPr>
            <w:r>
              <w:t>Petrol LGV</w:t>
            </w:r>
          </w:p>
        </w:tc>
        <w:tc>
          <w:tcPr>
            <w:tcW w:w="2500" w:type="pct"/>
            <w:shd w:val="clear" w:color="auto" w:fill="auto"/>
            <w:noWrap/>
            <w:vAlign w:val="bottom"/>
            <w:hideMark/>
          </w:tcPr>
          <w:p w14:paraId="708B60D8" w14:textId="77777777" w:rsidR="00106E7B" w:rsidRPr="00F61E69" w:rsidRDefault="00106E7B">
            <w:pPr>
              <w:pStyle w:val="TableContents1"/>
              <w:rPr>
                <w:rFonts w:cs="Arial"/>
                <w:lang w:eastAsia="en-GB"/>
              </w:rPr>
            </w:pPr>
            <w:r>
              <w:t>0.01</w:t>
            </w:r>
          </w:p>
        </w:tc>
      </w:tr>
      <w:tr w:rsidR="00106E7B" w:rsidRPr="00F61E69" w14:paraId="18254ECF" w14:textId="77777777">
        <w:trPr>
          <w:trHeight w:val="255"/>
        </w:trPr>
        <w:tc>
          <w:tcPr>
            <w:tcW w:w="2500" w:type="pct"/>
            <w:shd w:val="clear" w:color="auto" w:fill="auto"/>
            <w:noWrap/>
            <w:vAlign w:val="bottom"/>
            <w:hideMark/>
          </w:tcPr>
          <w:p w14:paraId="195744A5" w14:textId="77777777" w:rsidR="00106E7B" w:rsidRPr="00F61E69" w:rsidRDefault="00106E7B">
            <w:pPr>
              <w:pStyle w:val="TableContents1"/>
              <w:rPr>
                <w:rFonts w:cs="Arial"/>
                <w:lang w:eastAsia="en-GB"/>
              </w:rPr>
            </w:pPr>
            <w:r>
              <w:t>Plug-in Hybrid Petrol Cars</w:t>
            </w:r>
          </w:p>
        </w:tc>
        <w:tc>
          <w:tcPr>
            <w:tcW w:w="2500" w:type="pct"/>
            <w:shd w:val="clear" w:color="auto" w:fill="auto"/>
            <w:noWrap/>
            <w:vAlign w:val="bottom"/>
            <w:hideMark/>
          </w:tcPr>
          <w:p w14:paraId="43F13905" w14:textId="77777777" w:rsidR="00106E7B" w:rsidRPr="00F61E69" w:rsidRDefault="00106E7B">
            <w:pPr>
              <w:pStyle w:val="TableContents1"/>
              <w:rPr>
                <w:rFonts w:cs="Arial"/>
                <w:lang w:eastAsia="en-GB"/>
              </w:rPr>
            </w:pPr>
            <w:r>
              <w:t>0.01</w:t>
            </w:r>
          </w:p>
        </w:tc>
      </w:tr>
      <w:tr w:rsidR="00106E7B" w:rsidRPr="00F61E69" w14:paraId="2F6BA54A" w14:textId="77777777">
        <w:trPr>
          <w:trHeight w:val="255"/>
        </w:trPr>
        <w:tc>
          <w:tcPr>
            <w:tcW w:w="2500" w:type="pct"/>
            <w:shd w:val="clear" w:color="auto" w:fill="auto"/>
            <w:noWrap/>
            <w:vAlign w:val="bottom"/>
            <w:hideMark/>
          </w:tcPr>
          <w:p w14:paraId="6A4D1471" w14:textId="77777777" w:rsidR="00106E7B" w:rsidRPr="00F61E69" w:rsidRDefault="00106E7B">
            <w:pPr>
              <w:pStyle w:val="TableContents1"/>
              <w:rPr>
                <w:rFonts w:cs="Arial"/>
                <w:lang w:eastAsia="en-GB"/>
              </w:rPr>
            </w:pPr>
            <w:r>
              <w:t>Electric Cars</w:t>
            </w:r>
          </w:p>
        </w:tc>
        <w:tc>
          <w:tcPr>
            <w:tcW w:w="2500" w:type="pct"/>
            <w:shd w:val="clear" w:color="auto" w:fill="auto"/>
            <w:noWrap/>
            <w:vAlign w:val="bottom"/>
            <w:hideMark/>
          </w:tcPr>
          <w:p w14:paraId="2A162A90" w14:textId="77777777" w:rsidR="00106E7B" w:rsidRPr="00F61E69" w:rsidRDefault="00106E7B">
            <w:pPr>
              <w:pStyle w:val="TableContents1"/>
              <w:rPr>
                <w:rFonts w:cs="Arial"/>
                <w:lang w:eastAsia="en-GB"/>
              </w:rPr>
            </w:pPr>
            <w:r>
              <w:t>0.00</w:t>
            </w:r>
          </w:p>
        </w:tc>
      </w:tr>
    </w:tbl>
    <w:p w14:paraId="4FB0CC97" w14:textId="77777777" w:rsidR="00106E7B" w:rsidRPr="00674320" w:rsidRDefault="00106E7B" w:rsidP="00106E7B"/>
    <w:p w14:paraId="4CA5AC59" w14:textId="3D3904FA" w:rsidR="00106E7B" w:rsidRPr="00087B52" w:rsidRDefault="00106E7B" w:rsidP="00106E7B">
      <w:pPr>
        <w:rPr>
          <w:rFonts w:eastAsia="Calibri"/>
          <w:lang w:eastAsia="en-GB"/>
        </w:rPr>
      </w:pPr>
      <w:r w:rsidRPr="00087B52">
        <w:rPr>
          <w:rFonts w:eastAsia="Calibri"/>
          <w:lang w:eastAsia="en-GB"/>
        </w:rPr>
        <w:t xml:space="preserve">The source apportionment exercise demonstrates a ranking of contributing vehicle classes </w:t>
      </w:r>
      <w:r>
        <w:rPr>
          <w:rFonts w:eastAsia="Calibri"/>
          <w:lang w:eastAsia="en-GB"/>
        </w:rPr>
        <w:t>with d</w:t>
      </w:r>
      <w:r w:rsidRPr="00087B52">
        <w:rPr>
          <w:rFonts w:eastAsia="Calibri"/>
          <w:lang w:eastAsia="en-GB"/>
        </w:rPr>
        <w:t xml:space="preserve">iesel </w:t>
      </w:r>
      <w:r>
        <w:rPr>
          <w:rFonts w:eastAsia="Calibri"/>
          <w:lang w:eastAsia="en-GB"/>
        </w:rPr>
        <w:t>c</w:t>
      </w:r>
      <w:r w:rsidRPr="00087B52">
        <w:rPr>
          <w:rFonts w:eastAsia="Calibri"/>
          <w:lang w:eastAsia="en-GB"/>
        </w:rPr>
        <w:t>ars</w:t>
      </w:r>
      <w:r>
        <w:rPr>
          <w:rFonts w:eastAsia="Calibri"/>
          <w:lang w:eastAsia="en-GB"/>
        </w:rPr>
        <w:t xml:space="preserve"> being the main </w:t>
      </w:r>
      <w:r w:rsidRPr="00087B52">
        <w:rPr>
          <w:rFonts w:eastAsia="Calibri"/>
          <w:lang w:eastAsia="en-GB"/>
        </w:rPr>
        <w:t xml:space="preserve">contributors to total road </w:t>
      </w:r>
      <w:r w:rsidRPr="00087B52">
        <w:t>NO</w:t>
      </w:r>
      <w:r w:rsidRPr="00C93B45">
        <w:rPr>
          <w:vertAlign w:val="subscript"/>
        </w:rPr>
        <w:t>2</w:t>
      </w:r>
      <w:r w:rsidRPr="00087B52">
        <w:rPr>
          <w:rFonts w:eastAsia="Calibri"/>
          <w:lang w:eastAsia="en-GB"/>
        </w:rPr>
        <w:t xml:space="preserve"> concentrations across the </w:t>
      </w:r>
      <w:r>
        <w:rPr>
          <w:rFonts w:eastAsia="Calibri"/>
          <w:lang w:eastAsia="en-GB"/>
        </w:rPr>
        <w:t>Sawbridgeworth</w:t>
      </w:r>
      <w:r w:rsidRPr="00087B52">
        <w:rPr>
          <w:rFonts w:eastAsia="Calibri"/>
          <w:lang w:eastAsia="en-GB"/>
        </w:rPr>
        <w:t xml:space="preserve"> AQMA, </w:t>
      </w:r>
      <w:r>
        <w:rPr>
          <w:rFonts w:eastAsia="Calibri"/>
          <w:lang w:eastAsia="en-GB"/>
        </w:rPr>
        <w:t>follow</w:t>
      </w:r>
      <w:r w:rsidR="00437B3D">
        <w:rPr>
          <w:rFonts w:eastAsia="Calibri"/>
          <w:lang w:eastAsia="en-GB"/>
        </w:rPr>
        <w:t>ed</w:t>
      </w:r>
      <w:r>
        <w:rPr>
          <w:rFonts w:eastAsia="Calibri"/>
          <w:lang w:eastAsia="en-GB"/>
        </w:rPr>
        <w:t xml:space="preserve"> by d</w:t>
      </w:r>
      <w:r w:rsidRPr="00087B52">
        <w:rPr>
          <w:rFonts w:eastAsia="Calibri"/>
          <w:lang w:eastAsia="en-GB"/>
        </w:rPr>
        <w:t xml:space="preserve">iesel LGVs, </w:t>
      </w:r>
      <w:r>
        <w:rPr>
          <w:rFonts w:eastAsia="Calibri"/>
          <w:lang w:eastAsia="en-GB"/>
        </w:rPr>
        <w:t>buses, r</w:t>
      </w:r>
      <w:r w:rsidRPr="00087B52">
        <w:rPr>
          <w:rFonts w:eastAsia="Calibri"/>
          <w:lang w:eastAsia="en-GB"/>
        </w:rPr>
        <w:t>igid</w:t>
      </w:r>
      <w:r>
        <w:rPr>
          <w:rFonts w:eastAsia="Calibri"/>
          <w:lang w:eastAsia="en-GB"/>
        </w:rPr>
        <w:t xml:space="preserve"> HGVs and petrol cars</w:t>
      </w:r>
      <w:r w:rsidRPr="00087B52">
        <w:rPr>
          <w:rFonts w:eastAsia="Calibri"/>
          <w:lang w:eastAsia="en-GB"/>
        </w:rPr>
        <w:t>.</w:t>
      </w:r>
      <w:r>
        <w:rPr>
          <w:rFonts w:eastAsia="Calibri"/>
          <w:lang w:eastAsia="en-GB"/>
        </w:rPr>
        <w:t xml:space="preserve"> </w:t>
      </w:r>
    </w:p>
    <w:p w14:paraId="0AD1B6F7" w14:textId="3CBA4FDB" w:rsidR="00106E7B" w:rsidRPr="00087B52" w:rsidRDefault="00106E7B" w:rsidP="00106E7B">
      <w:pPr>
        <w:rPr>
          <w:rFonts w:eastAsia="Calibri"/>
          <w:lang w:eastAsia="en-GB"/>
        </w:rPr>
      </w:pPr>
      <w:r w:rsidRPr="00087B52">
        <w:rPr>
          <w:rFonts w:eastAsia="Calibri"/>
          <w:lang w:eastAsia="en-GB"/>
        </w:rPr>
        <w:t>Overall</w:t>
      </w:r>
      <w:r>
        <w:rPr>
          <w:rFonts w:eastAsia="Calibri"/>
          <w:lang w:eastAsia="en-GB"/>
        </w:rPr>
        <w:t>,</w:t>
      </w:r>
      <w:r w:rsidRPr="00087B52">
        <w:rPr>
          <w:rFonts w:eastAsia="Calibri"/>
          <w:lang w:eastAsia="en-GB"/>
        </w:rPr>
        <w:t xml:space="preserve"> this suggests </w:t>
      </w:r>
      <w:r>
        <w:rPr>
          <w:rFonts w:eastAsia="Calibri"/>
          <w:lang w:eastAsia="en-GB"/>
        </w:rPr>
        <w:t xml:space="preserve">the </w:t>
      </w:r>
      <w:r w:rsidRPr="00087B52">
        <w:rPr>
          <w:rFonts w:eastAsia="Calibri"/>
          <w:lang w:eastAsia="en-GB"/>
        </w:rPr>
        <w:t xml:space="preserve">volume of traffic and congestion </w:t>
      </w:r>
      <w:r w:rsidR="004F2127">
        <w:rPr>
          <w:rFonts w:eastAsia="Calibri"/>
          <w:lang w:eastAsia="en-GB"/>
        </w:rPr>
        <w:t>at</w:t>
      </w:r>
      <w:r w:rsidRPr="00087B52">
        <w:rPr>
          <w:rFonts w:eastAsia="Calibri"/>
          <w:lang w:eastAsia="en-GB"/>
        </w:rPr>
        <w:t xml:space="preserve"> the main junctions along </w:t>
      </w:r>
      <w:r>
        <w:rPr>
          <w:rFonts w:eastAsia="Calibri"/>
          <w:lang w:eastAsia="en-GB"/>
        </w:rPr>
        <w:t>London Road</w:t>
      </w:r>
      <w:r w:rsidRPr="00087B52">
        <w:t xml:space="preserve"> </w:t>
      </w:r>
      <w:r w:rsidR="004F2127">
        <w:rPr>
          <w:rFonts w:eastAsia="Calibri"/>
          <w:lang w:eastAsia="en-GB"/>
        </w:rPr>
        <w:t>are</w:t>
      </w:r>
      <w:r w:rsidRPr="00087B52">
        <w:rPr>
          <w:rFonts w:eastAsia="Calibri"/>
          <w:lang w:eastAsia="en-GB"/>
        </w:rPr>
        <w:t xml:space="preserve"> the key contributor</w:t>
      </w:r>
      <w:r w:rsidR="004F2127">
        <w:rPr>
          <w:rFonts w:eastAsia="Calibri"/>
          <w:lang w:eastAsia="en-GB"/>
        </w:rPr>
        <w:t>s</w:t>
      </w:r>
      <w:r w:rsidRPr="00087B52">
        <w:rPr>
          <w:rFonts w:eastAsia="Calibri"/>
          <w:lang w:eastAsia="en-GB"/>
        </w:rPr>
        <w:t xml:space="preserve"> to elevated levels of NO</w:t>
      </w:r>
      <w:r w:rsidRPr="00087B52">
        <w:rPr>
          <w:rFonts w:eastAsia="Calibri"/>
          <w:vertAlign w:val="subscript"/>
          <w:lang w:eastAsia="en-GB"/>
        </w:rPr>
        <w:t>2</w:t>
      </w:r>
      <w:r w:rsidRPr="00087B52">
        <w:rPr>
          <w:rFonts w:eastAsia="Calibri"/>
          <w:lang w:eastAsia="en-GB"/>
        </w:rPr>
        <w:t xml:space="preserve"> annual mean concentrations within the AQMA.</w:t>
      </w:r>
    </w:p>
    <w:p w14:paraId="2A64D309" w14:textId="4CDB3811" w:rsidR="00106E7B" w:rsidRPr="00087B52" w:rsidRDefault="00106E7B" w:rsidP="00106E7B">
      <w:pPr>
        <w:rPr>
          <w:rFonts w:eastAsia="Calibri"/>
          <w:lang w:eastAsia="en-GB"/>
        </w:rPr>
      </w:pPr>
      <w:r w:rsidRPr="00087B52">
        <w:rPr>
          <w:rFonts w:eastAsia="Calibri"/>
          <w:lang w:eastAsia="en-GB"/>
        </w:rPr>
        <w:lastRenderedPageBreak/>
        <w:t>This is explored in detail in</w:t>
      </w:r>
      <w:r>
        <w:rPr>
          <w:rFonts w:eastAsia="Calibri"/>
          <w:lang w:eastAsia="en-GB"/>
        </w:rPr>
        <w:t xml:space="preserve"> the Bureau Veritas source apportionment report found on our website</w:t>
      </w:r>
      <w:r w:rsidRPr="00706579">
        <w:rPr>
          <w:rFonts w:eastAsia="Calibri"/>
          <w:vertAlign w:val="superscript"/>
          <w:lang w:eastAsia="en-GB"/>
        </w:rPr>
        <w:t>[</w:t>
      </w:r>
      <w:r w:rsidRPr="00706579">
        <w:rPr>
          <w:rStyle w:val="FootnoteReference"/>
          <w:rFonts w:eastAsia="Calibri"/>
          <w:lang w:eastAsia="en-GB"/>
        </w:rPr>
        <w:footnoteReference w:id="27"/>
      </w:r>
      <w:r w:rsidRPr="00706579">
        <w:rPr>
          <w:rFonts w:eastAsia="Calibri"/>
          <w:vertAlign w:val="superscript"/>
          <w:lang w:eastAsia="en-GB"/>
        </w:rPr>
        <w:t>]</w:t>
      </w:r>
      <w:r w:rsidRPr="00087B52">
        <w:rPr>
          <w:rFonts w:eastAsia="Calibri"/>
          <w:lang w:eastAsia="en-GB"/>
        </w:rPr>
        <w:t>. A summary is shown below</w:t>
      </w:r>
      <w:r>
        <w:rPr>
          <w:rFonts w:eastAsia="Calibri"/>
          <w:lang w:eastAsia="en-GB"/>
        </w:rPr>
        <w:t xml:space="preserve"> in </w:t>
      </w:r>
      <w:r w:rsidRPr="00962308">
        <w:rPr>
          <w:rStyle w:val="Strong"/>
          <w:rFonts w:eastAsia="Calibri"/>
        </w:rPr>
        <w:fldChar w:fldCharType="begin"/>
      </w:r>
      <w:r w:rsidRPr="00962308">
        <w:rPr>
          <w:rStyle w:val="Strong"/>
          <w:rFonts w:eastAsia="Calibri"/>
        </w:rPr>
        <w:instrText xml:space="preserve"> REF _Ref149054265 \h </w:instrText>
      </w:r>
      <w:r>
        <w:rPr>
          <w:rStyle w:val="Strong"/>
          <w:rFonts w:eastAsia="Calibri"/>
        </w:rPr>
        <w:instrText xml:space="preserve"> \* MERGEFORMAT </w:instrText>
      </w:r>
      <w:r w:rsidRPr="00962308">
        <w:rPr>
          <w:rStyle w:val="Strong"/>
          <w:rFonts w:eastAsia="Calibri"/>
        </w:rPr>
      </w:r>
      <w:r w:rsidRPr="00962308">
        <w:rPr>
          <w:rStyle w:val="Strong"/>
          <w:rFonts w:eastAsia="Calibri"/>
        </w:rPr>
        <w:fldChar w:fldCharType="separate"/>
      </w:r>
      <w:r w:rsidR="00396360" w:rsidRPr="00396360">
        <w:rPr>
          <w:rStyle w:val="Strong"/>
        </w:rPr>
        <w:t>Figure 10</w:t>
      </w:r>
      <w:r w:rsidRPr="00962308">
        <w:rPr>
          <w:rStyle w:val="Strong"/>
          <w:rFonts w:eastAsia="Calibri"/>
        </w:rPr>
        <w:fldChar w:fldCharType="end"/>
      </w:r>
      <w:r w:rsidRPr="00087B52">
        <w:rPr>
          <w:rFonts w:eastAsia="Calibri"/>
          <w:lang w:eastAsia="en-GB"/>
        </w:rPr>
        <w:t>.</w:t>
      </w:r>
    </w:p>
    <w:p w14:paraId="7900C7AC" w14:textId="54448A2C" w:rsidR="00106E7B" w:rsidRPr="00221509" w:rsidRDefault="00106E7B" w:rsidP="0031600A">
      <w:pPr>
        <w:pStyle w:val="Heading4"/>
        <w:rPr>
          <w:rFonts w:cs="Open Sans"/>
        </w:rPr>
      </w:pPr>
      <w:bookmarkStart w:id="141" w:name="_Ref149054265"/>
      <w:bookmarkStart w:id="142" w:name="_Toc145672145"/>
      <w:r w:rsidRPr="00087B52">
        <w:t xml:space="preserve">Figure </w:t>
      </w:r>
      <w:r w:rsidR="00396360">
        <w:fldChar w:fldCharType="begin"/>
      </w:r>
      <w:r w:rsidR="00396360">
        <w:instrText xml:space="preserve"> SEQ Figure \* ARABIC </w:instrText>
      </w:r>
      <w:r w:rsidR="00396360">
        <w:fldChar w:fldCharType="separate"/>
      </w:r>
      <w:r w:rsidR="00396360">
        <w:rPr>
          <w:noProof/>
        </w:rPr>
        <w:t>10</w:t>
      </w:r>
      <w:r w:rsidR="00396360">
        <w:rPr>
          <w:noProof/>
        </w:rPr>
        <w:fldChar w:fldCharType="end"/>
      </w:r>
      <w:bookmarkEnd w:id="141"/>
      <w:r>
        <w:t xml:space="preserve"> - </w:t>
      </w:r>
      <w:r w:rsidRPr="00087B52">
        <w:t>Average NO</w:t>
      </w:r>
      <w:r>
        <w:rPr>
          <w:vertAlign w:val="subscript"/>
        </w:rPr>
        <w:t>2</w:t>
      </w:r>
      <w:r w:rsidRPr="00087B52">
        <w:rPr>
          <w:vertAlign w:val="subscript"/>
        </w:rPr>
        <w:t xml:space="preserve"> </w:t>
      </w:r>
      <w:r w:rsidRPr="00087B52">
        <w:t>% Source Apportionment in Sawbridgeworth AQMA</w:t>
      </w:r>
      <w:bookmarkEnd w:id="142"/>
    </w:p>
    <w:p w14:paraId="2DF915A9" w14:textId="77777777" w:rsidR="00106E7B" w:rsidRDefault="00106E7B" w:rsidP="00106E7B">
      <w:pPr>
        <w:pStyle w:val="FigurePicture"/>
      </w:pPr>
      <w:r>
        <w:drawing>
          <wp:inline distT="0" distB="0" distL="0" distR="0" wp14:anchorId="09B94821" wp14:editId="2410D21D">
            <wp:extent cx="4320000" cy="4204750"/>
            <wp:effectExtent l="0" t="0" r="4445" b="5715"/>
            <wp:docPr id="1990324413" name="Picture 1990324413" descr="This image is of a pie chart summarising the results of the source apportionment work undertaken by Bureau Veritas for the Sawbridgeworth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24413" name="Picture 1990324413" descr="This image is of a pie chart summarising the results of the source apportionment work undertaken by Bureau Veritas for the Sawbridgeworth AQMA."/>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356" t="516" r="14983" b="463"/>
                    <a:stretch/>
                  </pic:blipFill>
                  <pic:spPr bwMode="auto">
                    <a:xfrm>
                      <a:off x="0" y="0"/>
                      <a:ext cx="4320000" cy="4204750"/>
                    </a:xfrm>
                    <a:prstGeom prst="rect">
                      <a:avLst/>
                    </a:prstGeom>
                    <a:noFill/>
                    <a:ln>
                      <a:noFill/>
                    </a:ln>
                    <a:extLst>
                      <a:ext uri="{53640926-AAD7-44D8-BBD7-CCE9431645EC}">
                        <a14:shadowObscured xmlns:a14="http://schemas.microsoft.com/office/drawing/2010/main"/>
                      </a:ext>
                    </a:extLst>
                  </pic:spPr>
                </pic:pic>
              </a:graphicData>
            </a:graphic>
          </wp:inline>
        </w:drawing>
      </w:r>
    </w:p>
    <w:p w14:paraId="47C0B7C1" w14:textId="77777777" w:rsidR="00106E7B" w:rsidRDefault="00106E7B" w:rsidP="0031600A">
      <w:pPr>
        <w:pStyle w:val="Heading4"/>
      </w:pPr>
      <w:bookmarkStart w:id="143" w:name="_Toc88485999"/>
      <w:r>
        <w:t>Notes on chart</w:t>
      </w:r>
    </w:p>
    <w:p w14:paraId="47564C44" w14:textId="77777777" w:rsidR="00106E7B" w:rsidRDefault="00106E7B" w:rsidP="00B750C4">
      <w:pPr>
        <w:pStyle w:val="ListParagraph"/>
      </w:pPr>
      <w:r w:rsidRPr="00FF037C">
        <w:t>‘</w:t>
      </w:r>
      <w:r w:rsidRPr="000827C3">
        <w:rPr>
          <w:rStyle w:val="Strong"/>
        </w:rPr>
        <w:t xml:space="preserve">All </w:t>
      </w:r>
      <w:r>
        <w:rPr>
          <w:rStyle w:val="Strong"/>
        </w:rPr>
        <w:t>o</w:t>
      </w:r>
      <w:r w:rsidRPr="000827C3">
        <w:rPr>
          <w:rStyle w:val="Strong"/>
        </w:rPr>
        <w:t xml:space="preserve">ther </w:t>
      </w:r>
      <w:r>
        <w:rPr>
          <w:rStyle w:val="Strong"/>
        </w:rPr>
        <w:t>t</w:t>
      </w:r>
      <w:r w:rsidRPr="000827C3">
        <w:rPr>
          <w:rStyle w:val="Strong"/>
        </w:rPr>
        <w:t>ransport</w:t>
      </w:r>
      <w:r w:rsidRPr="00383E03">
        <w:t>’</w:t>
      </w:r>
      <w:r w:rsidRPr="00FF037C">
        <w:t xml:space="preserve"> includes </w:t>
      </w:r>
      <w:r>
        <w:t xml:space="preserve">emissions from </w:t>
      </w:r>
      <w:r w:rsidRPr="00FF037C">
        <w:t>Motorcycle</w:t>
      </w:r>
      <w:r>
        <w:t>s</w:t>
      </w:r>
      <w:r w:rsidRPr="00FF037C">
        <w:t>,</w:t>
      </w:r>
      <w:r>
        <w:t xml:space="preserve"> Petrol LGVs,</w:t>
      </w:r>
      <w:r w:rsidRPr="00FF037C">
        <w:t xml:space="preserve"> Full Hybrid Petrol Cars, Plug-in Hybrid Petrol Cars</w:t>
      </w:r>
      <w:r>
        <w:t xml:space="preserve">, </w:t>
      </w:r>
      <w:r w:rsidRPr="00FF037C">
        <w:t>Full Hybrid Diesel Cars</w:t>
      </w:r>
      <w:r>
        <w:t xml:space="preserve">, </w:t>
      </w:r>
      <w:r w:rsidRPr="00FF037C">
        <w:t>EV Cars, Aircraft</w:t>
      </w:r>
      <w:r>
        <w:t xml:space="preserve"> and</w:t>
      </w:r>
      <w:r w:rsidRPr="00FF037C">
        <w:t xml:space="preserve"> Rail</w:t>
      </w:r>
    </w:p>
    <w:p w14:paraId="54B8AEC9" w14:textId="77777777" w:rsidR="00106E7B" w:rsidRDefault="00106E7B" w:rsidP="00B750C4">
      <w:pPr>
        <w:pStyle w:val="ListParagraph"/>
      </w:pPr>
      <w:r>
        <w:t>‘</w:t>
      </w:r>
      <w:r w:rsidRPr="00383E03">
        <w:rPr>
          <w:rStyle w:val="Strong"/>
        </w:rPr>
        <w:t>Transport sources outside the AQMA</w:t>
      </w:r>
      <w:r>
        <w:t>’ relates to pollution migrating into the AQMA from adjacent roads.</w:t>
      </w:r>
    </w:p>
    <w:p w14:paraId="4C1625F1" w14:textId="77777777" w:rsidR="00106E7B" w:rsidRPr="00087B52" w:rsidRDefault="00106E7B" w:rsidP="009E04B9">
      <w:pPr>
        <w:pStyle w:val="Heading2"/>
      </w:pPr>
      <w:bookmarkStart w:id="144" w:name="_Toc146026733"/>
      <w:bookmarkStart w:id="145" w:name="_Toc157092374"/>
      <w:r w:rsidRPr="00087B52">
        <w:lastRenderedPageBreak/>
        <w:t>Required Reduction in Emissions</w:t>
      </w:r>
      <w:bookmarkEnd w:id="143"/>
      <w:bookmarkEnd w:id="144"/>
      <w:bookmarkEnd w:id="145"/>
    </w:p>
    <w:p w14:paraId="08BA6EFD" w14:textId="77777777" w:rsidR="00106E7B" w:rsidRDefault="00106E7B" w:rsidP="009E04B9">
      <w:pPr>
        <w:pStyle w:val="Heading3"/>
      </w:pPr>
      <w:r>
        <w:t>Emissions reduction calculations</w:t>
      </w:r>
    </w:p>
    <w:p w14:paraId="11E9E3F0" w14:textId="25D2792B" w:rsidR="00901932" w:rsidRDefault="00231C1F" w:rsidP="00106E7B">
      <w:r>
        <w:t>Any area will experience air pollution from a variety of local and more remote</w:t>
      </w:r>
      <w:r w:rsidR="00972530">
        <w:t>, background</w:t>
      </w:r>
      <w:r>
        <w:t xml:space="preserve"> sources. </w:t>
      </w:r>
      <w:r w:rsidR="00747C15">
        <w:t>For each AQMA</w:t>
      </w:r>
      <w:r>
        <w:t xml:space="preserve"> in East Hertfordshire</w:t>
      </w:r>
      <w:r w:rsidR="00747C15">
        <w:t xml:space="preserve">, </w:t>
      </w:r>
      <w:r>
        <w:t xml:space="preserve">the </w:t>
      </w:r>
      <w:r w:rsidR="009518A9">
        <w:t xml:space="preserve">evidence reported in this action plan, shows that it is </w:t>
      </w:r>
      <w:r w:rsidR="00747C15">
        <w:t xml:space="preserve">traffic emissions </w:t>
      </w:r>
      <w:r w:rsidR="00747C15" w:rsidRPr="00747C15">
        <w:rPr>
          <w:i/>
          <w:iCs/>
        </w:rPr>
        <w:t>within</w:t>
      </w:r>
      <w:r w:rsidR="00747C15">
        <w:t xml:space="preserve"> </w:t>
      </w:r>
      <w:r w:rsidR="004F2127">
        <w:t>the</w:t>
      </w:r>
      <w:r w:rsidR="00747C15">
        <w:t xml:space="preserve"> AQMA</w:t>
      </w:r>
      <w:r w:rsidR="00B26854">
        <w:t xml:space="preserve">s </w:t>
      </w:r>
      <w:r w:rsidR="0047423D">
        <w:t>that</w:t>
      </w:r>
      <w:r w:rsidR="00747C15">
        <w:t xml:space="preserve"> are the primary source of air pollution</w:t>
      </w:r>
      <w:r w:rsidR="009518A9">
        <w:t>.</w:t>
      </w:r>
      <w:r w:rsidR="00901932">
        <w:t xml:space="preserve"> </w:t>
      </w:r>
    </w:p>
    <w:p w14:paraId="5091F9B0" w14:textId="26A003A4" w:rsidR="00901932" w:rsidRDefault="00D40EA3" w:rsidP="00106E7B">
      <w:r>
        <w:t>The council and partners need to target i</w:t>
      </w:r>
      <w:r w:rsidR="00901932">
        <w:t>ntervention</w:t>
      </w:r>
      <w:r w:rsidR="00443AFA">
        <w:t>s</w:t>
      </w:r>
      <w:r>
        <w:t xml:space="preserve"> that are likely to have the largest impact on reducing air pollution within each AQMA</w:t>
      </w:r>
      <w:r w:rsidR="00276177">
        <w:t xml:space="preserve"> and so the primary source of pollution, that is traffic</w:t>
      </w:r>
      <w:r w:rsidR="0047423D">
        <w:t xml:space="preserve"> emissions</w:t>
      </w:r>
      <w:r w:rsidR="00276177">
        <w:t>, need</w:t>
      </w:r>
      <w:r w:rsidR="0047423D">
        <w:t>s</w:t>
      </w:r>
      <w:r w:rsidR="00276177">
        <w:t xml:space="preserve"> to be addressed. These will have some, though </w:t>
      </w:r>
      <w:r w:rsidR="00901932">
        <w:t>limited</w:t>
      </w:r>
      <w:r w:rsidR="00276177">
        <w:t>,</w:t>
      </w:r>
      <w:r w:rsidR="00901932">
        <w:t xml:space="preserve"> impact on reducing the </w:t>
      </w:r>
      <w:r w:rsidR="00D01664">
        <w:t xml:space="preserve">background </w:t>
      </w:r>
      <w:r w:rsidR="00901932">
        <w:t xml:space="preserve">sources of pollution </w:t>
      </w:r>
      <w:r w:rsidR="00901932" w:rsidRPr="00901932">
        <w:rPr>
          <w:i/>
          <w:iCs/>
        </w:rPr>
        <w:t>outside</w:t>
      </w:r>
      <w:r w:rsidR="00901932">
        <w:t xml:space="preserve"> of the AQMA, thus, interventions </w:t>
      </w:r>
      <w:r w:rsidR="004F2127">
        <w:t xml:space="preserve">within the AQMA </w:t>
      </w:r>
      <w:r w:rsidR="00901932">
        <w:t xml:space="preserve">will need to have a proportionally greater impact on reducing the emissions arising </w:t>
      </w:r>
      <w:r w:rsidR="00901932" w:rsidRPr="00901932">
        <w:rPr>
          <w:i/>
          <w:iCs/>
        </w:rPr>
        <w:t>within</w:t>
      </w:r>
      <w:r w:rsidR="00901932">
        <w:t xml:space="preserve"> the AQMA as, unfortunately, the AQMA is still likely to suffer </w:t>
      </w:r>
      <w:r w:rsidR="002F7A65">
        <w:t>from</w:t>
      </w:r>
      <w:r w:rsidR="00901932">
        <w:t xml:space="preserve"> pollution sources beyond its boundaries.</w:t>
      </w:r>
    </w:p>
    <w:p w14:paraId="73408A9E" w14:textId="1BBD7A32" w:rsidR="00106E7B" w:rsidRDefault="00901932" w:rsidP="00106E7B">
      <w:r>
        <w:t>B</w:t>
      </w:r>
      <w:r w:rsidR="00106E7B" w:rsidRPr="00FB4F9C">
        <w:t xml:space="preserve">ased on </w:t>
      </w:r>
      <w:r>
        <w:t>their analysis of the 2</w:t>
      </w:r>
      <w:r w:rsidR="00106E7B" w:rsidRPr="00FB4F9C">
        <w:t>019</w:t>
      </w:r>
      <w:r>
        <w:t xml:space="preserve"> emissions data in the three AQMAs</w:t>
      </w:r>
      <w:r w:rsidR="00106E7B" w:rsidRPr="00FB4F9C">
        <w:t xml:space="preserve">, </w:t>
      </w:r>
      <w:r w:rsidR="00106E7B" w:rsidRPr="00271DED">
        <w:t>Bureau Veritas</w:t>
      </w:r>
      <w:r w:rsidR="00106E7B">
        <w:t xml:space="preserve"> have calculate</w:t>
      </w:r>
      <w:r>
        <w:t>d</w:t>
      </w:r>
      <w:r w:rsidR="00106E7B">
        <w:t xml:space="preserve"> the </w:t>
      </w:r>
      <w:r w:rsidR="00106E7B" w:rsidRPr="00087B52">
        <w:t>required reduction in NO</w:t>
      </w:r>
      <w:r w:rsidR="00106E7B" w:rsidRPr="00087B52">
        <w:rPr>
          <w:vertAlign w:val="subscript"/>
        </w:rPr>
        <w:t>x</w:t>
      </w:r>
      <w:r w:rsidR="00106E7B" w:rsidRPr="00087B52">
        <w:t xml:space="preserve"> emissions</w:t>
      </w:r>
      <w:r>
        <w:t xml:space="preserve">, that is, various nitrogen oxides, </w:t>
      </w:r>
      <w:r w:rsidRPr="00901932">
        <w:rPr>
          <w:i/>
          <w:iCs/>
        </w:rPr>
        <w:t>from traffic</w:t>
      </w:r>
      <w:r>
        <w:t xml:space="preserve"> </w:t>
      </w:r>
      <w:r w:rsidRPr="00901932">
        <w:rPr>
          <w:i/>
          <w:iCs/>
        </w:rPr>
        <w:t>within</w:t>
      </w:r>
      <w:r>
        <w:t xml:space="preserve"> the AQMAs on the basis of pollution outside of the AQMAs remaining at consistent levels. This analysis also takes account of the way in which </w:t>
      </w:r>
      <w:r w:rsidRPr="00087B52">
        <w:t>NO</w:t>
      </w:r>
      <w:r w:rsidRPr="00087B52">
        <w:rPr>
          <w:vertAlign w:val="subscript"/>
        </w:rPr>
        <w:t>x</w:t>
      </w:r>
      <w:r>
        <w:rPr>
          <w:vertAlign w:val="subscript"/>
        </w:rPr>
        <w:t xml:space="preserve"> </w:t>
      </w:r>
      <w:r>
        <w:t xml:space="preserve">breaks down into the polluting </w:t>
      </w:r>
      <w:r w:rsidRPr="00087B52">
        <w:t>NO</w:t>
      </w:r>
      <w:r w:rsidRPr="00087B52">
        <w:rPr>
          <w:vertAlign w:val="subscript"/>
        </w:rPr>
        <w:t>2</w:t>
      </w:r>
      <w:r w:rsidRPr="00087B52">
        <w:t xml:space="preserve"> </w:t>
      </w:r>
      <w:r>
        <w:t xml:space="preserve">and so gives the </w:t>
      </w:r>
      <w:r w:rsidRPr="00087B52">
        <w:t>NO</w:t>
      </w:r>
      <w:r w:rsidRPr="00087B52">
        <w:rPr>
          <w:vertAlign w:val="subscript"/>
        </w:rPr>
        <w:t>x</w:t>
      </w:r>
      <w:r>
        <w:rPr>
          <w:vertAlign w:val="subscript"/>
        </w:rPr>
        <w:t xml:space="preserve"> </w:t>
      </w:r>
      <w:r>
        <w:t xml:space="preserve">percentage reduction needed for </w:t>
      </w:r>
      <w:r w:rsidR="00106E7B" w:rsidRPr="00087B52">
        <w:t>NO</w:t>
      </w:r>
      <w:r w:rsidR="00106E7B" w:rsidRPr="00087B52">
        <w:rPr>
          <w:vertAlign w:val="subscript"/>
        </w:rPr>
        <w:t>2</w:t>
      </w:r>
      <w:r w:rsidR="00106E7B" w:rsidRPr="00087B52">
        <w:t xml:space="preserve"> concentrations</w:t>
      </w:r>
      <w:r w:rsidR="00106E7B">
        <w:t xml:space="preserve"> </w:t>
      </w:r>
      <w:r w:rsidR="00106E7B" w:rsidRPr="00087B52">
        <w:t>to fall below the AQO of 40µg/m</w:t>
      </w:r>
      <w:r w:rsidR="00106E7B" w:rsidRPr="00087B52">
        <w:rPr>
          <w:vertAlign w:val="superscript"/>
        </w:rPr>
        <w:t>3</w:t>
      </w:r>
      <w:r>
        <w:t>. The findings are as follows:</w:t>
      </w:r>
    </w:p>
    <w:p w14:paraId="0E12BDC5" w14:textId="77777777" w:rsidR="00106E7B" w:rsidRDefault="00106E7B" w:rsidP="00106E7B">
      <w:pPr>
        <w:pStyle w:val="ListParagraph"/>
      </w:pPr>
      <w:r w:rsidRPr="00D94C97">
        <w:rPr>
          <w:rStyle w:val="Strong"/>
        </w:rPr>
        <w:t>45.6%</w:t>
      </w:r>
      <w:r w:rsidRPr="00087B52">
        <w:t xml:space="preserve"> reduction in road NO</w:t>
      </w:r>
      <w:r w:rsidRPr="00087B52">
        <w:rPr>
          <w:vertAlign w:val="subscript"/>
        </w:rPr>
        <w:t>x</w:t>
      </w:r>
      <w:r w:rsidRPr="00087B52">
        <w:t xml:space="preserve"> is required to meet the AQO for annual mean NO</w:t>
      </w:r>
      <w:r w:rsidRPr="00087B52">
        <w:rPr>
          <w:vertAlign w:val="subscript"/>
        </w:rPr>
        <w:t>2</w:t>
      </w:r>
      <w:r w:rsidRPr="00087B52">
        <w:t xml:space="preserve"> at the worst-case receptor in the Bishop’s Stortford AQMA</w:t>
      </w:r>
    </w:p>
    <w:p w14:paraId="0006F77A" w14:textId="77777777" w:rsidR="00106E7B" w:rsidRDefault="00106E7B" w:rsidP="00106E7B">
      <w:pPr>
        <w:pStyle w:val="ListParagraph"/>
      </w:pPr>
      <w:r w:rsidRPr="00D94C97">
        <w:rPr>
          <w:rStyle w:val="Strong"/>
        </w:rPr>
        <w:t>33.7%</w:t>
      </w:r>
      <w:r w:rsidRPr="00087B52">
        <w:t xml:space="preserve"> reduction in road NO</w:t>
      </w:r>
      <w:r w:rsidRPr="00087B52">
        <w:rPr>
          <w:vertAlign w:val="subscript"/>
        </w:rPr>
        <w:t>x</w:t>
      </w:r>
      <w:r w:rsidRPr="00087B52">
        <w:t xml:space="preserve"> is required to meet the AQO for annual mean NO</w:t>
      </w:r>
      <w:r w:rsidRPr="00087B52">
        <w:rPr>
          <w:vertAlign w:val="subscript"/>
        </w:rPr>
        <w:t>2</w:t>
      </w:r>
      <w:r w:rsidRPr="00087B52">
        <w:t xml:space="preserve"> at the worst-case receptor in the Hertford AQMA</w:t>
      </w:r>
    </w:p>
    <w:p w14:paraId="2650ACAF" w14:textId="77777777" w:rsidR="00106E7B" w:rsidRDefault="00106E7B" w:rsidP="00106E7B">
      <w:pPr>
        <w:pStyle w:val="ListParagraph"/>
      </w:pPr>
      <w:r w:rsidRPr="00D94C97">
        <w:rPr>
          <w:rStyle w:val="Strong"/>
        </w:rPr>
        <w:t>40.6%</w:t>
      </w:r>
      <w:r w:rsidRPr="00087B52">
        <w:t xml:space="preserve"> reduction in road NO</w:t>
      </w:r>
      <w:r w:rsidRPr="00087B52">
        <w:rPr>
          <w:vertAlign w:val="subscript"/>
        </w:rPr>
        <w:t>x</w:t>
      </w:r>
      <w:r w:rsidRPr="00087B52">
        <w:t xml:space="preserve"> is required to meet the AQO for annual mean NO</w:t>
      </w:r>
      <w:r w:rsidRPr="00087B52">
        <w:rPr>
          <w:vertAlign w:val="subscript"/>
        </w:rPr>
        <w:t>2</w:t>
      </w:r>
      <w:r w:rsidRPr="00087B52">
        <w:t xml:space="preserve"> at the worst-case receptor in the Sawbridgeworth AQMA.</w:t>
      </w:r>
    </w:p>
    <w:p w14:paraId="7FFD733D" w14:textId="0C7E2422" w:rsidR="00106E7B" w:rsidRDefault="00106E7B" w:rsidP="00106E7B">
      <w:pPr>
        <w:rPr>
          <w:rFonts w:eastAsia="Calibri"/>
          <w:lang w:eastAsia="en-GB"/>
        </w:rPr>
      </w:pPr>
      <w:r w:rsidRPr="00EC5F1D">
        <w:rPr>
          <w:rStyle w:val="Strong"/>
        </w:rPr>
        <w:fldChar w:fldCharType="begin"/>
      </w:r>
      <w:r w:rsidRPr="00EC5F1D">
        <w:rPr>
          <w:rStyle w:val="Strong"/>
        </w:rPr>
        <w:instrText xml:space="preserve"> REF _Ref149223835 \h </w:instrText>
      </w:r>
      <w:r>
        <w:rPr>
          <w:rStyle w:val="Strong"/>
        </w:rPr>
        <w:instrText xml:space="preserve"> \* MERGEFORMAT </w:instrText>
      </w:r>
      <w:r w:rsidRPr="00EC5F1D">
        <w:rPr>
          <w:rStyle w:val="Strong"/>
        </w:rPr>
      </w:r>
      <w:r w:rsidRPr="00EC5F1D">
        <w:rPr>
          <w:rStyle w:val="Strong"/>
        </w:rPr>
        <w:fldChar w:fldCharType="separate"/>
      </w:r>
      <w:r w:rsidR="00396360" w:rsidRPr="00396360">
        <w:rPr>
          <w:rStyle w:val="Strong"/>
        </w:rPr>
        <w:t>Table 25</w:t>
      </w:r>
      <w:r w:rsidRPr="00EC5F1D">
        <w:rPr>
          <w:rStyle w:val="Strong"/>
        </w:rPr>
        <w:fldChar w:fldCharType="end"/>
      </w:r>
      <w:r w:rsidRPr="00EC5F1D">
        <w:t xml:space="preserve">, found in </w:t>
      </w:r>
      <w:r w:rsidRPr="00BF13FD">
        <w:rPr>
          <w:rStyle w:val="Strong"/>
        </w:rPr>
        <w:fldChar w:fldCharType="begin"/>
      </w:r>
      <w:r w:rsidRPr="00BF13FD">
        <w:rPr>
          <w:rStyle w:val="Strong"/>
        </w:rPr>
        <w:instrText xml:space="preserve"> REF _Ref149223325 \r \h </w:instrText>
      </w:r>
      <w:r>
        <w:rPr>
          <w:rStyle w:val="Strong"/>
        </w:rPr>
        <w:instrText xml:space="preserve"> \* MERGEFORMAT </w:instrText>
      </w:r>
      <w:r w:rsidRPr="00BF13FD">
        <w:rPr>
          <w:rStyle w:val="Strong"/>
        </w:rPr>
      </w:r>
      <w:r w:rsidRPr="00BF13FD">
        <w:rPr>
          <w:rStyle w:val="Strong"/>
        </w:rPr>
        <w:fldChar w:fldCharType="separate"/>
      </w:r>
      <w:r w:rsidR="00396360">
        <w:rPr>
          <w:rStyle w:val="Strong"/>
        </w:rPr>
        <w:t>Appendix C</w:t>
      </w:r>
      <w:r w:rsidRPr="00BF13FD">
        <w:rPr>
          <w:rStyle w:val="Strong"/>
        </w:rPr>
        <w:fldChar w:fldCharType="end"/>
      </w:r>
      <w:r w:rsidRPr="00EC5F1D">
        <w:t>,</w:t>
      </w:r>
      <w:r>
        <w:t xml:space="preserve"> contains a summary of the values used to calculate the required reduction in emissions listed above, with f</w:t>
      </w:r>
      <w:r w:rsidRPr="00087B52">
        <w:t xml:space="preserve">ull details of the required reductions and methodology </w:t>
      </w:r>
      <w:r>
        <w:t>contained</w:t>
      </w:r>
      <w:r w:rsidRPr="00087B52">
        <w:t xml:space="preserve"> within the Technical Report </w:t>
      </w:r>
      <w:r>
        <w:rPr>
          <w:rFonts w:eastAsia="Calibri"/>
          <w:lang w:eastAsia="en-GB"/>
        </w:rPr>
        <w:t>found on our website</w:t>
      </w:r>
      <w:r w:rsidRPr="00706579">
        <w:rPr>
          <w:rFonts w:eastAsia="Calibri"/>
          <w:vertAlign w:val="superscript"/>
          <w:lang w:eastAsia="en-GB"/>
        </w:rPr>
        <w:t>[</w:t>
      </w:r>
      <w:r w:rsidRPr="00706579">
        <w:rPr>
          <w:rStyle w:val="FootnoteReference"/>
          <w:rFonts w:eastAsia="Calibri"/>
          <w:lang w:eastAsia="en-GB"/>
        </w:rPr>
        <w:footnoteReference w:id="28"/>
      </w:r>
      <w:r w:rsidRPr="00706579">
        <w:rPr>
          <w:rFonts w:eastAsia="Calibri"/>
          <w:vertAlign w:val="superscript"/>
          <w:lang w:eastAsia="en-GB"/>
        </w:rPr>
        <w:t>]</w:t>
      </w:r>
      <w:r w:rsidRPr="00087B52">
        <w:rPr>
          <w:rFonts w:eastAsia="Calibri"/>
          <w:lang w:eastAsia="en-GB"/>
        </w:rPr>
        <w:t>.</w:t>
      </w:r>
    </w:p>
    <w:p w14:paraId="7A47CAF8" w14:textId="61215126" w:rsidR="00901932" w:rsidRDefault="00901932" w:rsidP="00106E7B">
      <w:pPr>
        <w:rPr>
          <w:rFonts w:eastAsia="Calibri"/>
          <w:lang w:eastAsia="en-GB"/>
        </w:rPr>
      </w:pPr>
      <w:r>
        <w:rPr>
          <w:rFonts w:eastAsia="Calibri"/>
          <w:lang w:eastAsia="en-GB"/>
        </w:rPr>
        <w:lastRenderedPageBreak/>
        <w:t xml:space="preserve">It is worth noting that the council and its partners will aim to take as broad a range of actions as possible to reduce air pollution in the AQMAs and so the full percentage reduction in </w:t>
      </w:r>
      <w:r w:rsidRPr="00087B52">
        <w:t>road NO</w:t>
      </w:r>
      <w:r w:rsidRPr="00087B52">
        <w:rPr>
          <w:vertAlign w:val="subscript"/>
        </w:rPr>
        <w:t>x</w:t>
      </w:r>
      <w:r w:rsidRPr="00087B52">
        <w:t xml:space="preserve"> is</w:t>
      </w:r>
      <w:r>
        <w:t xml:space="preserve"> unlikely to be necessary </w:t>
      </w:r>
      <w:r w:rsidR="004F2127">
        <w:t>because our proposed</w:t>
      </w:r>
      <w:r>
        <w:t xml:space="preserve"> interventions </w:t>
      </w:r>
      <w:r w:rsidR="004F2127">
        <w:t>should</w:t>
      </w:r>
      <w:r>
        <w:t xml:space="preserve"> reduce pollution in other ways</w:t>
      </w:r>
      <w:r w:rsidR="00BF1D8F">
        <w:t xml:space="preserve"> too</w:t>
      </w:r>
      <w:r>
        <w:t xml:space="preserve"> – see </w:t>
      </w:r>
      <w:r w:rsidR="002A476A" w:rsidRPr="002A476A">
        <w:rPr>
          <w:rStyle w:val="Strong"/>
        </w:rPr>
        <w:t>Chapter</w:t>
      </w:r>
      <w:r w:rsidRPr="002A476A">
        <w:rPr>
          <w:rStyle w:val="Strong"/>
        </w:rPr>
        <w:t xml:space="preserve"> </w:t>
      </w:r>
      <w:r w:rsidR="002A476A" w:rsidRPr="002A476A">
        <w:rPr>
          <w:rStyle w:val="Strong"/>
          <w:highlight w:val="yellow"/>
        </w:rPr>
        <w:fldChar w:fldCharType="begin"/>
      </w:r>
      <w:r w:rsidR="002A476A" w:rsidRPr="002A476A">
        <w:rPr>
          <w:rStyle w:val="Strong"/>
        </w:rPr>
        <w:instrText xml:space="preserve"> REF _Ref149559631 \r \h </w:instrText>
      </w:r>
      <w:r w:rsidR="002A476A">
        <w:rPr>
          <w:rStyle w:val="Strong"/>
          <w:highlight w:val="yellow"/>
        </w:rPr>
        <w:instrText xml:space="preserve"> \* MERGEFORMAT </w:instrText>
      </w:r>
      <w:r w:rsidR="002A476A" w:rsidRPr="002A476A">
        <w:rPr>
          <w:rStyle w:val="Strong"/>
          <w:highlight w:val="yellow"/>
        </w:rPr>
      </w:r>
      <w:r w:rsidR="002A476A" w:rsidRPr="002A476A">
        <w:rPr>
          <w:rStyle w:val="Strong"/>
          <w:highlight w:val="yellow"/>
        </w:rPr>
        <w:fldChar w:fldCharType="separate"/>
      </w:r>
      <w:r w:rsidR="00396360">
        <w:rPr>
          <w:rStyle w:val="Strong"/>
        </w:rPr>
        <w:t>13</w:t>
      </w:r>
      <w:r w:rsidR="002A476A" w:rsidRPr="002A476A">
        <w:rPr>
          <w:rStyle w:val="Strong"/>
          <w:highlight w:val="yellow"/>
        </w:rPr>
        <w:fldChar w:fldCharType="end"/>
      </w:r>
      <w:r>
        <w:t xml:space="preserve"> for more details of this.</w:t>
      </w:r>
      <w:r w:rsidR="0098516E">
        <w:t xml:space="preserve"> </w:t>
      </w:r>
    </w:p>
    <w:p w14:paraId="0676D428" w14:textId="380FFD67" w:rsidR="00513F0D" w:rsidRDefault="00513F0D" w:rsidP="00513F0D">
      <w:pPr>
        <w:pStyle w:val="Heading2"/>
      </w:pPr>
      <w:bookmarkStart w:id="146" w:name="_Toc157092375"/>
      <w:r>
        <w:lastRenderedPageBreak/>
        <w:t>Consultation</w:t>
      </w:r>
      <w:bookmarkEnd w:id="146"/>
    </w:p>
    <w:p w14:paraId="1875D17E" w14:textId="53232608" w:rsidR="00106E7B" w:rsidRPr="00087B52" w:rsidRDefault="00106E7B" w:rsidP="00106E7B">
      <w:pPr>
        <w:pStyle w:val="Heading3"/>
      </w:pPr>
      <w:r w:rsidRPr="00087B52">
        <w:t>Consultation and Stakeholder Engagement</w:t>
      </w:r>
      <w:bookmarkEnd w:id="79"/>
      <w:bookmarkEnd w:id="80"/>
    </w:p>
    <w:p w14:paraId="7AF27E76" w14:textId="52B360FE" w:rsidR="00106E7B" w:rsidRPr="0047629F" w:rsidRDefault="00106E7B" w:rsidP="00106E7B">
      <w:r w:rsidRPr="00087B52">
        <w:t>In developing</w:t>
      </w:r>
      <w:r>
        <w:t xml:space="preserve"> our </w:t>
      </w:r>
      <w:r w:rsidRPr="00087B52">
        <w:t>updat</w:t>
      </w:r>
      <w:r>
        <w:t>ed</w:t>
      </w:r>
      <w:r w:rsidRPr="00087B52">
        <w:t xml:space="preserve"> AQAP, we have worked with other local authorities, </w:t>
      </w:r>
      <w:r w:rsidR="00903D03">
        <w:t xml:space="preserve">expert </w:t>
      </w:r>
      <w:r w:rsidRPr="00087B52">
        <w:t xml:space="preserve">agencies, businesses and the local community to </w:t>
      </w:r>
      <w:r>
        <w:t>identify actions likely to have a positive impact</w:t>
      </w:r>
      <w:r w:rsidRPr="00087B52">
        <w:t>. Schedule 11 of the Environment Act 1995 requires local authorities to consult the bodies listed in</w:t>
      </w:r>
      <w:r>
        <w:t xml:space="preserve"> </w:t>
      </w:r>
      <w:r w:rsidRPr="006F2BED">
        <w:rPr>
          <w:rStyle w:val="Strong"/>
        </w:rPr>
        <w:fldChar w:fldCharType="begin"/>
      </w:r>
      <w:r w:rsidRPr="006F2BED">
        <w:rPr>
          <w:rStyle w:val="Strong"/>
        </w:rPr>
        <w:instrText xml:space="preserve"> REF _Ref145671030 \h  \* MERGEFORMAT </w:instrText>
      </w:r>
      <w:r w:rsidRPr="006F2BED">
        <w:rPr>
          <w:rStyle w:val="Strong"/>
        </w:rPr>
      </w:r>
      <w:r w:rsidRPr="006F2BED">
        <w:rPr>
          <w:rStyle w:val="Strong"/>
        </w:rPr>
        <w:fldChar w:fldCharType="separate"/>
      </w:r>
      <w:r w:rsidR="00396360" w:rsidRPr="00396360">
        <w:rPr>
          <w:rStyle w:val="Strong"/>
        </w:rPr>
        <w:t>Table 11</w:t>
      </w:r>
      <w:r w:rsidRPr="006F2BED">
        <w:rPr>
          <w:rStyle w:val="Strong"/>
        </w:rPr>
        <w:fldChar w:fldCharType="end"/>
      </w:r>
      <w:r w:rsidRPr="00087B52">
        <w:t xml:space="preserve">. </w:t>
      </w:r>
      <w:r>
        <w:t xml:space="preserve">To help encourage engagement at a local level, </w:t>
      </w:r>
      <w:r w:rsidRPr="0047629F">
        <w:t>we have undertaken the following stakeholder engagement:</w:t>
      </w:r>
    </w:p>
    <w:p w14:paraId="43EA7974" w14:textId="77777777" w:rsidR="00106E7B" w:rsidRPr="0047629F" w:rsidRDefault="00106E7B" w:rsidP="00106E7B">
      <w:pPr>
        <w:pStyle w:val="ListParagraph"/>
        <w:numPr>
          <w:ilvl w:val="0"/>
          <w:numId w:val="1"/>
        </w:numPr>
      </w:pPr>
      <w:r>
        <w:t>publishing the consultation on our w</w:t>
      </w:r>
      <w:r w:rsidRPr="0047629F">
        <w:t>ebsite</w:t>
      </w:r>
      <w:r>
        <w:t xml:space="preserve"> and social media channels</w:t>
      </w:r>
    </w:p>
    <w:p w14:paraId="63211DC2" w14:textId="4E17FD51" w:rsidR="00106E7B" w:rsidRPr="00087B52" w:rsidRDefault="00106E7B" w:rsidP="00106E7B">
      <w:pPr>
        <w:pStyle w:val="ListParagraph"/>
        <w:numPr>
          <w:ilvl w:val="0"/>
          <w:numId w:val="1"/>
        </w:numPr>
      </w:pPr>
      <w:r>
        <w:t>advising local climate groups of the consultation</w:t>
      </w:r>
      <w:r w:rsidRPr="00087B52">
        <w:t>.</w:t>
      </w:r>
    </w:p>
    <w:p w14:paraId="087F7F96" w14:textId="708C1C18" w:rsidR="00106E7B" w:rsidRPr="00087B52" w:rsidRDefault="00106E7B" w:rsidP="0031600A">
      <w:pPr>
        <w:pStyle w:val="Heading4"/>
      </w:pPr>
      <w:bookmarkStart w:id="147" w:name="_Ref145671030"/>
      <w:bookmarkStart w:id="148" w:name="_Toc145672261"/>
      <w:r w:rsidRPr="00087B52">
        <w:t xml:space="preserve">Table </w:t>
      </w:r>
      <w:r w:rsidR="00396360">
        <w:fldChar w:fldCharType="begin"/>
      </w:r>
      <w:r w:rsidR="00396360">
        <w:instrText xml:space="preserve"> SEQ Table \* ARABIC </w:instrText>
      </w:r>
      <w:r w:rsidR="00396360">
        <w:fldChar w:fldCharType="separate"/>
      </w:r>
      <w:r w:rsidR="00396360">
        <w:rPr>
          <w:noProof/>
        </w:rPr>
        <w:t>11</w:t>
      </w:r>
      <w:r w:rsidR="00396360">
        <w:rPr>
          <w:noProof/>
        </w:rPr>
        <w:fldChar w:fldCharType="end"/>
      </w:r>
      <w:bookmarkEnd w:id="147"/>
      <w:r w:rsidRPr="00087B52">
        <w:rPr>
          <w:rFonts w:ascii="Arial" w:hAnsi="Arial" w:cs="Arial"/>
        </w:rPr>
        <w:t>‒</w:t>
      </w:r>
      <w:r w:rsidRPr="00087B52">
        <w:t xml:space="preserve"> Consultation Undertaken</w:t>
      </w:r>
      <w:bookmarkEnd w:id="148"/>
    </w:p>
    <w:tbl>
      <w:tblPr>
        <w:tblStyle w:val="LAQMReporting"/>
        <w:tblW w:w="5000" w:type="pct"/>
        <w:tblLook w:val="04A0" w:firstRow="1" w:lastRow="0" w:firstColumn="1" w:lastColumn="0" w:noHBand="0" w:noVBand="1"/>
      </w:tblPr>
      <w:tblGrid>
        <w:gridCol w:w="7733"/>
        <w:gridCol w:w="1328"/>
      </w:tblGrid>
      <w:tr w:rsidR="00106E7B" w:rsidRPr="00087B52" w14:paraId="55EBB9F6" w14:textId="77777777">
        <w:trPr>
          <w:cnfStyle w:val="100000000000" w:firstRow="1" w:lastRow="0" w:firstColumn="0" w:lastColumn="0" w:oddVBand="0" w:evenVBand="0" w:oddHBand="0" w:evenHBand="0" w:firstRowFirstColumn="0" w:firstRowLastColumn="0" w:lastRowFirstColumn="0" w:lastRowLastColumn="0"/>
          <w:trHeight w:val="737"/>
          <w:tblHeader/>
        </w:trPr>
        <w:tc>
          <w:tcPr>
            <w:cnfStyle w:val="001000000000" w:firstRow="0" w:lastRow="0" w:firstColumn="1" w:lastColumn="0" w:oddVBand="0" w:evenVBand="0" w:oddHBand="0" w:evenHBand="0" w:firstRowFirstColumn="0" w:firstRowLastColumn="0" w:lastRowFirstColumn="0" w:lastRowLastColumn="0"/>
            <w:tcW w:w="4267" w:type="pct"/>
            <w:shd w:val="clear" w:color="auto" w:fill="0079A1"/>
          </w:tcPr>
          <w:p w14:paraId="1E4E4462" w14:textId="77777777" w:rsidR="00106E7B" w:rsidRPr="00447022" w:rsidRDefault="00106E7B">
            <w:pPr>
              <w:pStyle w:val="Tablecaption"/>
              <w:jc w:val="left"/>
              <w:rPr>
                <w:b/>
                <w:bCs w:val="0"/>
              </w:rPr>
            </w:pPr>
            <w:r w:rsidRPr="00447022">
              <w:rPr>
                <w:b/>
                <w:bCs w:val="0"/>
              </w:rPr>
              <w:t>Consultee</w:t>
            </w:r>
          </w:p>
        </w:tc>
        <w:tc>
          <w:tcPr>
            <w:tcW w:w="733" w:type="pct"/>
            <w:shd w:val="clear" w:color="auto" w:fill="0079A1"/>
          </w:tcPr>
          <w:p w14:paraId="3BA2217E" w14:textId="77777777" w:rsidR="00106E7B" w:rsidRPr="00447022" w:rsidRDefault="00106E7B">
            <w:pPr>
              <w:pStyle w:val="Tablecaption"/>
              <w:jc w:val="left"/>
              <w:cnfStyle w:val="100000000000" w:firstRow="1" w:lastRow="0" w:firstColumn="0" w:lastColumn="0" w:oddVBand="0" w:evenVBand="0" w:oddHBand="0" w:evenHBand="0" w:firstRowFirstColumn="0" w:firstRowLastColumn="0" w:lastRowFirstColumn="0" w:lastRowLastColumn="0"/>
              <w:rPr>
                <w:b/>
                <w:bCs w:val="0"/>
              </w:rPr>
            </w:pPr>
            <w:r w:rsidRPr="00447022">
              <w:rPr>
                <w:b/>
                <w:bCs w:val="0"/>
              </w:rPr>
              <w:t>Yes/No</w:t>
            </w:r>
          </w:p>
        </w:tc>
      </w:tr>
      <w:tr w:rsidR="00106E7B" w:rsidRPr="00087B52" w14:paraId="6CC72250"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4F49EE61" w14:textId="77777777" w:rsidR="00106E7B" w:rsidRPr="00087B52" w:rsidRDefault="00106E7B">
            <w:pPr>
              <w:jc w:val="left"/>
            </w:pPr>
            <w:r w:rsidRPr="00087B52">
              <w:t>The Secretary of State</w:t>
            </w:r>
          </w:p>
        </w:tc>
        <w:tc>
          <w:tcPr>
            <w:tcW w:w="733" w:type="pct"/>
          </w:tcPr>
          <w:p w14:paraId="624ADB2C"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rPr>
                <w:color w:val="FF0000"/>
              </w:rPr>
            </w:pPr>
            <w:r w:rsidRPr="003B403A">
              <w:t>Yes</w:t>
            </w:r>
          </w:p>
        </w:tc>
      </w:tr>
      <w:tr w:rsidR="00106E7B" w:rsidRPr="00087B52" w14:paraId="42E1023B"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2E7C5684" w14:textId="77777777" w:rsidR="00106E7B" w:rsidRPr="00087B52" w:rsidRDefault="00106E7B">
            <w:pPr>
              <w:jc w:val="left"/>
            </w:pPr>
            <w:r w:rsidRPr="00087B52">
              <w:t>The Environment Agency</w:t>
            </w:r>
          </w:p>
        </w:tc>
        <w:tc>
          <w:tcPr>
            <w:tcW w:w="733" w:type="pct"/>
          </w:tcPr>
          <w:p w14:paraId="730FDEBE"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rPr>
                <w:color w:val="FF0000"/>
              </w:rPr>
            </w:pPr>
            <w:r w:rsidRPr="003B403A">
              <w:t>Yes</w:t>
            </w:r>
          </w:p>
        </w:tc>
      </w:tr>
      <w:tr w:rsidR="00106E7B" w:rsidRPr="00087B52" w14:paraId="7D68E942"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4D1F57CA" w14:textId="77777777" w:rsidR="00106E7B" w:rsidRPr="00087B52" w:rsidRDefault="00106E7B">
            <w:pPr>
              <w:jc w:val="left"/>
            </w:pPr>
            <w:r>
              <w:t>DEFRA / LAQM</w:t>
            </w:r>
          </w:p>
        </w:tc>
        <w:tc>
          <w:tcPr>
            <w:tcW w:w="733" w:type="pct"/>
          </w:tcPr>
          <w:p w14:paraId="4677CFBA"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7DF1B922"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3CC98F40" w14:textId="77777777" w:rsidR="00106E7B" w:rsidRDefault="00106E7B">
            <w:pPr>
              <w:jc w:val="left"/>
            </w:pPr>
            <w:r>
              <w:t xml:space="preserve">Julie Marson MP for </w:t>
            </w:r>
            <w:r w:rsidRPr="00E82BFF">
              <w:t>Hertford and Stortford</w:t>
            </w:r>
          </w:p>
        </w:tc>
        <w:tc>
          <w:tcPr>
            <w:tcW w:w="733" w:type="pct"/>
          </w:tcPr>
          <w:p w14:paraId="1B8950E9"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784FC7E1"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3D5839EC" w14:textId="77777777" w:rsidR="00106E7B" w:rsidRDefault="00106E7B">
            <w:pPr>
              <w:jc w:val="left"/>
            </w:pPr>
            <w:r>
              <w:t xml:space="preserve">Sir Oliver Heald MP for </w:t>
            </w:r>
            <w:r w:rsidRPr="00F2753B">
              <w:t>North East Hertfordshire</w:t>
            </w:r>
          </w:p>
        </w:tc>
        <w:tc>
          <w:tcPr>
            <w:tcW w:w="733" w:type="pct"/>
          </w:tcPr>
          <w:p w14:paraId="7CB2F436"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338F4738"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27B40424" w14:textId="77777777" w:rsidR="00106E7B" w:rsidRPr="00087B52" w:rsidRDefault="00106E7B">
            <w:pPr>
              <w:jc w:val="left"/>
            </w:pPr>
            <w:r>
              <w:t>Hertfordshire County Council (Public Health / Highways)</w:t>
            </w:r>
          </w:p>
        </w:tc>
        <w:tc>
          <w:tcPr>
            <w:tcW w:w="733" w:type="pct"/>
          </w:tcPr>
          <w:p w14:paraId="400FA73B"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rPr>
                <w:color w:val="FF0000"/>
              </w:rPr>
            </w:pPr>
            <w:r w:rsidRPr="003B403A">
              <w:t>Yes</w:t>
            </w:r>
          </w:p>
        </w:tc>
      </w:tr>
      <w:tr w:rsidR="00106E7B" w:rsidRPr="00087B52" w14:paraId="0EFEAFFE"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1AABFF72" w14:textId="77777777" w:rsidR="00106E7B" w:rsidRPr="00087B52" w:rsidRDefault="00106E7B">
            <w:pPr>
              <w:jc w:val="left"/>
            </w:pPr>
            <w:r w:rsidRPr="00087B52">
              <w:t>All neighbouring local authorities</w:t>
            </w:r>
          </w:p>
        </w:tc>
        <w:tc>
          <w:tcPr>
            <w:tcW w:w="733" w:type="pct"/>
          </w:tcPr>
          <w:p w14:paraId="5373728F"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rPr>
                <w:color w:val="FF0000"/>
              </w:rPr>
            </w:pPr>
            <w:r w:rsidRPr="003B403A">
              <w:t>Yes</w:t>
            </w:r>
          </w:p>
        </w:tc>
      </w:tr>
      <w:tr w:rsidR="00106E7B" w:rsidRPr="00087B52" w14:paraId="4E62FFAE"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5BB26728" w14:textId="77777777" w:rsidR="00106E7B" w:rsidRPr="00087B52" w:rsidRDefault="00106E7B">
            <w:pPr>
              <w:jc w:val="left"/>
            </w:pPr>
            <w:r>
              <w:t>Hertfordshire police</w:t>
            </w:r>
          </w:p>
        </w:tc>
        <w:tc>
          <w:tcPr>
            <w:tcW w:w="733" w:type="pct"/>
          </w:tcPr>
          <w:p w14:paraId="662C5919"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5F268143"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46F789C2" w14:textId="77777777" w:rsidR="00106E7B" w:rsidRPr="00087B52" w:rsidRDefault="00106E7B">
            <w:pPr>
              <w:jc w:val="left"/>
            </w:pPr>
            <w:r>
              <w:t>UK Health Security Agency</w:t>
            </w:r>
          </w:p>
        </w:tc>
        <w:tc>
          <w:tcPr>
            <w:tcW w:w="733" w:type="pct"/>
          </w:tcPr>
          <w:p w14:paraId="216C9F43"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529DE8E6"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6339E2D2" w14:textId="77777777" w:rsidR="00106E7B" w:rsidRPr="00087B52" w:rsidRDefault="00106E7B">
            <w:pPr>
              <w:jc w:val="left"/>
            </w:pPr>
            <w:r>
              <w:t>Hertfordshire Local Enterprise Partnership</w:t>
            </w:r>
          </w:p>
        </w:tc>
        <w:tc>
          <w:tcPr>
            <w:tcW w:w="733" w:type="pct"/>
          </w:tcPr>
          <w:p w14:paraId="3EBF7951"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1A50ED96"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0EFC9C8B" w14:textId="77777777" w:rsidR="00106E7B" w:rsidRPr="00087B52" w:rsidDel="00AE31DA" w:rsidRDefault="00106E7B">
            <w:pPr>
              <w:jc w:val="left"/>
            </w:pPr>
            <w:r>
              <w:lastRenderedPageBreak/>
              <w:t>Federation of Small Businesses</w:t>
            </w:r>
          </w:p>
        </w:tc>
        <w:tc>
          <w:tcPr>
            <w:tcW w:w="733" w:type="pct"/>
          </w:tcPr>
          <w:p w14:paraId="0C0E43EF" w14:textId="77777777" w:rsidR="00106E7B" w:rsidRPr="003B403A" w:rsidDel="002B35A6"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06491D95"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2DB74B17" w14:textId="77777777" w:rsidR="00106E7B" w:rsidRDefault="00106E7B">
            <w:pPr>
              <w:jc w:val="left"/>
            </w:pPr>
            <w:r>
              <w:t>Licensed hackney carriage and private hire operators</w:t>
            </w:r>
          </w:p>
        </w:tc>
        <w:tc>
          <w:tcPr>
            <w:tcW w:w="733" w:type="pct"/>
          </w:tcPr>
          <w:p w14:paraId="6BC882A6"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r w:rsidR="00106E7B" w:rsidRPr="00087B52" w14:paraId="0AAF2875" w14:textId="77777777">
        <w:trPr>
          <w:trHeight w:val="737"/>
        </w:trPr>
        <w:tc>
          <w:tcPr>
            <w:cnfStyle w:val="001000000000" w:firstRow="0" w:lastRow="0" w:firstColumn="1" w:lastColumn="0" w:oddVBand="0" w:evenVBand="0" w:oddHBand="0" w:evenHBand="0" w:firstRowFirstColumn="0" w:firstRowLastColumn="0" w:lastRowFirstColumn="0" w:lastRowLastColumn="0"/>
            <w:tcW w:w="4267" w:type="pct"/>
          </w:tcPr>
          <w:p w14:paraId="3E009999" w14:textId="77777777" w:rsidR="00106E7B" w:rsidRDefault="00106E7B">
            <w:pPr>
              <w:jc w:val="left"/>
            </w:pPr>
            <w:r>
              <w:t>Commercial bus operators</w:t>
            </w:r>
          </w:p>
        </w:tc>
        <w:tc>
          <w:tcPr>
            <w:tcW w:w="733" w:type="pct"/>
          </w:tcPr>
          <w:p w14:paraId="38114C76" w14:textId="77777777" w:rsidR="00106E7B" w:rsidRPr="003B403A" w:rsidRDefault="00106E7B">
            <w:pPr>
              <w:jc w:val="left"/>
              <w:cnfStyle w:val="000000000000" w:firstRow="0" w:lastRow="0" w:firstColumn="0" w:lastColumn="0" w:oddVBand="0" w:evenVBand="0" w:oddHBand="0" w:evenHBand="0" w:firstRowFirstColumn="0" w:firstRowLastColumn="0" w:lastRowFirstColumn="0" w:lastRowLastColumn="0"/>
            </w:pPr>
            <w:r w:rsidRPr="003B403A">
              <w:t>Yes</w:t>
            </w:r>
          </w:p>
        </w:tc>
      </w:tr>
    </w:tbl>
    <w:p w14:paraId="7CAFBEF5" w14:textId="77777777" w:rsidR="00106E7B" w:rsidRPr="00087B52" w:rsidRDefault="00106E7B" w:rsidP="00106E7B">
      <w:pPr>
        <w:pStyle w:val="Heading3"/>
      </w:pPr>
      <w:bookmarkStart w:id="149" w:name="_Toc418595846"/>
      <w:bookmarkStart w:id="150" w:name="_Toc88486003"/>
      <w:bookmarkStart w:id="151" w:name="_Toc146026742"/>
      <w:r w:rsidRPr="00087B52">
        <w:t>Steering Group</w:t>
      </w:r>
    </w:p>
    <w:p w14:paraId="7D3DAE84" w14:textId="7FAFB0D5" w:rsidR="00106E7B" w:rsidRPr="00087B52" w:rsidRDefault="00106E7B" w:rsidP="00106E7B">
      <w:r w:rsidRPr="00087B52">
        <w:t xml:space="preserve">A steering group was established as part of the AQAP development process to drive forward the development of the new AQAP. The core aim of the steering group </w:t>
      </w:r>
      <w:r w:rsidR="003945D8">
        <w:t>has been</w:t>
      </w:r>
      <w:r w:rsidRPr="00087B52">
        <w:t xml:space="preserve"> to identify measures for inclusion within the AQAP that would be effective both in terms of reducing NO</w:t>
      </w:r>
      <w:r w:rsidRPr="00087B52">
        <w:rPr>
          <w:vertAlign w:val="subscript"/>
        </w:rPr>
        <w:t>2</w:t>
      </w:r>
      <w:r w:rsidRPr="00087B52">
        <w:t xml:space="preserve"> concentrations and feasible in terms of implementation and delivery.</w:t>
      </w:r>
    </w:p>
    <w:p w14:paraId="425D0559" w14:textId="77777777" w:rsidR="00106E7B" w:rsidRPr="00087B52" w:rsidRDefault="00106E7B" w:rsidP="00106E7B">
      <w:r w:rsidRPr="00087B52">
        <w:t xml:space="preserve">The steering group is composed mainly of </w:t>
      </w:r>
      <w:r>
        <w:t xml:space="preserve">officers from </w:t>
      </w:r>
      <w:r w:rsidRPr="00087B52">
        <w:t>E</w:t>
      </w:r>
      <w:r>
        <w:t>ast Herts C</w:t>
      </w:r>
      <w:r w:rsidRPr="00087B52">
        <w:t>ouncil</w:t>
      </w:r>
      <w:r>
        <w:t>,</w:t>
      </w:r>
      <w:r w:rsidRPr="00087B52">
        <w:t xml:space="preserve"> from those </w:t>
      </w:r>
      <w:r>
        <w:t>s</w:t>
      </w:r>
      <w:r w:rsidRPr="00087B52">
        <w:t xml:space="preserve">ervices with an interest or potential impact on air quality and who may have an influence on the action measures being considered. </w:t>
      </w:r>
    </w:p>
    <w:p w14:paraId="05A309DE" w14:textId="1EE918EE" w:rsidR="00106E7B" w:rsidRPr="00087B52" w:rsidRDefault="00106E7B" w:rsidP="00106E7B">
      <w:r w:rsidRPr="00087B52">
        <w:t xml:space="preserve">The officers have provided and continue to provide guidance in their respective areas of expertise to ensure selection and continual evaluation of the most appropriate measures. </w:t>
      </w:r>
    </w:p>
    <w:p w14:paraId="5ABE37A7" w14:textId="5EBD5308" w:rsidR="00106E7B" w:rsidRDefault="00106E7B" w:rsidP="00106E7B">
      <w:r w:rsidRPr="00087B52">
        <w:t xml:space="preserve">A </w:t>
      </w:r>
      <w:r w:rsidR="00A522DD">
        <w:t xml:space="preserve">first </w:t>
      </w:r>
      <w:r w:rsidRPr="00087B52">
        <w:t>steering group meeting took place in February 2023. The steering group include</w:t>
      </w:r>
      <w:r w:rsidR="00A522DD">
        <w:t>d</w:t>
      </w:r>
      <w:r w:rsidRPr="00087B52">
        <w:t xml:space="preserve"> officers from the local authority from: Environmental Health, Sustainability and Climate Change, Planning, Licensing, Parking, Economic Development, Transport and Highways.</w:t>
      </w:r>
    </w:p>
    <w:p w14:paraId="1FE9BF28" w14:textId="77777777" w:rsidR="003B5BD0" w:rsidRPr="00736BAB" w:rsidRDefault="003B5BD0" w:rsidP="003B5BD0">
      <w:r w:rsidRPr="00087B52">
        <w:t>Having members within the steering group from different areas and departments allows a collaborative approach to improving air quality and provides a wider scope of measures that can be implemented.</w:t>
      </w:r>
    </w:p>
    <w:p w14:paraId="4E69EFBD" w14:textId="67043795" w:rsidR="00106E7B" w:rsidRPr="00087B52" w:rsidRDefault="00106E7B" w:rsidP="00106E7B">
      <w:r w:rsidRPr="00087B52">
        <w:t xml:space="preserve">The steering groups set out an ambitious approach to tackling </w:t>
      </w:r>
      <w:r w:rsidR="007B3FC5">
        <w:t>a</w:t>
      </w:r>
      <w:r w:rsidRPr="00087B52">
        <w:t xml:space="preserve">ir </w:t>
      </w:r>
      <w:r w:rsidR="007B3FC5">
        <w:t>q</w:t>
      </w:r>
      <w:r w:rsidRPr="00087B52">
        <w:t>uality within the wider district. While the technical aspects of this AQAP have focussed on concentrations within the declared AQMA, the wider ambitions are included as part of the measures for reducing pollutant concentrations across the whole district.</w:t>
      </w:r>
    </w:p>
    <w:p w14:paraId="511EF8FB" w14:textId="7C08CE4C" w:rsidR="00106E7B" w:rsidRPr="00087B52" w:rsidRDefault="00106E7B" w:rsidP="00106E7B">
      <w:r w:rsidRPr="00087B52">
        <w:lastRenderedPageBreak/>
        <w:t xml:space="preserve">It is the aim for this steering group to continue to communicate at regular intervals following the adoption of the AQAP. This is essential to provide progress reports on individual actions in relation to the AQAP measures, discuss any key lessons learnt from the continual implementation of the measures and to continue to discuss any new ideas in terms of future measures and actions within the </w:t>
      </w:r>
      <w:r w:rsidR="002174D7">
        <w:t>AQMAs</w:t>
      </w:r>
      <w:r w:rsidRPr="00087B52">
        <w:t>.</w:t>
      </w:r>
    </w:p>
    <w:p w14:paraId="0C3C6E0E" w14:textId="77777777" w:rsidR="00D37F9A" w:rsidRPr="00087B52" w:rsidRDefault="00D37F9A" w:rsidP="00D37F9A">
      <w:bookmarkStart w:id="152" w:name="_Toc88486000"/>
      <w:bookmarkStart w:id="153" w:name="_Toc146026734"/>
      <w:bookmarkEnd w:id="76"/>
      <w:bookmarkEnd w:id="77"/>
      <w:bookmarkEnd w:id="149"/>
      <w:bookmarkEnd w:id="150"/>
      <w:bookmarkEnd w:id="151"/>
    </w:p>
    <w:p w14:paraId="0556C0C4" w14:textId="77777777" w:rsidR="00D37F9A" w:rsidRPr="00087B52" w:rsidRDefault="00D37F9A" w:rsidP="00D37F9A">
      <w:pPr>
        <w:sectPr w:rsidR="00D37F9A" w:rsidRPr="00087B52" w:rsidSect="004941AB">
          <w:pgSz w:w="11907" w:h="16840" w:code="9"/>
          <w:pgMar w:top="1418" w:right="1418" w:bottom="1418" w:left="1418" w:header="851" w:footer="851" w:gutter="0"/>
          <w:cols w:space="708"/>
          <w:docGrid w:linePitch="360"/>
        </w:sectPr>
      </w:pPr>
    </w:p>
    <w:p w14:paraId="790DD3E0" w14:textId="6B4616F0" w:rsidR="00C51F09" w:rsidRPr="00087B52" w:rsidRDefault="00377B44" w:rsidP="00076BCF">
      <w:pPr>
        <w:pStyle w:val="Heading2"/>
      </w:pPr>
      <w:bookmarkStart w:id="154" w:name="_Toc157092376"/>
      <w:r>
        <w:lastRenderedPageBreak/>
        <w:t xml:space="preserve">East Herts Air Quality </w:t>
      </w:r>
      <w:r w:rsidR="00C51F09" w:rsidRPr="00087B52">
        <w:t>Priorities</w:t>
      </w:r>
      <w:bookmarkEnd w:id="152"/>
      <w:bookmarkEnd w:id="153"/>
      <w:bookmarkEnd w:id="154"/>
    </w:p>
    <w:p w14:paraId="5F902FE4" w14:textId="19701650" w:rsidR="00D37F9A" w:rsidRDefault="00D37F9A" w:rsidP="00D37F9A">
      <w:bookmarkStart w:id="155" w:name="_Toc219711651"/>
      <w:bookmarkStart w:id="156" w:name="_Toc219713509"/>
      <w:bookmarkStart w:id="157" w:name="_Toc80970510"/>
      <w:bookmarkStart w:id="158" w:name="_Toc88232390"/>
      <w:bookmarkStart w:id="159" w:name="_Toc88232486"/>
      <w:bookmarkStart w:id="160" w:name="_Toc146026737"/>
      <w:bookmarkStart w:id="161" w:name="_Toc80970511"/>
      <w:bookmarkStart w:id="162" w:name="_Toc88232391"/>
      <w:bookmarkStart w:id="163" w:name="_Toc88232487"/>
      <w:bookmarkStart w:id="164" w:name="_Toc88486001"/>
      <w:bookmarkEnd w:id="78"/>
      <w:bookmarkEnd w:id="155"/>
      <w:bookmarkEnd w:id="156"/>
      <w:r>
        <w:t xml:space="preserve">In devising </w:t>
      </w:r>
      <w:r w:rsidR="000F3339">
        <w:t>our</w:t>
      </w:r>
      <w:r>
        <w:t xml:space="preserve"> air quality priorities, we have drawn upon: </w:t>
      </w:r>
    </w:p>
    <w:p w14:paraId="274ED995" w14:textId="0DED70D0" w:rsidR="00D37F9A" w:rsidRDefault="00D37F9A" w:rsidP="00F7084F">
      <w:pPr>
        <w:pStyle w:val="ListParagraph"/>
        <w:numPr>
          <w:ilvl w:val="0"/>
          <w:numId w:val="19"/>
        </w:numPr>
      </w:pPr>
      <w:r>
        <w:t>the empirical air pollution findings from our AQMAs</w:t>
      </w:r>
    </w:p>
    <w:p w14:paraId="1E51A2F7" w14:textId="77777777" w:rsidR="00D37F9A" w:rsidRDefault="00D37F9A" w:rsidP="00F7084F">
      <w:pPr>
        <w:pStyle w:val="ListParagraph"/>
        <w:numPr>
          <w:ilvl w:val="0"/>
          <w:numId w:val="19"/>
        </w:numPr>
      </w:pPr>
      <w:r>
        <w:t>the detailed source apportionment modelling</w:t>
      </w:r>
    </w:p>
    <w:p w14:paraId="5F5FC546" w14:textId="79A18D22" w:rsidR="00D37F9A" w:rsidRDefault="00D37F9A" w:rsidP="00F7084F">
      <w:pPr>
        <w:pStyle w:val="ListParagraph"/>
        <w:numPr>
          <w:ilvl w:val="0"/>
          <w:numId w:val="19"/>
        </w:numPr>
      </w:pPr>
      <w:r>
        <w:t>our review of the wider public health, planning and climate change context</w:t>
      </w:r>
      <w:r w:rsidR="000F3339">
        <w:t>s and</w:t>
      </w:r>
    </w:p>
    <w:p w14:paraId="365AFE80" w14:textId="38280782" w:rsidR="00D37F9A" w:rsidRDefault="00D37F9A" w:rsidP="00F7084F">
      <w:pPr>
        <w:pStyle w:val="ListParagraph"/>
        <w:numPr>
          <w:ilvl w:val="0"/>
          <w:numId w:val="19"/>
        </w:numPr>
      </w:pPr>
      <w:r>
        <w:t>the professional views and experience of our steering group.</w:t>
      </w:r>
    </w:p>
    <w:p w14:paraId="72B4E528" w14:textId="5646FB0B" w:rsidR="00D37F9A" w:rsidRDefault="00FE71CC" w:rsidP="00D37F9A">
      <w:r>
        <w:t>O</w:t>
      </w:r>
      <w:r w:rsidR="00D37F9A">
        <w:t>ur four priorities, presented below, focus on the key issues we need to tackle to improve air quality across our AQMAs and, indeed, beyond.</w:t>
      </w:r>
    </w:p>
    <w:p w14:paraId="755476E4" w14:textId="066803A0" w:rsidR="00D54BC8" w:rsidRPr="00087B52" w:rsidRDefault="00D54BC8" w:rsidP="0031600A">
      <w:pPr>
        <w:pStyle w:val="Heading4"/>
      </w:pPr>
      <w:r w:rsidRPr="00087B52">
        <w:t xml:space="preserve">Priority </w:t>
      </w:r>
      <w:r>
        <w:t>1</w:t>
      </w:r>
      <w:bookmarkEnd w:id="157"/>
      <w:bookmarkEnd w:id="158"/>
      <w:bookmarkEnd w:id="159"/>
      <w:r w:rsidR="00C05D17">
        <w:t xml:space="preserve">: </w:t>
      </w:r>
      <w:r w:rsidRPr="00087B52">
        <w:t xml:space="preserve">Reduce the impact of traffic </w:t>
      </w:r>
      <w:r>
        <w:t xml:space="preserve">levels </w:t>
      </w:r>
      <w:r w:rsidRPr="00087B52">
        <w:t xml:space="preserve">and congestion on air quality </w:t>
      </w:r>
      <w:bookmarkEnd w:id="160"/>
    </w:p>
    <w:p w14:paraId="4461F540" w14:textId="4D147152" w:rsidR="00D54BC8" w:rsidRPr="00087B52" w:rsidRDefault="00D54BC8" w:rsidP="00042034">
      <w:r w:rsidRPr="00087B52">
        <w:t>The main source of air pollution leading to the declaration of the AQMA</w:t>
      </w:r>
      <w:r w:rsidR="000C1841">
        <w:t>s</w:t>
      </w:r>
      <w:r w:rsidRPr="00087B52">
        <w:t xml:space="preserve"> is road transport emissions. Therefore, reducing transport emissions </w:t>
      </w:r>
      <w:r w:rsidR="00FE5F5C">
        <w:t>is</w:t>
      </w:r>
      <w:r w:rsidRPr="00087B52">
        <w:t xml:space="preserve"> the key priority. Our approach focuses on </w:t>
      </w:r>
      <w:r w:rsidR="00966599">
        <w:t>factors</w:t>
      </w:r>
      <w:r w:rsidRPr="00087B52">
        <w:t xml:space="preserve"> where </w:t>
      </w:r>
      <w:r>
        <w:t>East Herts Council</w:t>
      </w:r>
      <w:r w:rsidRPr="00087B52">
        <w:t xml:space="preserve"> has direct control (</w:t>
      </w:r>
      <w:r>
        <w:t>for example,</w:t>
      </w:r>
      <w:r w:rsidRPr="00087B52">
        <w:t xml:space="preserve"> planning and procurement of outsourced functions) and measures </w:t>
      </w:r>
      <w:r w:rsidR="00563818">
        <w:t xml:space="preserve">that </w:t>
      </w:r>
      <w:r w:rsidRPr="00087B52">
        <w:t>can be implemented via a partnership with Hertfordshire County Council (HCC) or others</w:t>
      </w:r>
      <w:r w:rsidR="00FE5F5C">
        <w:t>, with the necessary monitoring arrangements put in place</w:t>
      </w:r>
      <w:r w:rsidR="00027FE9">
        <w:t>, for example s</w:t>
      </w:r>
      <w:r w:rsidR="00027FE9" w:rsidRPr="00027FE9">
        <w:t xml:space="preserve">ustainable </w:t>
      </w:r>
      <w:r w:rsidR="00027FE9">
        <w:t>t</w:t>
      </w:r>
      <w:r w:rsidR="00027FE9" w:rsidRPr="00027FE9">
        <w:t xml:space="preserve">ravel </w:t>
      </w:r>
      <w:r w:rsidR="00027FE9">
        <w:t>p</w:t>
      </w:r>
      <w:r w:rsidR="00027FE9" w:rsidRPr="00027FE9">
        <w:t>lans for business</w:t>
      </w:r>
      <w:r w:rsidR="00021026">
        <w:t>es</w:t>
      </w:r>
      <w:r w:rsidR="00027FE9" w:rsidRPr="00027FE9">
        <w:t xml:space="preserve"> and schools </w:t>
      </w:r>
      <w:r w:rsidR="0000695D">
        <w:t xml:space="preserve">that need to be </w:t>
      </w:r>
      <w:r w:rsidR="00027FE9" w:rsidRPr="00027FE9">
        <w:t>checked to see if they are working</w:t>
      </w:r>
      <w:r w:rsidR="00EE205D">
        <w:t>.</w:t>
      </w:r>
    </w:p>
    <w:p w14:paraId="7D0A82B8" w14:textId="77777777" w:rsidR="00D54BC8" w:rsidRPr="00087B52" w:rsidRDefault="00D54BC8" w:rsidP="00042034">
      <w:r w:rsidRPr="00087B52">
        <w:t xml:space="preserve">As the roads contributing to pollutant concentrations which result in exceedance of the </w:t>
      </w:r>
      <w:r w:rsidRPr="00366455">
        <w:rPr>
          <w:i/>
          <w:iCs/>
        </w:rPr>
        <w:t>annual</w:t>
      </w:r>
      <w:r w:rsidRPr="00087B52">
        <w:t xml:space="preserve"> average NO</w:t>
      </w:r>
      <w:r w:rsidRPr="00087B52">
        <w:rPr>
          <w:vertAlign w:val="subscript"/>
        </w:rPr>
        <w:t>2</w:t>
      </w:r>
      <w:r w:rsidRPr="00087B52">
        <w:t xml:space="preserve"> objective are not managed by National Highways, this Relevant Public Authority has not been engaged with for the purpose of preparing this AQAP.</w:t>
      </w:r>
    </w:p>
    <w:p w14:paraId="1745D152" w14:textId="4C40FD9F" w:rsidR="00D54BC8" w:rsidRPr="00087B52" w:rsidRDefault="00D54BC8" w:rsidP="00775A91">
      <w:r w:rsidRPr="00087B52">
        <w:t xml:space="preserve">Across the </w:t>
      </w:r>
      <w:r w:rsidR="00963B29">
        <w:t>council and its partners</w:t>
      </w:r>
      <w:r w:rsidRPr="00087B52">
        <w:t xml:space="preserve">, there are </w:t>
      </w:r>
      <w:r w:rsidR="009D1F6C">
        <w:t xml:space="preserve">already </w:t>
      </w:r>
      <w:r w:rsidRPr="00087B52">
        <w:t>multiple efforts in place to improve uptake in cleaner vehicles. This includes provision of additional electrical vehicle charging, incentives for taxis to use electric or Euro VI vehicles and improvements in technology in buses used within the district.</w:t>
      </w:r>
    </w:p>
    <w:p w14:paraId="0D8DB9DA" w14:textId="7C6F24A3" w:rsidR="00475540" w:rsidRPr="00087B52" w:rsidRDefault="00475540" w:rsidP="0031600A">
      <w:pPr>
        <w:pStyle w:val="Heading4"/>
      </w:pPr>
      <w:bookmarkStart w:id="165" w:name="_Toc146026735"/>
      <w:r w:rsidRPr="00087B52">
        <w:t xml:space="preserve">Priority </w:t>
      </w:r>
      <w:r w:rsidR="00D54BC8">
        <w:t>2</w:t>
      </w:r>
      <w:r w:rsidR="00C05D17">
        <w:t>:</w:t>
      </w:r>
      <w:r w:rsidRPr="00087B52">
        <w:t xml:space="preserve"> </w:t>
      </w:r>
      <w:r w:rsidR="00D54BC8">
        <w:t>Mitigate</w:t>
      </w:r>
      <w:r w:rsidR="000C4AF2" w:rsidRPr="00087B52">
        <w:t xml:space="preserve"> the </w:t>
      </w:r>
      <w:r w:rsidR="00D54BC8">
        <w:t>i</w:t>
      </w:r>
      <w:r w:rsidR="000C4AF2" w:rsidRPr="00087B52">
        <w:t xml:space="preserve">mpact of </w:t>
      </w:r>
      <w:r w:rsidR="00D54BC8">
        <w:t>f</w:t>
      </w:r>
      <w:r w:rsidR="000C4AF2" w:rsidRPr="00087B52">
        <w:t xml:space="preserve">uture </w:t>
      </w:r>
      <w:r w:rsidR="00D54BC8">
        <w:t>g</w:t>
      </w:r>
      <w:r w:rsidR="000C4AF2" w:rsidRPr="00087B52">
        <w:t xml:space="preserve">rowth </w:t>
      </w:r>
      <w:bookmarkEnd w:id="165"/>
      <w:r w:rsidR="00D54BC8">
        <w:t>on air quality</w:t>
      </w:r>
      <w:r w:rsidR="000C4AF2" w:rsidRPr="00087B52">
        <w:t xml:space="preserve"> </w:t>
      </w:r>
      <w:bookmarkEnd w:id="161"/>
      <w:bookmarkEnd w:id="162"/>
      <w:bookmarkEnd w:id="163"/>
    </w:p>
    <w:p w14:paraId="5AD34F8B" w14:textId="77777777" w:rsidR="005816AD" w:rsidRPr="00087B52" w:rsidRDefault="005816AD" w:rsidP="00775A91">
      <w:pPr>
        <w:rPr>
          <w:rFonts w:eastAsia="Open Sans"/>
          <w:u w:color="002060"/>
        </w:rPr>
      </w:pPr>
      <w:r w:rsidRPr="00087B52">
        <w:rPr>
          <w:u w:color="002060"/>
        </w:rPr>
        <w:t xml:space="preserve">Construction and demolition activities can have a significant impact on local air quality. These impacts can be minimised by using the planning system to ensure best practice techniques are employed on all sites. </w:t>
      </w:r>
    </w:p>
    <w:p w14:paraId="779F7E54" w14:textId="46F4E3D3" w:rsidR="005816AD" w:rsidRPr="00087B52" w:rsidRDefault="005816AD" w:rsidP="00775A91">
      <w:pPr>
        <w:rPr>
          <w:rFonts w:eastAsia="Open Sans"/>
          <w:u w:color="002060"/>
        </w:rPr>
      </w:pPr>
      <w:r w:rsidRPr="00087B52">
        <w:rPr>
          <w:u w:color="002060"/>
        </w:rPr>
        <w:lastRenderedPageBreak/>
        <w:t>New or refurbished buildings have the potential to add to emissions from domestic heating and cooling. These impacts can be addressed directly through emissions limits or indirectly by reducing the energy demand in new buildings.</w:t>
      </w:r>
      <w:r w:rsidR="00C35642">
        <w:rPr>
          <w:u w:color="002060"/>
        </w:rPr>
        <w:t xml:space="preserve"> </w:t>
      </w:r>
    </w:p>
    <w:p w14:paraId="3CBE5FDE" w14:textId="450CFC97" w:rsidR="005816AD" w:rsidRPr="00087B52" w:rsidRDefault="005816AD" w:rsidP="00775A91">
      <w:pPr>
        <w:rPr>
          <w:rFonts w:eastAsia="Open Sans"/>
          <w:u w:color="002060"/>
        </w:rPr>
      </w:pPr>
      <w:r w:rsidRPr="00087B52">
        <w:rPr>
          <w:u w:color="002060"/>
        </w:rPr>
        <w:t xml:space="preserve">New residents will need to travel for work and leisure. </w:t>
      </w:r>
      <w:r w:rsidR="009D1F6C">
        <w:rPr>
          <w:u w:color="002060"/>
        </w:rPr>
        <w:t>The</w:t>
      </w:r>
      <w:r w:rsidR="009D1F6C" w:rsidRPr="00087B52">
        <w:rPr>
          <w:u w:color="002060"/>
        </w:rPr>
        <w:t xml:space="preserve"> </w:t>
      </w:r>
      <w:r w:rsidRPr="00087B52">
        <w:rPr>
          <w:u w:color="002060"/>
        </w:rPr>
        <w:t>impact</w:t>
      </w:r>
      <w:r w:rsidR="009D1F6C">
        <w:rPr>
          <w:u w:color="002060"/>
        </w:rPr>
        <w:t xml:space="preserve"> of this</w:t>
      </w:r>
      <w:r w:rsidRPr="00087B52">
        <w:rPr>
          <w:u w:color="002060"/>
        </w:rPr>
        <w:t xml:space="preserve"> can be addressed by measures to encourage walking and cycling or by working with </w:t>
      </w:r>
      <w:r>
        <w:rPr>
          <w:u w:color="002060"/>
        </w:rPr>
        <w:t>Hertfordshire County Council (</w:t>
      </w:r>
      <w:r w:rsidRPr="00087B52">
        <w:rPr>
          <w:u w:color="002060"/>
        </w:rPr>
        <w:t>HCC</w:t>
      </w:r>
      <w:r>
        <w:rPr>
          <w:u w:color="002060"/>
        </w:rPr>
        <w:t>)</w:t>
      </w:r>
      <w:r w:rsidRPr="00087B52">
        <w:rPr>
          <w:u w:color="002060"/>
        </w:rPr>
        <w:t xml:space="preserve"> to further improve public transport provision. </w:t>
      </w:r>
    </w:p>
    <w:p w14:paraId="6E708B28" w14:textId="77777777" w:rsidR="005816AD" w:rsidRPr="00087B52" w:rsidRDefault="005816AD" w:rsidP="00775A91">
      <w:pPr>
        <w:rPr>
          <w:rFonts w:eastAsia="Open Sans"/>
          <w:u w:color="002060"/>
        </w:rPr>
      </w:pPr>
      <w:r w:rsidRPr="00087B52">
        <w:rPr>
          <w:u w:color="002060"/>
        </w:rPr>
        <w:t xml:space="preserve">An increased provision of services to meet extra demand such as refuse collections will create additional emissions. Negative impacts can be reduced by designing new developments with due consideration to operational efficiency and ensuring only the cleanest vehicles are used. </w:t>
      </w:r>
    </w:p>
    <w:p w14:paraId="4D01D849" w14:textId="270B892D" w:rsidR="005816AD" w:rsidRPr="005816AD" w:rsidRDefault="005816AD" w:rsidP="005816AD">
      <w:pPr>
        <w:jc w:val="both"/>
        <w:rPr>
          <w:rFonts w:cs="Open Sans"/>
        </w:rPr>
      </w:pPr>
      <w:r w:rsidRPr="0DBFE6B1">
        <w:rPr>
          <w:rFonts w:cs="Open Sans"/>
        </w:rPr>
        <w:t>New roads have the potential to increase pollutant concentrations unless they are well designed and well placed. East Herts Council will work closely with HCC to ensure that necessary infrastructure improvements minimise any detrimental effects on air quality.</w:t>
      </w:r>
    </w:p>
    <w:p w14:paraId="111FAB20" w14:textId="7EF93E75" w:rsidR="00475540" w:rsidRPr="00087B52" w:rsidRDefault="00AF0016" w:rsidP="00042034">
      <w:r>
        <w:t>East Herts Council’s District Plan</w:t>
      </w:r>
      <w:r w:rsidR="00475540" w:rsidRPr="00087B52">
        <w:t xml:space="preserve"> and its </w:t>
      </w:r>
      <w:r>
        <w:t xml:space="preserve">associated </w:t>
      </w:r>
      <w:r w:rsidR="00475540" w:rsidRPr="00087B52">
        <w:t xml:space="preserve">policies set out the considerations that will be applied by </w:t>
      </w:r>
      <w:r w:rsidR="00A47E30">
        <w:t>the council</w:t>
      </w:r>
      <w:r w:rsidR="00475540" w:rsidRPr="00087B52">
        <w:t xml:space="preserve"> </w:t>
      </w:r>
      <w:r w:rsidR="00A47E30">
        <w:t>to</w:t>
      </w:r>
      <w:r w:rsidR="00475540" w:rsidRPr="00087B52">
        <w:t xml:space="preserve"> all development proposals. The </w:t>
      </w:r>
      <w:r w:rsidR="00BC3BD2">
        <w:t>c</w:t>
      </w:r>
      <w:r w:rsidR="00475540" w:rsidRPr="00087B52">
        <w:t>ouncil will work with developers and partner organisations to ensure the delivery of infrastructure, services and community facilities necessary to develop and maintain sustainable communities. This will not only apply to air quality but all relevant environmental aspects. Further Section 106 agreements will be sought to secure funding for future mitigation measures as appropriate where development will increase pollutant concentrations.</w:t>
      </w:r>
    </w:p>
    <w:p w14:paraId="2A9FB731" w14:textId="77777777" w:rsidR="00760F1D" w:rsidRPr="00087B52" w:rsidRDefault="00760F1D" w:rsidP="00760F1D">
      <w:r>
        <w:t>The review of the council’s District Plan, which will take place within the lifetime of this AQAP, will provide a crucial means for continued and expanded efforts to mitigate the impact of development on air quality.</w:t>
      </w:r>
    </w:p>
    <w:p w14:paraId="65267E75" w14:textId="3C6FFA32" w:rsidR="00087B7E" w:rsidRDefault="00475540" w:rsidP="00042034">
      <w:r w:rsidRPr="00087B52">
        <w:t xml:space="preserve">Existing strategies and policies adopted by </w:t>
      </w:r>
      <w:r w:rsidR="00F008F0">
        <w:t>East Herts Council</w:t>
      </w:r>
      <w:r w:rsidRPr="00087B52">
        <w:t xml:space="preserve"> and HCC are key mechanisms for reducing emissions across the </w:t>
      </w:r>
      <w:r w:rsidR="00FE5F5C">
        <w:t>district</w:t>
      </w:r>
      <w:r w:rsidRPr="00087B52">
        <w:t>. Transport is the main source of NO</w:t>
      </w:r>
      <w:r w:rsidRPr="00087B52">
        <w:rPr>
          <w:vertAlign w:val="subscript"/>
        </w:rPr>
        <w:t>x</w:t>
      </w:r>
      <w:r w:rsidRPr="00087B52">
        <w:t xml:space="preserve"> emissions, and therefore NO</w:t>
      </w:r>
      <w:r w:rsidRPr="00087B52">
        <w:rPr>
          <w:vertAlign w:val="subscript"/>
        </w:rPr>
        <w:t>2</w:t>
      </w:r>
      <w:r w:rsidRPr="00087B52">
        <w:t xml:space="preserve"> concentrations, within the AQMA</w:t>
      </w:r>
      <w:r w:rsidR="0034654A" w:rsidRPr="00087B52">
        <w:t>s</w:t>
      </w:r>
      <w:r w:rsidRPr="00087B52">
        <w:t>. For effective reductions in NO</w:t>
      </w:r>
      <w:r w:rsidRPr="00087B52">
        <w:rPr>
          <w:vertAlign w:val="subscript"/>
        </w:rPr>
        <w:t>x</w:t>
      </w:r>
      <w:r w:rsidRPr="00087B52">
        <w:t xml:space="preserve"> emissions, in addition to the implementation of the measures outlined within the AQAP, future revisions of</w:t>
      </w:r>
      <w:r w:rsidR="00FE5F5C">
        <w:t xml:space="preserve"> the council’s and Hertfordshire County Council’s</w:t>
      </w:r>
      <w:r w:rsidRPr="00087B52">
        <w:t xml:space="preserve"> Transport Plans, Freight Strategies, Climate Change Strategies, Cycle Strategies </w:t>
      </w:r>
      <w:r w:rsidR="00BC3BD2">
        <w:t>and the like</w:t>
      </w:r>
      <w:r w:rsidRPr="00087B52">
        <w:t xml:space="preserve"> should all be completed with potential air quality impacts taken into account.</w:t>
      </w:r>
    </w:p>
    <w:p w14:paraId="02DAF9D6" w14:textId="14C2EDDE" w:rsidR="000C4AF2" w:rsidRPr="00087B52" w:rsidRDefault="00475540" w:rsidP="0031600A">
      <w:pPr>
        <w:pStyle w:val="Heading4"/>
      </w:pPr>
      <w:bookmarkStart w:id="166" w:name="_Toc75331402"/>
      <w:bookmarkStart w:id="167" w:name="_Toc80970513"/>
      <w:bookmarkStart w:id="168" w:name="_Toc88232393"/>
      <w:bookmarkStart w:id="169" w:name="_Toc88232489"/>
      <w:bookmarkStart w:id="170" w:name="_Toc146026736"/>
      <w:r w:rsidRPr="00087B52">
        <w:lastRenderedPageBreak/>
        <w:t xml:space="preserve">Priority </w:t>
      </w:r>
      <w:r w:rsidR="00D54BC8">
        <w:t>3</w:t>
      </w:r>
      <w:bookmarkEnd w:id="166"/>
      <w:bookmarkEnd w:id="167"/>
      <w:bookmarkEnd w:id="168"/>
      <w:bookmarkEnd w:id="169"/>
      <w:r w:rsidR="00C05D17">
        <w:t>: S</w:t>
      </w:r>
      <w:r w:rsidR="000C4AF2" w:rsidRPr="00087B52">
        <w:t xml:space="preserve">upport </w:t>
      </w:r>
      <w:r w:rsidR="00D54BC8">
        <w:t>residents</w:t>
      </w:r>
      <w:r w:rsidR="00430122">
        <w:t xml:space="preserve"> to</w:t>
      </w:r>
      <w:r w:rsidR="00D54BC8">
        <w:t xml:space="preserve"> make </w:t>
      </w:r>
      <w:r w:rsidR="00AE558D">
        <w:t>active travel</w:t>
      </w:r>
      <w:r w:rsidR="000C4AF2" w:rsidRPr="00087B52">
        <w:t xml:space="preserve"> </w:t>
      </w:r>
      <w:bookmarkEnd w:id="170"/>
      <w:r w:rsidR="00D54BC8">
        <w:t xml:space="preserve">choices </w:t>
      </w:r>
    </w:p>
    <w:p w14:paraId="40CD3C25" w14:textId="245B2645" w:rsidR="002962DB" w:rsidRDefault="002962DB" w:rsidP="00775A91">
      <w:r>
        <w:t>One of</w:t>
      </w:r>
      <w:r w:rsidR="00475540" w:rsidRPr="00087B52">
        <w:t xml:space="preserve"> the most effective way</w:t>
      </w:r>
      <w:r>
        <w:t>s</w:t>
      </w:r>
      <w:r w:rsidR="00475540" w:rsidRPr="00087B52">
        <w:t xml:space="preserve"> to achieve a reduction in vehicle numbers is to change the attitudes and behaviour of the population towards travel. </w:t>
      </w:r>
      <w:r w:rsidR="00F008F0">
        <w:t>East Herts Council</w:t>
      </w:r>
      <w:r w:rsidR="00475540" w:rsidRPr="00087B52">
        <w:t xml:space="preserve"> </w:t>
      </w:r>
      <w:r w:rsidR="00BC3BD2">
        <w:t xml:space="preserve">and partners </w:t>
      </w:r>
      <w:r w:rsidR="00F1715E" w:rsidRPr="00087B52">
        <w:t xml:space="preserve">will </w:t>
      </w:r>
      <w:r w:rsidR="00475540" w:rsidRPr="00087B52">
        <w:t>encourage and facilitate these changes through implementing a suite of interventions that have been informed by insights into the key factors affecting travel behaviour.</w:t>
      </w:r>
      <w:r w:rsidR="00106B7D">
        <w:t xml:space="preserve"> </w:t>
      </w:r>
      <w:r w:rsidR="00475540" w:rsidRPr="00087B52">
        <w:t xml:space="preserve">Measures will include education and awareness raising alongside schemes which incentivise change. </w:t>
      </w:r>
    </w:p>
    <w:p w14:paraId="539B83A0" w14:textId="420F8E2A" w:rsidR="0011172E" w:rsidRPr="00087B52" w:rsidRDefault="00A35E78" w:rsidP="00775A91">
      <w:pPr>
        <w:rPr>
          <w:u w:color="002060"/>
        </w:rPr>
      </w:pPr>
      <w:r w:rsidRPr="00087B52">
        <w:rPr>
          <w:u w:color="002060"/>
        </w:rPr>
        <w:t>Reducing the need to travel</w:t>
      </w:r>
      <w:r w:rsidR="003850F8">
        <w:rPr>
          <w:u w:color="002060"/>
        </w:rPr>
        <w:t xml:space="preserve"> by car</w:t>
      </w:r>
      <w:r w:rsidRPr="00087B52">
        <w:rPr>
          <w:u w:color="002060"/>
        </w:rPr>
        <w:t xml:space="preserve"> promotes neighbourhoods </w:t>
      </w:r>
      <w:r w:rsidR="00773F2D">
        <w:rPr>
          <w:u w:color="002060"/>
        </w:rPr>
        <w:t>which are not so dominated by cars</w:t>
      </w:r>
      <w:r w:rsidR="00471117">
        <w:rPr>
          <w:u w:color="002060"/>
        </w:rPr>
        <w:t xml:space="preserve">, </w:t>
      </w:r>
      <w:r w:rsidRPr="00087B52">
        <w:rPr>
          <w:u w:color="002060"/>
        </w:rPr>
        <w:t>which in turn provide good quality outdoor spaces</w:t>
      </w:r>
      <w:r w:rsidR="0010526F">
        <w:rPr>
          <w:u w:color="002060"/>
        </w:rPr>
        <w:t>,</w:t>
      </w:r>
      <w:r w:rsidRPr="00087B52">
        <w:rPr>
          <w:u w:color="002060"/>
        </w:rPr>
        <w:t xml:space="preserve"> encourage residents to be more active and </w:t>
      </w:r>
      <w:r w:rsidR="0010526F">
        <w:rPr>
          <w:u w:color="002060"/>
        </w:rPr>
        <w:t>enable b</w:t>
      </w:r>
      <w:r w:rsidRPr="00087B52">
        <w:rPr>
          <w:u w:color="002060"/>
        </w:rPr>
        <w:t xml:space="preserve">enefits for mental health and wellbeing. </w:t>
      </w:r>
      <w:r>
        <w:rPr>
          <w:u w:color="002060"/>
        </w:rPr>
        <w:t>Indeed, m</w:t>
      </w:r>
      <w:r w:rsidR="0011172E" w:rsidRPr="00087B52">
        <w:rPr>
          <w:u w:color="002060"/>
        </w:rPr>
        <w:t xml:space="preserve">easures to encourage active travel such as walking and cycling can support residents </w:t>
      </w:r>
      <w:r w:rsidR="0011172E">
        <w:rPr>
          <w:u w:color="002060"/>
        </w:rPr>
        <w:t xml:space="preserve">to achieve and </w:t>
      </w:r>
      <w:r w:rsidR="0011172E" w:rsidRPr="00087B52">
        <w:rPr>
          <w:u w:color="002060"/>
        </w:rPr>
        <w:t xml:space="preserve">maintain an active lifestyle, which has additional health benefits beyond those achieved through improving air quality. </w:t>
      </w:r>
    </w:p>
    <w:p w14:paraId="04470A61" w14:textId="2FCB9E3F" w:rsidR="002962DB" w:rsidRDefault="0011172E" w:rsidP="002962DB">
      <w:r w:rsidRPr="00087B52">
        <w:rPr>
          <w:u w:color="002060"/>
        </w:rPr>
        <w:t>Ensuring that outdoor spaces are protected from pollution sources not only makes them more pleasant to use but reduces residents</w:t>
      </w:r>
      <w:r w:rsidR="00986A06">
        <w:rPr>
          <w:u w:color="002060"/>
        </w:rPr>
        <w:t>’</w:t>
      </w:r>
      <w:r w:rsidRPr="00087B52">
        <w:rPr>
          <w:u w:color="002060"/>
        </w:rPr>
        <w:t xml:space="preserve"> exposure.</w:t>
      </w:r>
      <w:r w:rsidR="002962DB" w:rsidRPr="002962DB">
        <w:t xml:space="preserve"> </w:t>
      </w:r>
    </w:p>
    <w:p w14:paraId="240B03F2" w14:textId="6C228B4D" w:rsidR="002962DB" w:rsidRDefault="002962DB" w:rsidP="002962DB">
      <w:r w:rsidRPr="00087B52">
        <w:t xml:space="preserve">Improving air quality to protect public health requires a wide-reaching perspective which is not specific to the AQMAs but instead aims to have a </w:t>
      </w:r>
      <w:r>
        <w:t>broader</w:t>
      </w:r>
      <w:r w:rsidRPr="00087B52">
        <w:t xml:space="preserve"> impact across the </w:t>
      </w:r>
      <w:r>
        <w:t>district</w:t>
      </w:r>
      <w:r w:rsidRPr="00087B52">
        <w:t>.</w:t>
      </w:r>
    </w:p>
    <w:p w14:paraId="292024AC" w14:textId="113591E0" w:rsidR="000C4AF2" w:rsidRPr="00087B52" w:rsidRDefault="000C4AF2" w:rsidP="0031600A">
      <w:pPr>
        <w:pStyle w:val="Heading4"/>
      </w:pPr>
      <w:bookmarkStart w:id="171" w:name="_Toc146026738"/>
      <w:bookmarkStart w:id="172" w:name="_Toc75331403"/>
      <w:bookmarkStart w:id="173" w:name="_Toc80970514"/>
      <w:bookmarkStart w:id="174" w:name="_Toc88232394"/>
      <w:bookmarkStart w:id="175" w:name="_Toc88232490"/>
      <w:r w:rsidRPr="00087B52">
        <w:t>Priority 4</w:t>
      </w:r>
      <w:r w:rsidR="00C05D17">
        <w:t xml:space="preserve">: </w:t>
      </w:r>
      <w:r w:rsidRPr="00087B52">
        <w:t xml:space="preserve">Reduce </w:t>
      </w:r>
      <w:r w:rsidR="00A24E33">
        <w:t>East Herts Council’s</w:t>
      </w:r>
      <w:r w:rsidRPr="00087B52">
        <w:t xml:space="preserve"> own </w:t>
      </w:r>
      <w:r w:rsidR="00D54BC8">
        <w:t>i</w:t>
      </w:r>
      <w:r w:rsidRPr="00087B52">
        <w:t xml:space="preserve">mpact on </w:t>
      </w:r>
      <w:r w:rsidR="00D54BC8">
        <w:t>a</w:t>
      </w:r>
      <w:r w:rsidRPr="00087B52">
        <w:t xml:space="preserve">ir </w:t>
      </w:r>
      <w:r w:rsidR="00D54BC8">
        <w:t>q</w:t>
      </w:r>
      <w:r w:rsidRPr="00087B52">
        <w:t>uality</w:t>
      </w:r>
      <w:bookmarkEnd w:id="171"/>
    </w:p>
    <w:bookmarkEnd w:id="172"/>
    <w:bookmarkEnd w:id="173"/>
    <w:bookmarkEnd w:id="174"/>
    <w:bookmarkEnd w:id="175"/>
    <w:p w14:paraId="53835370" w14:textId="1C773B67" w:rsidR="000A73EB" w:rsidRDefault="000A73EB" w:rsidP="00447022">
      <w:pPr>
        <w:rPr>
          <w:u w:color="002060"/>
        </w:rPr>
      </w:pPr>
      <w:r>
        <w:rPr>
          <w:u w:color="002060"/>
        </w:rPr>
        <w:t xml:space="preserve">We have already replaced all our diesel vans with electric vehicles. We will continue to extend the use of these vehicles beyond the services making most use of them, notably </w:t>
      </w:r>
      <w:r w:rsidR="00A35E78">
        <w:rPr>
          <w:u w:color="002060"/>
        </w:rPr>
        <w:t xml:space="preserve">our </w:t>
      </w:r>
      <w:r>
        <w:rPr>
          <w:u w:color="002060"/>
        </w:rPr>
        <w:t xml:space="preserve">environmental services team, by promoting the vehicles for use as a staff car club </w:t>
      </w:r>
      <w:r w:rsidR="00F221FC">
        <w:rPr>
          <w:u w:color="002060"/>
        </w:rPr>
        <w:t>to</w:t>
      </w:r>
      <w:r>
        <w:rPr>
          <w:u w:color="002060"/>
        </w:rPr>
        <w:t xml:space="preserve"> reduce officers using their own fossil-fuelled vehicles </w:t>
      </w:r>
      <w:r w:rsidR="00A35E78">
        <w:rPr>
          <w:u w:color="002060"/>
        </w:rPr>
        <w:t xml:space="preserve">when on council </w:t>
      </w:r>
      <w:r>
        <w:rPr>
          <w:u w:color="002060"/>
        </w:rPr>
        <w:t xml:space="preserve">business. </w:t>
      </w:r>
    </w:p>
    <w:p w14:paraId="045588CD" w14:textId="32AB0E72" w:rsidR="000D16B9" w:rsidRPr="00151B74" w:rsidRDefault="000C4AF2" w:rsidP="00447022">
      <w:pPr>
        <w:rPr>
          <w:u w:color="002060"/>
        </w:rPr>
      </w:pPr>
      <w:r w:rsidRPr="00087B52">
        <w:rPr>
          <w:u w:color="002060"/>
        </w:rPr>
        <w:t xml:space="preserve">We will </w:t>
      </w:r>
      <w:r w:rsidR="000A73EB">
        <w:rPr>
          <w:u w:color="002060"/>
        </w:rPr>
        <w:t xml:space="preserve">also </w:t>
      </w:r>
      <w:r w:rsidRPr="00087B52">
        <w:rPr>
          <w:u w:color="002060"/>
        </w:rPr>
        <w:t xml:space="preserve">continue to </w:t>
      </w:r>
      <w:r w:rsidR="00133A3E">
        <w:rPr>
          <w:u w:color="002060"/>
        </w:rPr>
        <w:t>t</w:t>
      </w:r>
      <w:r w:rsidRPr="00087B52">
        <w:rPr>
          <w:u w:color="002060"/>
        </w:rPr>
        <w:t>ake steps towards greening</w:t>
      </w:r>
      <w:r w:rsidR="000A73EB">
        <w:rPr>
          <w:u w:color="002060"/>
        </w:rPr>
        <w:t xml:space="preserve"> the</w:t>
      </w:r>
      <w:r w:rsidRPr="00087B52">
        <w:rPr>
          <w:u w:color="002060"/>
        </w:rPr>
        <w:t xml:space="preserve"> fleet</w:t>
      </w:r>
      <w:r w:rsidR="000A73EB">
        <w:rPr>
          <w:u w:color="002060"/>
        </w:rPr>
        <w:t xml:space="preserve">s of our </w:t>
      </w:r>
      <w:r w:rsidRPr="00087B52">
        <w:rPr>
          <w:u w:color="002060"/>
        </w:rPr>
        <w:t>contractors</w:t>
      </w:r>
      <w:r w:rsidR="000A73EB">
        <w:rPr>
          <w:u w:color="002060"/>
        </w:rPr>
        <w:t xml:space="preserve">, notably our waste management </w:t>
      </w:r>
      <w:r w:rsidR="004150B4">
        <w:rPr>
          <w:u w:color="002060"/>
        </w:rPr>
        <w:t xml:space="preserve">and ground maintenance </w:t>
      </w:r>
      <w:r w:rsidR="000A73EB">
        <w:rPr>
          <w:u w:color="002060"/>
        </w:rPr>
        <w:t>contractor</w:t>
      </w:r>
      <w:r w:rsidR="004150B4">
        <w:rPr>
          <w:u w:color="002060"/>
        </w:rPr>
        <w:t>s</w:t>
      </w:r>
      <w:r w:rsidRPr="00087B52">
        <w:rPr>
          <w:u w:color="002060"/>
        </w:rPr>
        <w:t>. Procurement processes are key to this next step</w:t>
      </w:r>
      <w:r w:rsidR="000A73EB">
        <w:rPr>
          <w:u w:color="002060"/>
        </w:rPr>
        <w:t xml:space="preserve"> and we know that </w:t>
      </w:r>
      <w:r w:rsidRPr="00087B52">
        <w:rPr>
          <w:u w:color="002060"/>
        </w:rPr>
        <w:t>seeking higher environmental standards from council suppliers and contractors would accelerate move</w:t>
      </w:r>
      <w:r w:rsidR="000A73EB">
        <w:rPr>
          <w:u w:color="002060"/>
        </w:rPr>
        <w:t xml:space="preserve">s to replacement of fossil-fuelled vehicles across the whole district. </w:t>
      </w:r>
      <w:bookmarkStart w:id="176" w:name="_Toc146026740"/>
      <w:r w:rsidR="000D16B9">
        <w:rPr>
          <w:color w:val="005776"/>
          <w:sz w:val="36"/>
          <w:szCs w:val="32"/>
        </w:rPr>
        <w:br w:type="page"/>
      </w:r>
    </w:p>
    <w:p w14:paraId="4BCC8195" w14:textId="2F071FA6" w:rsidR="001B1413" w:rsidRPr="00087B52" w:rsidRDefault="006E50BA" w:rsidP="00076BCF">
      <w:pPr>
        <w:pStyle w:val="Heading2"/>
      </w:pPr>
      <w:bookmarkStart w:id="177" w:name="_Toc88486004"/>
      <w:bookmarkStart w:id="178" w:name="_Toc146026743"/>
      <w:bookmarkStart w:id="179" w:name="_Ref149054994"/>
      <w:bookmarkStart w:id="180" w:name="_Ref149055160"/>
      <w:bookmarkStart w:id="181" w:name="_Ref149559631"/>
      <w:bookmarkStart w:id="182" w:name="_Ref149561324"/>
      <w:bookmarkStart w:id="183" w:name="_Ref149571961"/>
      <w:bookmarkStart w:id="184" w:name="_Ref149573024"/>
      <w:bookmarkStart w:id="185" w:name="_Ref156987876"/>
      <w:bookmarkStart w:id="186" w:name="_Toc157092377"/>
      <w:bookmarkEnd w:id="164"/>
      <w:bookmarkEnd w:id="176"/>
      <w:r>
        <w:lastRenderedPageBreak/>
        <w:t>A</w:t>
      </w:r>
      <w:r w:rsidR="00106B7D">
        <w:t>ir</w:t>
      </w:r>
      <w:r>
        <w:t xml:space="preserve"> Quality Action Plan</w:t>
      </w:r>
      <w:r w:rsidR="001B1413" w:rsidRPr="00087B52">
        <w:t xml:space="preserve"> </w:t>
      </w:r>
      <w:r w:rsidR="003B3BB8" w:rsidRPr="00087B52">
        <w:t>Measures</w:t>
      </w:r>
      <w:bookmarkEnd w:id="177"/>
      <w:bookmarkEnd w:id="178"/>
      <w:bookmarkEnd w:id="179"/>
      <w:bookmarkEnd w:id="180"/>
      <w:bookmarkEnd w:id="181"/>
      <w:bookmarkEnd w:id="182"/>
      <w:bookmarkEnd w:id="183"/>
      <w:bookmarkEnd w:id="184"/>
      <w:bookmarkEnd w:id="185"/>
      <w:bookmarkEnd w:id="186"/>
    </w:p>
    <w:p w14:paraId="263791C5" w14:textId="5BD785AA" w:rsidR="00563C2B" w:rsidRPr="00C32EAA" w:rsidRDefault="00EF3792" w:rsidP="00EC2E33">
      <w:pPr>
        <w:rPr>
          <w:b/>
          <w:bCs/>
        </w:rPr>
      </w:pPr>
      <w:r w:rsidRPr="00F566EB">
        <w:rPr>
          <w:rStyle w:val="Strong"/>
        </w:rPr>
        <w:fldChar w:fldCharType="begin"/>
      </w:r>
      <w:r w:rsidRPr="00F566EB">
        <w:rPr>
          <w:rStyle w:val="Strong"/>
        </w:rPr>
        <w:instrText xml:space="preserve"> REF _Ref148693984 \h </w:instrText>
      </w:r>
      <w:r w:rsidR="00F566EB">
        <w:rPr>
          <w:rStyle w:val="Strong"/>
        </w:rPr>
        <w:instrText xml:space="preserve"> \* MERGEFORMAT </w:instrText>
      </w:r>
      <w:r w:rsidRPr="00F566EB">
        <w:rPr>
          <w:rStyle w:val="Strong"/>
        </w:rPr>
      </w:r>
      <w:r w:rsidRPr="00F566EB">
        <w:rPr>
          <w:rStyle w:val="Strong"/>
        </w:rPr>
        <w:fldChar w:fldCharType="separate"/>
      </w:r>
      <w:r w:rsidR="00396360" w:rsidRPr="00396360">
        <w:rPr>
          <w:rStyle w:val="Strong"/>
        </w:rPr>
        <w:t>Table 12</w:t>
      </w:r>
      <w:r w:rsidRPr="00F566EB">
        <w:rPr>
          <w:rStyle w:val="Strong"/>
        </w:rPr>
        <w:fldChar w:fldCharType="end"/>
      </w:r>
      <w:r>
        <w:t xml:space="preserve">, </w:t>
      </w:r>
      <w:r w:rsidRPr="00F566EB">
        <w:rPr>
          <w:rStyle w:val="Strong"/>
        </w:rPr>
        <w:fldChar w:fldCharType="begin"/>
      </w:r>
      <w:r w:rsidRPr="00F566EB">
        <w:rPr>
          <w:rStyle w:val="Strong"/>
        </w:rPr>
        <w:instrText xml:space="preserve"> REF _Ref148693988 \h </w:instrText>
      </w:r>
      <w:r w:rsidR="00F566EB">
        <w:rPr>
          <w:rStyle w:val="Strong"/>
        </w:rPr>
        <w:instrText xml:space="preserve"> \* MERGEFORMAT </w:instrText>
      </w:r>
      <w:r w:rsidRPr="00F566EB">
        <w:rPr>
          <w:rStyle w:val="Strong"/>
        </w:rPr>
      </w:r>
      <w:r w:rsidRPr="00F566EB">
        <w:rPr>
          <w:rStyle w:val="Strong"/>
        </w:rPr>
        <w:fldChar w:fldCharType="separate"/>
      </w:r>
      <w:r w:rsidR="00396360" w:rsidRPr="00396360">
        <w:rPr>
          <w:rStyle w:val="Strong"/>
        </w:rPr>
        <w:t>Table 13</w:t>
      </w:r>
      <w:r w:rsidRPr="00F566EB">
        <w:rPr>
          <w:rStyle w:val="Strong"/>
        </w:rPr>
        <w:fldChar w:fldCharType="end"/>
      </w:r>
      <w:r>
        <w:t xml:space="preserve">, </w:t>
      </w:r>
      <w:r w:rsidRPr="00F566EB">
        <w:rPr>
          <w:rStyle w:val="Strong"/>
        </w:rPr>
        <w:fldChar w:fldCharType="begin"/>
      </w:r>
      <w:r w:rsidRPr="00F566EB">
        <w:rPr>
          <w:rStyle w:val="Strong"/>
        </w:rPr>
        <w:instrText xml:space="preserve"> REF _Ref149142214 \h </w:instrText>
      </w:r>
      <w:r w:rsidR="00F566EB">
        <w:rPr>
          <w:rStyle w:val="Strong"/>
        </w:rPr>
        <w:instrText xml:space="preserve"> \* MERGEFORMAT </w:instrText>
      </w:r>
      <w:r w:rsidRPr="00F566EB">
        <w:rPr>
          <w:rStyle w:val="Strong"/>
        </w:rPr>
      </w:r>
      <w:r w:rsidRPr="00F566EB">
        <w:rPr>
          <w:rStyle w:val="Strong"/>
        </w:rPr>
        <w:fldChar w:fldCharType="separate"/>
      </w:r>
      <w:r w:rsidR="00396360" w:rsidRPr="00396360">
        <w:rPr>
          <w:rStyle w:val="Strong"/>
        </w:rPr>
        <w:t>Table 14</w:t>
      </w:r>
      <w:r w:rsidRPr="00F566EB">
        <w:rPr>
          <w:rStyle w:val="Strong"/>
        </w:rPr>
        <w:fldChar w:fldCharType="end"/>
      </w:r>
      <w:r>
        <w:t xml:space="preserve"> and </w:t>
      </w:r>
      <w:r w:rsidRPr="00F566EB">
        <w:rPr>
          <w:rStyle w:val="Strong"/>
        </w:rPr>
        <w:fldChar w:fldCharType="begin"/>
      </w:r>
      <w:r w:rsidRPr="00F566EB">
        <w:rPr>
          <w:rStyle w:val="Strong"/>
        </w:rPr>
        <w:instrText xml:space="preserve"> REF _Ref148693991 \h </w:instrText>
      </w:r>
      <w:r w:rsidR="00F566EB">
        <w:rPr>
          <w:rStyle w:val="Strong"/>
        </w:rPr>
        <w:instrText xml:space="preserve"> \* MERGEFORMAT </w:instrText>
      </w:r>
      <w:r w:rsidRPr="00F566EB">
        <w:rPr>
          <w:rStyle w:val="Strong"/>
        </w:rPr>
      </w:r>
      <w:r w:rsidRPr="00F566EB">
        <w:rPr>
          <w:rStyle w:val="Strong"/>
        </w:rPr>
        <w:fldChar w:fldCharType="separate"/>
      </w:r>
      <w:r w:rsidR="00396360" w:rsidRPr="00396360">
        <w:rPr>
          <w:rStyle w:val="Strong"/>
        </w:rPr>
        <w:t>Table 15</w:t>
      </w:r>
      <w:r w:rsidRPr="00F566EB">
        <w:rPr>
          <w:rStyle w:val="Strong"/>
        </w:rPr>
        <w:fldChar w:fldCharType="end"/>
      </w:r>
      <w:r w:rsidR="006A1B73">
        <w:rPr>
          <w:rStyle w:val="Strong"/>
        </w:rPr>
        <w:t xml:space="preserve"> </w:t>
      </w:r>
      <w:r w:rsidR="00FE71CC">
        <w:t xml:space="preserve">list the </w:t>
      </w:r>
      <w:r w:rsidR="00F566EB">
        <w:t xml:space="preserve">measures </w:t>
      </w:r>
      <w:r w:rsidR="00FE71CC">
        <w:t xml:space="preserve">East Herts Council and its partners will take </w:t>
      </w:r>
      <w:r w:rsidR="00F566EB">
        <w:t>as part of this AQAP. They contain:</w:t>
      </w:r>
    </w:p>
    <w:p w14:paraId="6F8685F8" w14:textId="77777777" w:rsidR="001B1413" w:rsidRPr="00087B52" w:rsidRDefault="001B1413" w:rsidP="00325DA1">
      <w:pPr>
        <w:pStyle w:val="ListParagraph"/>
        <w:numPr>
          <w:ilvl w:val="0"/>
          <w:numId w:val="2"/>
        </w:numPr>
      </w:pPr>
      <w:r w:rsidRPr="00087B52">
        <w:t>a list of the actions that form part of the plan</w:t>
      </w:r>
    </w:p>
    <w:p w14:paraId="69E77277" w14:textId="3093EACC" w:rsidR="00FE71CC" w:rsidRPr="00087B52" w:rsidRDefault="00FE71CC" w:rsidP="00FE71CC">
      <w:pPr>
        <w:pStyle w:val="ListParagraph"/>
        <w:numPr>
          <w:ilvl w:val="0"/>
          <w:numId w:val="2"/>
        </w:numPr>
      </w:pPr>
      <w:r w:rsidRPr="00087B52">
        <w:t>expected benefit in terms of pollutant emission and/or concentration reduction</w:t>
      </w:r>
      <w:r w:rsidR="00387259">
        <w:t>s – listed in</w:t>
      </w:r>
      <w:r w:rsidR="00FF145B">
        <w:t xml:space="preserve"> more</w:t>
      </w:r>
      <w:r w:rsidR="00387259">
        <w:t xml:space="preserve"> detail in </w:t>
      </w:r>
      <w:r w:rsidR="00021026" w:rsidRPr="00021026">
        <w:rPr>
          <w:rStyle w:val="Strong"/>
        </w:rPr>
        <w:fldChar w:fldCharType="begin"/>
      </w:r>
      <w:r w:rsidR="00021026" w:rsidRPr="00021026">
        <w:rPr>
          <w:rStyle w:val="Strong"/>
        </w:rPr>
        <w:instrText xml:space="preserve"> REF _Ref149120820 \h </w:instrText>
      </w:r>
      <w:r w:rsidR="00021026">
        <w:rPr>
          <w:rStyle w:val="Strong"/>
        </w:rPr>
        <w:instrText xml:space="preserve"> \* MERGEFORMAT </w:instrText>
      </w:r>
      <w:r w:rsidR="00021026" w:rsidRPr="00021026">
        <w:rPr>
          <w:rStyle w:val="Strong"/>
        </w:rPr>
      </w:r>
      <w:r w:rsidR="00021026" w:rsidRPr="00021026">
        <w:rPr>
          <w:rStyle w:val="Strong"/>
        </w:rPr>
        <w:fldChar w:fldCharType="separate"/>
      </w:r>
      <w:r w:rsidR="00396360" w:rsidRPr="00396360">
        <w:rPr>
          <w:rStyle w:val="Strong"/>
        </w:rPr>
        <w:t>Table 16</w:t>
      </w:r>
      <w:r w:rsidR="00021026" w:rsidRPr="00021026">
        <w:rPr>
          <w:rStyle w:val="Strong"/>
        </w:rPr>
        <w:fldChar w:fldCharType="end"/>
      </w:r>
      <w:r w:rsidR="00021026">
        <w:t xml:space="preserve"> </w:t>
      </w:r>
      <w:r w:rsidR="00387259">
        <w:t xml:space="preserve">and </w:t>
      </w:r>
      <w:r w:rsidR="00021026" w:rsidRPr="00021026">
        <w:rPr>
          <w:rStyle w:val="Strong"/>
        </w:rPr>
        <w:fldChar w:fldCharType="begin"/>
      </w:r>
      <w:r w:rsidR="00021026" w:rsidRPr="00021026">
        <w:rPr>
          <w:rStyle w:val="Strong"/>
        </w:rPr>
        <w:instrText xml:space="preserve"> REF _Ref149572300 \h </w:instrText>
      </w:r>
      <w:r w:rsidR="00021026">
        <w:rPr>
          <w:rStyle w:val="Strong"/>
        </w:rPr>
        <w:instrText xml:space="preserve"> \* MERGEFORMAT </w:instrText>
      </w:r>
      <w:r w:rsidR="00021026" w:rsidRPr="00021026">
        <w:rPr>
          <w:rStyle w:val="Strong"/>
        </w:rPr>
      </w:r>
      <w:r w:rsidR="00021026" w:rsidRPr="00021026">
        <w:rPr>
          <w:rStyle w:val="Strong"/>
        </w:rPr>
        <w:fldChar w:fldCharType="separate"/>
      </w:r>
      <w:r w:rsidR="00396360" w:rsidRPr="00396360">
        <w:rPr>
          <w:rStyle w:val="Strong"/>
        </w:rPr>
        <w:t>Table 17</w:t>
      </w:r>
      <w:r w:rsidR="00021026" w:rsidRPr="00021026">
        <w:rPr>
          <w:rStyle w:val="Strong"/>
        </w:rPr>
        <w:fldChar w:fldCharType="end"/>
      </w:r>
    </w:p>
    <w:p w14:paraId="770689B0" w14:textId="59250E7C" w:rsidR="00FE71CC" w:rsidRPr="00087B52" w:rsidRDefault="00FE71CC" w:rsidP="00FE71CC">
      <w:pPr>
        <w:pStyle w:val="ListParagraph"/>
        <w:numPr>
          <w:ilvl w:val="0"/>
          <w:numId w:val="2"/>
        </w:numPr>
      </w:pPr>
      <w:r>
        <w:t xml:space="preserve">the </w:t>
      </w:r>
      <w:r w:rsidRPr="00087B52">
        <w:t xml:space="preserve">estimated cost of implementing each action </w:t>
      </w:r>
    </w:p>
    <w:p w14:paraId="16CE5DA1" w14:textId="50DD26CA" w:rsidR="001B1413" w:rsidRPr="00087B52" w:rsidRDefault="001B1413" w:rsidP="00325DA1">
      <w:pPr>
        <w:pStyle w:val="ListParagraph"/>
        <w:numPr>
          <w:ilvl w:val="0"/>
          <w:numId w:val="2"/>
        </w:numPr>
      </w:pPr>
      <w:r w:rsidRPr="00087B52">
        <w:t>the responsible individual</w:t>
      </w:r>
      <w:r w:rsidR="006E50BA">
        <w:t xml:space="preserve">, team and/or </w:t>
      </w:r>
      <w:r w:rsidRPr="00087B52">
        <w:t xml:space="preserve">organisation who will </w:t>
      </w:r>
      <w:r w:rsidR="006E50BA">
        <w:t xml:space="preserve">lead on </w:t>
      </w:r>
      <w:r w:rsidRPr="00087B52">
        <w:t>deliver</w:t>
      </w:r>
      <w:r w:rsidR="006E50BA">
        <w:t>y of the</w:t>
      </w:r>
      <w:r w:rsidRPr="00087B52">
        <w:t xml:space="preserve"> action</w:t>
      </w:r>
      <w:r w:rsidR="00FE71CC">
        <w:t>.</w:t>
      </w:r>
    </w:p>
    <w:p w14:paraId="3F2942C8" w14:textId="28426F1D" w:rsidR="001B1413" w:rsidRPr="00087B52" w:rsidRDefault="006E50BA" w:rsidP="00E36C34">
      <w:r>
        <w:t>F</w:t>
      </w:r>
      <w:r w:rsidR="00360F4A" w:rsidRPr="00087B52">
        <w:t xml:space="preserve">uture ASRs </w:t>
      </w:r>
      <w:r>
        <w:t xml:space="preserve">will provide </w:t>
      </w:r>
      <w:r w:rsidR="00360F4A" w:rsidRPr="00087B52">
        <w:t>regular annual updates on implementation of these measures</w:t>
      </w:r>
      <w:r w:rsidR="00E8585A" w:rsidRPr="00087B52">
        <w:t>.</w:t>
      </w:r>
    </w:p>
    <w:p w14:paraId="242D6466" w14:textId="77777777" w:rsidR="00693397" w:rsidRDefault="00693397" w:rsidP="00693397">
      <w:pPr>
        <w:jc w:val="both"/>
        <w:rPr>
          <w:rFonts w:cs="Open Sans"/>
          <w:lang w:eastAsia="en-GB"/>
        </w:rPr>
      </w:pPr>
    </w:p>
    <w:p w14:paraId="4A313C7E" w14:textId="61275388" w:rsidR="00C5316D" w:rsidRPr="00087B52" w:rsidRDefault="00C5316D" w:rsidP="00E36C34">
      <w:pPr>
        <w:sectPr w:rsidR="00C5316D" w:rsidRPr="00087B52" w:rsidSect="004941AB">
          <w:pgSz w:w="11907" w:h="16840" w:code="9"/>
          <w:pgMar w:top="1418" w:right="1418" w:bottom="1418" w:left="1418" w:header="851" w:footer="851" w:gutter="0"/>
          <w:cols w:space="708"/>
          <w:docGrid w:linePitch="360"/>
        </w:sectPr>
      </w:pPr>
    </w:p>
    <w:p w14:paraId="7984268C" w14:textId="19C3C7BD" w:rsidR="006B4FAF" w:rsidRDefault="006B4FAF" w:rsidP="006F5E79">
      <w:pPr>
        <w:pStyle w:val="Title"/>
      </w:pPr>
      <w:bookmarkStart w:id="187" w:name="_Toc145672262"/>
      <w:r w:rsidRPr="00087B52">
        <w:lastRenderedPageBreak/>
        <w:t>Air Quality Action Plan</w:t>
      </w:r>
      <w:r w:rsidR="008742E2" w:rsidRPr="00087B52">
        <w:t xml:space="preserve"> Measures</w:t>
      </w:r>
      <w:bookmarkEnd w:id="187"/>
    </w:p>
    <w:p w14:paraId="0C8FA276" w14:textId="6F6E81F6" w:rsidR="00D54BC8" w:rsidRPr="00C05D17" w:rsidRDefault="00E75EB8" w:rsidP="0031600A">
      <w:pPr>
        <w:pStyle w:val="Heading4"/>
      </w:pPr>
      <w:bookmarkStart w:id="188" w:name="_Ref148693984"/>
      <w:bookmarkStart w:id="189" w:name="_Ref148693972"/>
      <w:r>
        <w:t xml:space="preserve">Table </w:t>
      </w:r>
      <w:r w:rsidR="00396360">
        <w:fldChar w:fldCharType="begin"/>
      </w:r>
      <w:r w:rsidR="00396360">
        <w:instrText xml:space="preserve"> SEQ Table \* ARABIC </w:instrText>
      </w:r>
      <w:r w:rsidR="00396360">
        <w:fldChar w:fldCharType="separate"/>
      </w:r>
      <w:r w:rsidR="00396360">
        <w:rPr>
          <w:noProof/>
        </w:rPr>
        <w:t>12</w:t>
      </w:r>
      <w:r w:rsidR="00396360">
        <w:rPr>
          <w:noProof/>
        </w:rPr>
        <w:fldChar w:fldCharType="end"/>
      </w:r>
      <w:bookmarkEnd w:id="188"/>
      <w:r>
        <w:t xml:space="preserve"> - </w:t>
      </w:r>
      <w:r w:rsidR="00D54BC8" w:rsidRPr="00C05D17">
        <w:t>Priority 1: Reduce the impact of traffic levels and congestion on air quality</w:t>
      </w:r>
      <w:bookmarkEnd w:id="189"/>
      <w:r w:rsidR="00D54BC8" w:rsidRPr="00C05D17">
        <w:t xml:space="preserve"> </w:t>
      </w:r>
    </w:p>
    <w:tbl>
      <w:tblPr>
        <w:tblStyle w:val="TableGrid"/>
        <w:tblW w:w="0" w:type="auto"/>
        <w:tblLayout w:type="fixed"/>
        <w:tblLook w:val="04A0" w:firstRow="1" w:lastRow="0" w:firstColumn="1" w:lastColumn="0" w:noHBand="0" w:noVBand="1"/>
      </w:tblPr>
      <w:tblGrid>
        <w:gridCol w:w="988"/>
        <w:gridCol w:w="6086"/>
        <w:gridCol w:w="3836"/>
        <w:gridCol w:w="2268"/>
        <w:gridCol w:w="1950"/>
      </w:tblGrid>
      <w:tr w:rsidR="00AE24BE" w14:paraId="6298FDD5" w14:textId="77777777" w:rsidTr="00325DA1">
        <w:trPr>
          <w:cantSplit/>
          <w:tblHeader/>
        </w:trPr>
        <w:tc>
          <w:tcPr>
            <w:tcW w:w="988" w:type="dxa"/>
            <w:shd w:val="clear" w:color="auto" w:fill="0079A1"/>
          </w:tcPr>
          <w:p w14:paraId="51757CCC" w14:textId="15458A93" w:rsidR="00F54C88" w:rsidRPr="009B5211" w:rsidRDefault="00F54C88" w:rsidP="009B5211">
            <w:pPr>
              <w:pStyle w:val="Tablecaption"/>
              <w:rPr>
                <w:color w:val="FFFFFF" w:themeColor="background1"/>
              </w:rPr>
            </w:pPr>
            <w:r w:rsidRPr="009B5211">
              <w:rPr>
                <w:color w:val="FFFFFF" w:themeColor="background1"/>
              </w:rPr>
              <w:t>No.</w:t>
            </w:r>
          </w:p>
        </w:tc>
        <w:tc>
          <w:tcPr>
            <w:tcW w:w="6086" w:type="dxa"/>
            <w:shd w:val="clear" w:color="auto" w:fill="0079A1"/>
          </w:tcPr>
          <w:p w14:paraId="23418789" w14:textId="7174A0FA" w:rsidR="00F54C88" w:rsidRPr="009B5211" w:rsidRDefault="00F54C88" w:rsidP="009B5211">
            <w:pPr>
              <w:pStyle w:val="Tablecaption"/>
              <w:rPr>
                <w:color w:val="FFFFFF" w:themeColor="background1"/>
              </w:rPr>
            </w:pPr>
            <w:r w:rsidRPr="009B5211">
              <w:rPr>
                <w:color w:val="FFFFFF" w:themeColor="background1"/>
              </w:rPr>
              <w:t>Action</w:t>
            </w:r>
          </w:p>
        </w:tc>
        <w:tc>
          <w:tcPr>
            <w:tcW w:w="3836" w:type="dxa"/>
            <w:shd w:val="clear" w:color="auto" w:fill="0079A1"/>
          </w:tcPr>
          <w:p w14:paraId="23F95C0D" w14:textId="65928389" w:rsidR="00F54C88" w:rsidRPr="009B5211" w:rsidRDefault="00F54C88" w:rsidP="009B5211">
            <w:pPr>
              <w:pStyle w:val="Tablecaption"/>
              <w:rPr>
                <w:color w:val="FFFFFF" w:themeColor="background1"/>
              </w:rPr>
            </w:pPr>
            <w:r w:rsidRPr="009B5211">
              <w:rPr>
                <w:color w:val="FFFFFF" w:themeColor="background1"/>
              </w:rPr>
              <w:t>Benefits</w:t>
            </w:r>
          </w:p>
        </w:tc>
        <w:tc>
          <w:tcPr>
            <w:tcW w:w="2268" w:type="dxa"/>
            <w:shd w:val="clear" w:color="auto" w:fill="0079A1"/>
          </w:tcPr>
          <w:p w14:paraId="3AD62818" w14:textId="77777777" w:rsidR="00F54C88" w:rsidRPr="009B5211" w:rsidRDefault="00F54C88" w:rsidP="009B5211">
            <w:pPr>
              <w:pStyle w:val="Tablecaption"/>
              <w:jc w:val="center"/>
              <w:rPr>
                <w:color w:val="FFFFFF" w:themeColor="background1"/>
              </w:rPr>
            </w:pPr>
            <w:r w:rsidRPr="009B5211">
              <w:rPr>
                <w:color w:val="FFFFFF" w:themeColor="background1"/>
              </w:rPr>
              <w:t>Costs</w:t>
            </w:r>
          </w:p>
          <w:p w14:paraId="2E78DF2A" w14:textId="77777777" w:rsidR="00662F4B" w:rsidRPr="009B5211" w:rsidRDefault="00662F4B" w:rsidP="009B5211">
            <w:pPr>
              <w:contextualSpacing/>
              <w:jc w:val="center"/>
              <w:rPr>
                <w:color w:val="FFFFFF" w:themeColor="background1"/>
                <w:sz w:val="20"/>
                <w:szCs w:val="20"/>
              </w:rPr>
            </w:pPr>
            <w:r w:rsidRPr="009B5211">
              <w:rPr>
                <w:color w:val="FFFFFF" w:themeColor="background1"/>
                <w:sz w:val="20"/>
                <w:szCs w:val="20"/>
              </w:rPr>
              <w:t xml:space="preserve">Low </w:t>
            </w:r>
            <w:r w:rsidR="00A97B47" w:rsidRPr="009B5211">
              <w:rPr>
                <w:color w:val="FFFFFF" w:themeColor="background1"/>
                <w:sz w:val="20"/>
                <w:szCs w:val="20"/>
              </w:rPr>
              <w:t>&lt; £10k</w:t>
            </w:r>
          </w:p>
          <w:p w14:paraId="7BE1B6C5" w14:textId="77777777" w:rsidR="00A97B47" w:rsidRPr="009B5211" w:rsidRDefault="00A97B47" w:rsidP="009B5211">
            <w:pPr>
              <w:contextualSpacing/>
              <w:jc w:val="center"/>
              <w:rPr>
                <w:color w:val="FFFFFF" w:themeColor="background1"/>
                <w:sz w:val="20"/>
                <w:szCs w:val="20"/>
              </w:rPr>
            </w:pPr>
            <w:r w:rsidRPr="009B5211">
              <w:rPr>
                <w:color w:val="FFFFFF" w:themeColor="background1"/>
                <w:sz w:val="20"/>
                <w:szCs w:val="20"/>
              </w:rPr>
              <w:t>Medium £10 to £50k</w:t>
            </w:r>
          </w:p>
          <w:p w14:paraId="304D2AED" w14:textId="1295F790" w:rsidR="00A97B47" w:rsidRPr="009B5211" w:rsidRDefault="00A97B47" w:rsidP="009B5211">
            <w:pPr>
              <w:contextualSpacing/>
              <w:jc w:val="center"/>
              <w:rPr>
                <w:color w:val="FFFFFF" w:themeColor="background1"/>
              </w:rPr>
            </w:pPr>
            <w:r w:rsidRPr="009B5211">
              <w:rPr>
                <w:color w:val="FFFFFF" w:themeColor="background1"/>
                <w:sz w:val="20"/>
                <w:szCs w:val="20"/>
              </w:rPr>
              <w:t>High &gt; £50k</w:t>
            </w:r>
          </w:p>
        </w:tc>
        <w:tc>
          <w:tcPr>
            <w:tcW w:w="1950" w:type="dxa"/>
            <w:shd w:val="clear" w:color="auto" w:fill="0079A1"/>
          </w:tcPr>
          <w:p w14:paraId="1B749586" w14:textId="2E133CE7" w:rsidR="00F54C88" w:rsidRPr="009B5211" w:rsidRDefault="00662F4B" w:rsidP="009B5211">
            <w:pPr>
              <w:pStyle w:val="Tablecaption"/>
              <w:jc w:val="center"/>
              <w:rPr>
                <w:color w:val="FFFFFF" w:themeColor="background1"/>
              </w:rPr>
            </w:pPr>
            <w:r w:rsidRPr="009B5211">
              <w:rPr>
                <w:color w:val="FFFFFF" w:themeColor="background1"/>
              </w:rPr>
              <w:t>Responsible Agency</w:t>
            </w:r>
          </w:p>
        </w:tc>
      </w:tr>
      <w:tr w:rsidR="00AE24BE" w14:paraId="3E5977C8" w14:textId="77777777" w:rsidTr="00325DA1">
        <w:trPr>
          <w:cantSplit/>
        </w:trPr>
        <w:tc>
          <w:tcPr>
            <w:tcW w:w="988" w:type="dxa"/>
          </w:tcPr>
          <w:p w14:paraId="224ED183" w14:textId="2F7EADEC" w:rsidR="00712FDD" w:rsidRPr="00712FDD" w:rsidRDefault="00712FDD" w:rsidP="00712FDD">
            <w:r w:rsidRPr="00712FDD">
              <w:rPr>
                <w:rFonts w:cs="Open Sans"/>
              </w:rPr>
              <w:t>1.1</w:t>
            </w:r>
          </w:p>
        </w:tc>
        <w:tc>
          <w:tcPr>
            <w:tcW w:w="6086" w:type="dxa"/>
          </w:tcPr>
          <w:p w14:paraId="29E311C6" w14:textId="77777777" w:rsidR="00712FDD" w:rsidRPr="00935984" w:rsidRDefault="00712FDD" w:rsidP="00712FDD">
            <w:pPr>
              <w:rPr>
                <w:rStyle w:val="Strong"/>
              </w:rPr>
            </w:pPr>
            <w:r w:rsidRPr="00935984">
              <w:rPr>
                <w:rStyle w:val="Strong"/>
              </w:rPr>
              <w:t>Continued expansion of EV infrastructure</w:t>
            </w:r>
          </w:p>
          <w:p w14:paraId="072DA702" w14:textId="2BB61DD4" w:rsidR="00712FDD" w:rsidRPr="00712FDD" w:rsidRDefault="00712FDD" w:rsidP="005A39A3">
            <w:pPr>
              <w:pStyle w:val="ListParagraph"/>
            </w:pPr>
            <w:r w:rsidRPr="00712FDD">
              <w:t>Expanding the current electric charging points for electric vehicles on council owned land</w:t>
            </w:r>
            <w:r w:rsidR="00D3536F">
              <w:t>.</w:t>
            </w:r>
          </w:p>
          <w:p w14:paraId="7D6CB58A" w14:textId="04A31C9F" w:rsidR="00712FDD" w:rsidRPr="00712FDD" w:rsidRDefault="00712FDD" w:rsidP="005A39A3">
            <w:pPr>
              <w:pStyle w:val="ListParagraph"/>
            </w:pPr>
            <w:r w:rsidRPr="00712FDD">
              <w:t xml:space="preserve">Explore possibility of on street </w:t>
            </w:r>
            <w:r w:rsidR="005A39A3" w:rsidRPr="00712FDD">
              <w:t>lamppost</w:t>
            </w:r>
            <w:r w:rsidRPr="00712FDD">
              <w:t xml:space="preserve"> chargers on residential streets</w:t>
            </w:r>
            <w:r w:rsidR="00D3536F">
              <w:t>.</w:t>
            </w:r>
            <w:r w:rsidRPr="00712FDD">
              <w:t xml:space="preserve"> </w:t>
            </w:r>
          </w:p>
          <w:p w14:paraId="44C84F1A" w14:textId="0590FB0C" w:rsidR="00712FDD" w:rsidRPr="00712FDD" w:rsidRDefault="00733139" w:rsidP="005A39A3">
            <w:pPr>
              <w:pStyle w:val="ListParagraph"/>
            </w:pPr>
            <w:r w:rsidRPr="00733139">
              <w:t xml:space="preserve">Continued efforts to provide information and support to enable residents to </w:t>
            </w:r>
            <w:r w:rsidR="00785547">
              <w:t xml:space="preserve">make informed choices as to when and </w:t>
            </w:r>
            <w:r w:rsidR="00800C32">
              <w:t xml:space="preserve">if to </w:t>
            </w:r>
            <w:r w:rsidRPr="00733139">
              <w:t>switch to an e-vehicle</w:t>
            </w:r>
            <w:r w:rsidR="00D3536F">
              <w:t>.</w:t>
            </w:r>
          </w:p>
        </w:tc>
        <w:tc>
          <w:tcPr>
            <w:tcW w:w="3836" w:type="dxa"/>
          </w:tcPr>
          <w:p w14:paraId="538F8158" w14:textId="2D99C962" w:rsidR="00712FDD" w:rsidRPr="00712FDD" w:rsidRDefault="00712FDD" w:rsidP="00254EF3">
            <w:pPr>
              <w:pStyle w:val="ListParagraph"/>
              <w:ind w:left="332"/>
            </w:pPr>
            <w:r w:rsidRPr="00712FDD">
              <w:t>Increased provision of charging points encouraging EV uptake. Leads to direct reduction in NO</w:t>
            </w:r>
            <w:r w:rsidRPr="005A39A3">
              <w:rPr>
                <w:vertAlign w:val="subscript"/>
              </w:rPr>
              <w:t>2</w:t>
            </w:r>
            <w:r w:rsidRPr="00712FDD">
              <w:t xml:space="preserve"> emissions</w:t>
            </w:r>
            <w:r w:rsidR="00FF145B">
              <w:t>.</w:t>
            </w:r>
            <w:r w:rsidRPr="00712FDD">
              <w:t xml:space="preserve"> </w:t>
            </w:r>
          </w:p>
        </w:tc>
        <w:tc>
          <w:tcPr>
            <w:tcW w:w="2268" w:type="dxa"/>
          </w:tcPr>
          <w:p w14:paraId="4361F232" w14:textId="5DE79386" w:rsidR="00712FDD" w:rsidRPr="00712FDD" w:rsidRDefault="00B51590" w:rsidP="00712FDD">
            <w:pPr>
              <w:jc w:val="center"/>
            </w:pPr>
            <w:r>
              <w:t>Medium – based on commercial contract</w:t>
            </w:r>
          </w:p>
        </w:tc>
        <w:tc>
          <w:tcPr>
            <w:tcW w:w="1950" w:type="dxa"/>
          </w:tcPr>
          <w:p w14:paraId="1F955137" w14:textId="785B8693" w:rsidR="00712FDD" w:rsidRPr="00712FDD" w:rsidRDefault="00712FDD" w:rsidP="00712FDD">
            <w:pPr>
              <w:jc w:val="center"/>
            </w:pPr>
            <w:r w:rsidRPr="00712FDD">
              <w:t>E</w:t>
            </w:r>
            <w:r w:rsidR="005A39A3">
              <w:t xml:space="preserve">ast Herts Council </w:t>
            </w:r>
            <w:r w:rsidRPr="00712FDD">
              <w:t>&amp; H</w:t>
            </w:r>
            <w:r w:rsidR="005A39A3">
              <w:t>ertfordshire County Council</w:t>
            </w:r>
          </w:p>
        </w:tc>
      </w:tr>
      <w:tr w:rsidR="00712FDD" w14:paraId="4FE1941F" w14:textId="77777777" w:rsidTr="00325DA1">
        <w:trPr>
          <w:cantSplit/>
        </w:trPr>
        <w:tc>
          <w:tcPr>
            <w:tcW w:w="988" w:type="dxa"/>
          </w:tcPr>
          <w:p w14:paraId="4A6E8A2F" w14:textId="1BFC5922" w:rsidR="00712FDD" w:rsidRPr="00712FDD" w:rsidRDefault="00712FDD" w:rsidP="00712FDD">
            <w:pPr>
              <w:rPr>
                <w:rFonts w:cs="Open Sans"/>
              </w:rPr>
            </w:pPr>
            <w:r w:rsidRPr="00712FDD">
              <w:rPr>
                <w:rFonts w:cs="Open Sans"/>
              </w:rPr>
              <w:lastRenderedPageBreak/>
              <w:t>1.2</w:t>
            </w:r>
          </w:p>
        </w:tc>
        <w:tc>
          <w:tcPr>
            <w:tcW w:w="6086" w:type="dxa"/>
          </w:tcPr>
          <w:p w14:paraId="3AF42819" w14:textId="6FDB832C" w:rsidR="00712FDD" w:rsidRPr="00935984" w:rsidRDefault="00712FDD" w:rsidP="00712FDD">
            <w:pPr>
              <w:rPr>
                <w:rStyle w:val="Strong"/>
              </w:rPr>
            </w:pPr>
            <w:r w:rsidRPr="00935984">
              <w:rPr>
                <w:rStyle w:val="Strong"/>
              </w:rPr>
              <w:t xml:space="preserve">Explore </w:t>
            </w:r>
            <w:r w:rsidR="006D36AB" w:rsidRPr="00935984">
              <w:rPr>
                <w:rStyle w:val="Strong"/>
              </w:rPr>
              <w:t>emissions-based</w:t>
            </w:r>
            <w:r w:rsidRPr="00935984">
              <w:rPr>
                <w:rStyle w:val="Strong"/>
              </w:rPr>
              <w:t xml:space="preserve"> parking charges</w:t>
            </w:r>
          </w:p>
          <w:p w14:paraId="43B30A25" w14:textId="547E7B39" w:rsidR="00712FDD" w:rsidRPr="00712FDD" w:rsidRDefault="00712FDD" w:rsidP="006D36AB">
            <w:pPr>
              <w:pStyle w:val="ListParagraph"/>
              <w:rPr>
                <w:b/>
                <w:bCs/>
              </w:rPr>
            </w:pPr>
            <w:r w:rsidRPr="00712FDD">
              <w:t>In council owned car parks</w:t>
            </w:r>
            <w:r w:rsidR="00D3536F">
              <w:t>.</w:t>
            </w:r>
            <w:r w:rsidRPr="00712FDD">
              <w:t xml:space="preserve"> </w:t>
            </w:r>
          </w:p>
          <w:p w14:paraId="0DB81022" w14:textId="134A1C77" w:rsidR="00712FDD" w:rsidRPr="00712FDD" w:rsidRDefault="00712FDD" w:rsidP="006D36AB">
            <w:pPr>
              <w:pStyle w:val="ListParagraph"/>
              <w:rPr>
                <w:b/>
                <w:bCs/>
              </w:rPr>
            </w:pPr>
            <w:r w:rsidRPr="00712FDD">
              <w:t>For council issued parking permits</w:t>
            </w:r>
            <w:r w:rsidR="00D3536F">
              <w:t>.</w:t>
            </w:r>
          </w:p>
        </w:tc>
        <w:tc>
          <w:tcPr>
            <w:tcW w:w="3836" w:type="dxa"/>
          </w:tcPr>
          <w:p w14:paraId="694FA0C5" w14:textId="1D32CF9C" w:rsidR="00712FDD" w:rsidRPr="00712FDD" w:rsidRDefault="00712FDD" w:rsidP="00254EF3">
            <w:pPr>
              <w:pStyle w:val="ListParagraph"/>
              <w:ind w:left="332"/>
            </w:pPr>
            <w:r w:rsidRPr="00712FDD">
              <w:t>Further incentives to encourage EV uptake. Leads to direct reduction in NO</w:t>
            </w:r>
            <w:r w:rsidRPr="006D36AB">
              <w:rPr>
                <w:vertAlign w:val="subscript"/>
              </w:rPr>
              <w:t>2</w:t>
            </w:r>
            <w:r w:rsidRPr="00712FDD">
              <w:t xml:space="preserve"> emissions</w:t>
            </w:r>
            <w:r w:rsidR="00D3536F">
              <w:t>.</w:t>
            </w:r>
          </w:p>
        </w:tc>
        <w:tc>
          <w:tcPr>
            <w:tcW w:w="2268" w:type="dxa"/>
          </w:tcPr>
          <w:p w14:paraId="2ED79D27" w14:textId="6E950414" w:rsidR="00712FDD" w:rsidRPr="00712FDD" w:rsidRDefault="00302A88" w:rsidP="00712FDD">
            <w:pPr>
              <w:jc w:val="center"/>
            </w:pPr>
            <w:r>
              <w:t>Medium</w:t>
            </w:r>
          </w:p>
        </w:tc>
        <w:tc>
          <w:tcPr>
            <w:tcW w:w="1950" w:type="dxa"/>
          </w:tcPr>
          <w:p w14:paraId="20B4B71D" w14:textId="18F2DD28" w:rsidR="00712FDD" w:rsidRPr="00712FDD" w:rsidRDefault="006D36AB" w:rsidP="00712FDD">
            <w:pPr>
              <w:jc w:val="center"/>
            </w:pPr>
            <w:r w:rsidRPr="00712FDD">
              <w:t>E</w:t>
            </w:r>
            <w:r>
              <w:t>ast Herts Council</w:t>
            </w:r>
          </w:p>
        </w:tc>
      </w:tr>
      <w:tr w:rsidR="00712FDD" w14:paraId="49CF63FF" w14:textId="77777777" w:rsidTr="00325DA1">
        <w:trPr>
          <w:cantSplit/>
        </w:trPr>
        <w:tc>
          <w:tcPr>
            <w:tcW w:w="988" w:type="dxa"/>
          </w:tcPr>
          <w:p w14:paraId="5C821DC4" w14:textId="343BFB7D" w:rsidR="00712FDD" w:rsidRPr="00712FDD" w:rsidRDefault="00712FDD" w:rsidP="00712FDD">
            <w:pPr>
              <w:rPr>
                <w:rFonts w:cs="Open Sans"/>
              </w:rPr>
            </w:pPr>
            <w:r w:rsidRPr="00712FDD">
              <w:rPr>
                <w:rFonts w:cs="Open Sans"/>
              </w:rPr>
              <w:t>1.3</w:t>
            </w:r>
          </w:p>
        </w:tc>
        <w:tc>
          <w:tcPr>
            <w:tcW w:w="6086" w:type="dxa"/>
          </w:tcPr>
          <w:p w14:paraId="7C2BB9AE" w14:textId="77777777" w:rsidR="00712FDD" w:rsidRPr="00935984" w:rsidRDefault="00712FDD" w:rsidP="00712FDD">
            <w:pPr>
              <w:rPr>
                <w:rStyle w:val="Strong"/>
              </w:rPr>
            </w:pPr>
            <w:r w:rsidRPr="00935984">
              <w:rPr>
                <w:rStyle w:val="Strong"/>
              </w:rPr>
              <w:t>Explore Last Mile Delivery possibilities within the district</w:t>
            </w:r>
          </w:p>
          <w:p w14:paraId="347F4F28" w14:textId="3854E3DB" w:rsidR="00712FDD" w:rsidRPr="00712FDD" w:rsidRDefault="00712FDD" w:rsidP="006D36AB">
            <w:pPr>
              <w:pStyle w:val="ListParagraph"/>
            </w:pPr>
            <w:r w:rsidRPr="00712FDD">
              <w:rPr>
                <w:lang w:eastAsia="en-GB"/>
              </w:rPr>
              <w:t>By replacing diesel delivery vehicles with ultra-low emission electric vehicles or zero-emission bicycles/e-cargo bikes (operating from depots)</w:t>
            </w:r>
            <w:r w:rsidR="00D3536F">
              <w:rPr>
                <w:lang w:eastAsia="en-GB"/>
              </w:rPr>
              <w:t>.</w:t>
            </w:r>
            <w:r w:rsidRPr="00712FDD">
              <w:rPr>
                <w:lang w:eastAsia="en-GB"/>
              </w:rPr>
              <w:t xml:space="preserve"> </w:t>
            </w:r>
          </w:p>
          <w:p w14:paraId="06BCC904" w14:textId="20499416" w:rsidR="00712FDD" w:rsidRPr="00712FDD" w:rsidRDefault="00712FDD" w:rsidP="006D36AB">
            <w:pPr>
              <w:pStyle w:val="ListParagraph"/>
              <w:rPr>
                <w:b/>
                <w:bCs/>
              </w:rPr>
            </w:pPr>
            <w:r w:rsidRPr="00712FDD">
              <w:rPr>
                <w:lang w:eastAsia="en-GB"/>
              </w:rPr>
              <w:t>Through the introduction of pick-up/drop-off points</w:t>
            </w:r>
            <w:r w:rsidR="00B82CB7">
              <w:rPr>
                <w:lang w:eastAsia="en-GB"/>
              </w:rPr>
              <w:t>, m</w:t>
            </w:r>
            <w:r w:rsidRPr="00712FDD">
              <w:rPr>
                <w:lang w:eastAsia="en-GB"/>
              </w:rPr>
              <w:t>eaning companies can distribute a large number of parcels to fewer locations</w:t>
            </w:r>
            <w:r w:rsidR="00D3536F">
              <w:rPr>
                <w:lang w:eastAsia="en-GB"/>
              </w:rPr>
              <w:t>.</w:t>
            </w:r>
          </w:p>
        </w:tc>
        <w:tc>
          <w:tcPr>
            <w:tcW w:w="3836" w:type="dxa"/>
          </w:tcPr>
          <w:p w14:paraId="137845A5" w14:textId="6414C421" w:rsidR="00712FDD" w:rsidRPr="00712FDD" w:rsidRDefault="00712FDD" w:rsidP="00254EF3">
            <w:pPr>
              <w:pStyle w:val="ListParagraph"/>
              <w:ind w:left="332"/>
            </w:pPr>
            <w:r w:rsidRPr="00712FDD">
              <w:t xml:space="preserve">Reduction in delivery vehicle emissions and numbers also reducing congestion. </w:t>
            </w:r>
          </w:p>
        </w:tc>
        <w:tc>
          <w:tcPr>
            <w:tcW w:w="2268" w:type="dxa"/>
          </w:tcPr>
          <w:p w14:paraId="08147E59" w14:textId="7B139FA0" w:rsidR="00712FDD" w:rsidRPr="00712FDD" w:rsidRDefault="00021026" w:rsidP="00712FDD">
            <w:pPr>
              <w:jc w:val="center"/>
            </w:pPr>
            <w:r>
              <w:t>High</w:t>
            </w:r>
          </w:p>
        </w:tc>
        <w:tc>
          <w:tcPr>
            <w:tcW w:w="1950" w:type="dxa"/>
          </w:tcPr>
          <w:p w14:paraId="153FC0AD" w14:textId="4E06E00F" w:rsidR="00712FDD" w:rsidRPr="00712FDD" w:rsidRDefault="006D36AB" w:rsidP="00712FDD">
            <w:pPr>
              <w:jc w:val="center"/>
            </w:pPr>
            <w:r w:rsidRPr="00712FDD">
              <w:t>E</w:t>
            </w:r>
            <w:r>
              <w:t xml:space="preserve">ast Herts Council </w:t>
            </w:r>
            <w:r w:rsidRPr="00712FDD">
              <w:t>&amp; H</w:t>
            </w:r>
            <w:r>
              <w:t>ertfordshire County Council</w:t>
            </w:r>
          </w:p>
        </w:tc>
      </w:tr>
      <w:tr w:rsidR="00712FDD" w14:paraId="3600DFF9" w14:textId="77777777" w:rsidTr="00325DA1">
        <w:trPr>
          <w:cantSplit/>
        </w:trPr>
        <w:tc>
          <w:tcPr>
            <w:tcW w:w="988" w:type="dxa"/>
          </w:tcPr>
          <w:p w14:paraId="67737315" w14:textId="5A9D292C" w:rsidR="00712FDD" w:rsidRPr="00712FDD" w:rsidRDefault="00712FDD" w:rsidP="00712FDD">
            <w:pPr>
              <w:rPr>
                <w:rFonts w:cs="Open Sans"/>
              </w:rPr>
            </w:pPr>
            <w:r w:rsidRPr="00712FDD">
              <w:rPr>
                <w:rFonts w:cs="Open Sans"/>
              </w:rPr>
              <w:lastRenderedPageBreak/>
              <w:t>1.4</w:t>
            </w:r>
          </w:p>
        </w:tc>
        <w:tc>
          <w:tcPr>
            <w:tcW w:w="6086" w:type="dxa"/>
          </w:tcPr>
          <w:p w14:paraId="5A417565" w14:textId="77777777" w:rsidR="00712FDD" w:rsidRPr="00935984" w:rsidRDefault="00712FDD" w:rsidP="00712FDD">
            <w:pPr>
              <w:rPr>
                <w:rStyle w:val="Strong"/>
              </w:rPr>
            </w:pPr>
            <w:r w:rsidRPr="00935984">
              <w:rPr>
                <w:rStyle w:val="Strong"/>
              </w:rPr>
              <w:t xml:space="preserve">Installation of additional anti-idling signage </w:t>
            </w:r>
          </w:p>
          <w:p w14:paraId="1C417990" w14:textId="67F836A2" w:rsidR="00712FDD" w:rsidRPr="0059042A" w:rsidRDefault="00712FDD" w:rsidP="0059042A">
            <w:pPr>
              <w:pStyle w:val="ListParagraph"/>
            </w:pPr>
            <w:r w:rsidRPr="0059042A">
              <w:t>Previous campaigns saw anti idling signage and messaging which was promoted in local businesses and council car parks</w:t>
            </w:r>
            <w:r w:rsidR="00D3536F">
              <w:t>.</w:t>
            </w:r>
            <w:r w:rsidRPr="0059042A">
              <w:t xml:space="preserve"> </w:t>
            </w:r>
          </w:p>
          <w:p w14:paraId="5312CC03" w14:textId="32D78EBC" w:rsidR="00712FDD" w:rsidRPr="00712FDD" w:rsidRDefault="00712FDD" w:rsidP="0059042A">
            <w:pPr>
              <w:pStyle w:val="ListParagraph"/>
              <w:rPr>
                <w:b/>
                <w:bCs/>
              </w:rPr>
            </w:pPr>
            <w:r w:rsidRPr="0059042A">
              <w:t>We plan to roll out the message wider and to create more permanent signs around schools and other public spaces</w:t>
            </w:r>
            <w:r w:rsidR="00D3536F">
              <w:t>.</w:t>
            </w:r>
          </w:p>
        </w:tc>
        <w:tc>
          <w:tcPr>
            <w:tcW w:w="3836" w:type="dxa"/>
          </w:tcPr>
          <w:p w14:paraId="132971B3" w14:textId="7F90902E" w:rsidR="00712FDD" w:rsidRPr="00712FDD" w:rsidRDefault="00712FDD" w:rsidP="00254EF3">
            <w:pPr>
              <w:pStyle w:val="ListParagraph"/>
              <w:ind w:left="332"/>
            </w:pPr>
            <w:r w:rsidRPr="00712FDD">
              <w:t>Less idling increased awareness. Leads to direct reduction in NO</w:t>
            </w:r>
            <w:r w:rsidRPr="004E713B">
              <w:rPr>
                <w:vertAlign w:val="subscript"/>
              </w:rPr>
              <w:t>2</w:t>
            </w:r>
            <w:r w:rsidRPr="00712FDD">
              <w:t xml:space="preserve"> emissions</w:t>
            </w:r>
            <w:r w:rsidR="00D3536F">
              <w:t>.</w:t>
            </w:r>
          </w:p>
        </w:tc>
        <w:tc>
          <w:tcPr>
            <w:tcW w:w="2268" w:type="dxa"/>
          </w:tcPr>
          <w:p w14:paraId="37FB9501" w14:textId="35D25483" w:rsidR="00712FDD" w:rsidRPr="00712FDD" w:rsidRDefault="00712FDD" w:rsidP="00712FDD">
            <w:pPr>
              <w:jc w:val="center"/>
            </w:pPr>
            <w:r w:rsidRPr="00712FDD">
              <w:t>Low</w:t>
            </w:r>
          </w:p>
        </w:tc>
        <w:tc>
          <w:tcPr>
            <w:tcW w:w="1950" w:type="dxa"/>
          </w:tcPr>
          <w:p w14:paraId="49900AF3" w14:textId="25910C3A" w:rsidR="00712FDD" w:rsidRPr="00712FDD" w:rsidRDefault="006D36AB" w:rsidP="00712FDD">
            <w:pPr>
              <w:jc w:val="center"/>
            </w:pPr>
            <w:r w:rsidRPr="00712FDD">
              <w:t>E</w:t>
            </w:r>
            <w:r>
              <w:t xml:space="preserve">ast Herts Council </w:t>
            </w:r>
            <w:r w:rsidRPr="00712FDD">
              <w:t>&amp; H</w:t>
            </w:r>
            <w:r>
              <w:t>ertfordshire County Council</w:t>
            </w:r>
          </w:p>
        </w:tc>
      </w:tr>
      <w:tr w:rsidR="00712FDD" w14:paraId="3BAE0595" w14:textId="77777777" w:rsidTr="008C1AE1">
        <w:tc>
          <w:tcPr>
            <w:tcW w:w="988" w:type="dxa"/>
          </w:tcPr>
          <w:p w14:paraId="40C6724B" w14:textId="1E18FCDF" w:rsidR="00712FDD" w:rsidRPr="00712FDD" w:rsidRDefault="00712FDD" w:rsidP="00712FDD">
            <w:pPr>
              <w:rPr>
                <w:rFonts w:cs="Open Sans"/>
              </w:rPr>
            </w:pPr>
            <w:r w:rsidRPr="00712FDD">
              <w:rPr>
                <w:rFonts w:cs="Open Sans"/>
              </w:rPr>
              <w:t xml:space="preserve">1.5 </w:t>
            </w:r>
          </w:p>
        </w:tc>
        <w:tc>
          <w:tcPr>
            <w:tcW w:w="6086" w:type="dxa"/>
          </w:tcPr>
          <w:p w14:paraId="3FA9C563" w14:textId="39BFE4F4" w:rsidR="00712FDD" w:rsidRPr="00935984" w:rsidRDefault="00712FDD" w:rsidP="00935984">
            <w:pPr>
              <w:rPr>
                <w:rStyle w:val="Strong"/>
              </w:rPr>
            </w:pPr>
            <w:r w:rsidRPr="00935984">
              <w:rPr>
                <w:rStyle w:val="Strong"/>
              </w:rPr>
              <w:t xml:space="preserve">Continued promotion of our </w:t>
            </w:r>
            <w:r w:rsidR="003D0C85">
              <w:rPr>
                <w:rStyle w:val="Strong"/>
              </w:rPr>
              <w:t>four</w:t>
            </w:r>
            <w:r w:rsidRPr="00935984">
              <w:rPr>
                <w:rStyle w:val="Strong"/>
              </w:rPr>
              <w:t xml:space="preserve"> key air quality campaigns</w:t>
            </w:r>
          </w:p>
          <w:p w14:paraId="6F0640A7" w14:textId="128BA3EE" w:rsidR="00712FDD" w:rsidRPr="00712FDD" w:rsidRDefault="00712FDD" w:rsidP="004E713B">
            <w:pPr>
              <w:pStyle w:val="ListParagraph"/>
              <w:rPr>
                <w:lang w:eastAsia="en-GB"/>
              </w:rPr>
            </w:pPr>
            <w:r w:rsidRPr="00712FDD">
              <w:t>Air Quality Alert System</w:t>
            </w:r>
            <w:r w:rsidRPr="00712FDD">
              <w:rPr>
                <w:lang w:eastAsia="en-GB"/>
              </w:rPr>
              <w:t xml:space="preserve"> – a free to use, health based digital notification system which notifies users of days when air quality is poor in their area to help them make more informed choices about their activities that day</w:t>
            </w:r>
            <w:r w:rsidR="00D3536F">
              <w:rPr>
                <w:lang w:eastAsia="en-GB"/>
              </w:rPr>
              <w:t>.</w:t>
            </w:r>
          </w:p>
          <w:p w14:paraId="5DEB30C4" w14:textId="4A41DDBD" w:rsidR="00712FDD" w:rsidRPr="00712FDD" w:rsidRDefault="00712FDD" w:rsidP="004E713B">
            <w:pPr>
              <w:pStyle w:val="ListParagraph"/>
              <w:rPr>
                <w:lang w:eastAsia="en-GB"/>
              </w:rPr>
            </w:pPr>
            <w:r w:rsidRPr="00712FDD">
              <w:rPr>
                <w:lang w:eastAsia="en-GB"/>
              </w:rPr>
              <w:lastRenderedPageBreak/>
              <w:t>Electric vehicle uptake – continued promotion to increase e</w:t>
            </w:r>
            <w:r w:rsidR="005B30B6">
              <w:rPr>
                <w:lang w:eastAsia="en-GB"/>
              </w:rPr>
              <w:t>-</w:t>
            </w:r>
            <w:r w:rsidRPr="00712FDD">
              <w:rPr>
                <w:lang w:eastAsia="en-GB"/>
              </w:rPr>
              <w:t>vehicle uptake</w:t>
            </w:r>
            <w:r w:rsidR="00D3536F">
              <w:rPr>
                <w:lang w:eastAsia="en-GB"/>
              </w:rPr>
              <w:t>.</w:t>
            </w:r>
            <w:r w:rsidRPr="00712FDD">
              <w:rPr>
                <w:lang w:eastAsia="en-GB"/>
              </w:rPr>
              <w:t xml:space="preserve"> </w:t>
            </w:r>
          </w:p>
          <w:p w14:paraId="22BAB0D6" w14:textId="716FFFFB" w:rsidR="00712FDD" w:rsidRPr="00712FDD" w:rsidRDefault="00712FDD" w:rsidP="004E713B">
            <w:pPr>
              <w:pStyle w:val="ListParagraph"/>
              <w:rPr>
                <w:lang w:eastAsia="en-GB"/>
              </w:rPr>
            </w:pPr>
            <w:r w:rsidRPr="00712FDD">
              <w:rPr>
                <w:lang w:eastAsia="en-GB"/>
              </w:rPr>
              <w:t xml:space="preserve">Herts </w:t>
            </w:r>
            <w:proofErr w:type="spellStart"/>
            <w:r w:rsidRPr="00712FDD">
              <w:rPr>
                <w:lang w:eastAsia="en-GB"/>
              </w:rPr>
              <w:t>liftshare</w:t>
            </w:r>
            <w:proofErr w:type="spellEnd"/>
            <w:r w:rsidRPr="00712FDD">
              <w:rPr>
                <w:lang w:eastAsia="en-GB"/>
              </w:rPr>
              <w:t xml:space="preserve"> scheme – a free to use </w:t>
            </w:r>
            <w:proofErr w:type="spellStart"/>
            <w:r w:rsidRPr="00712FDD">
              <w:rPr>
                <w:lang w:eastAsia="en-GB"/>
              </w:rPr>
              <w:t>liftshare</w:t>
            </w:r>
            <w:proofErr w:type="spellEnd"/>
            <w:r w:rsidRPr="00712FDD">
              <w:rPr>
                <w:lang w:eastAsia="en-GB"/>
              </w:rPr>
              <w:t xml:space="preserve"> scheme matching users and locations to reduce lone journeys</w:t>
            </w:r>
            <w:r w:rsidR="00D3536F">
              <w:rPr>
                <w:lang w:eastAsia="en-GB"/>
              </w:rPr>
              <w:t>.</w:t>
            </w:r>
          </w:p>
          <w:p w14:paraId="2C32D654" w14:textId="77777777" w:rsidR="00712FDD" w:rsidRPr="006B045A" w:rsidRDefault="00712FDD" w:rsidP="004E713B">
            <w:pPr>
              <w:pStyle w:val="ListParagraph"/>
              <w:rPr>
                <w:b/>
                <w:bCs/>
              </w:rPr>
            </w:pPr>
            <w:r w:rsidRPr="00712FDD">
              <w:t>Clean Air Day</w:t>
            </w:r>
            <w:r w:rsidRPr="00712FDD">
              <w:rPr>
                <w:lang w:eastAsia="en-GB"/>
              </w:rPr>
              <w:t xml:space="preserve"> – national air quality campaign to highlight the effects of air pollution and positive ways in which we can all make a difference</w:t>
            </w:r>
            <w:r w:rsidR="00D3536F">
              <w:rPr>
                <w:lang w:eastAsia="en-GB"/>
              </w:rPr>
              <w:t>.</w:t>
            </w:r>
          </w:p>
          <w:p w14:paraId="62A92388" w14:textId="69135966" w:rsidR="00987198" w:rsidRPr="00987198" w:rsidRDefault="00987198" w:rsidP="00987198">
            <w:pPr>
              <w:pStyle w:val="ListParagraph"/>
            </w:pPr>
            <w:r>
              <w:t>I</w:t>
            </w:r>
            <w:r w:rsidRPr="00987198">
              <w:t>nstall at least one real-time air quality sensor in the Bishop’s Stortford and Sawbridgeworth AQMAs and another on in the Hertford AQMAs</w:t>
            </w:r>
          </w:p>
          <w:p w14:paraId="0DC4FC24" w14:textId="523C73A5" w:rsidR="00987198" w:rsidRPr="00987198" w:rsidRDefault="00987198" w:rsidP="00987198">
            <w:pPr>
              <w:pStyle w:val="ListParagraph"/>
            </w:pPr>
            <w:r>
              <w:t>E</w:t>
            </w:r>
            <w:r w:rsidRPr="00987198">
              <w:t>xplore ways to make the real-time air quality date more accessible and visible</w:t>
            </w:r>
          </w:p>
          <w:p w14:paraId="181B7A32" w14:textId="0DE33B18" w:rsidR="006B045A" w:rsidRPr="00712FDD" w:rsidRDefault="00987198" w:rsidP="00987198">
            <w:pPr>
              <w:pStyle w:val="ListParagraph"/>
              <w:rPr>
                <w:b/>
                <w:bCs/>
              </w:rPr>
            </w:pPr>
            <w:r>
              <w:t>W</w:t>
            </w:r>
            <w:r w:rsidRPr="00987198">
              <w:t xml:space="preserve">ork with residents and community groups on priorities for air quality campaigns and </w:t>
            </w:r>
            <w:r w:rsidRPr="00987198">
              <w:lastRenderedPageBreak/>
              <w:t>seek external funding for this wherever possible.</w:t>
            </w:r>
          </w:p>
        </w:tc>
        <w:tc>
          <w:tcPr>
            <w:tcW w:w="3836" w:type="dxa"/>
          </w:tcPr>
          <w:p w14:paraId="0C006A25" w14:textId="77777777" w:rsidR="00712FDD" w:rsidRPr="00712FDD" w:rsidRDefault="00712FDD" w:rsidP="00254EF3">
            <w:pPr>
              <w:pStyle w:val="ListParagraph"/>
              <w:ind w:left="332"/>
            </w:pPr>
            <w:r w:rsidRPr="00712FDD">
              <w:lastRenderedPageBreak/>
              <w:t>Improved health outcomes for vulnerable residents.</w:t>
            </w:r>
          </w:p>
          <w:p w14:paraId="06F4B5FB" w14:textId="19874D2A" w:rsidR="00712FDD" w:rsidRPr="00712FDD" w:rsidRDefault="00712FDD" w:rsidP="00254EF3">
            <w:pPr>
              <w:pStyle w:val="ListParagraph"/>
              <w:ind w:left="332"/>
            </w:pPr>
            <w:r w:rsidRPr="00712FDD">
              <w:t>Increased awareness of air pollution</w:t>
            </w:r>
            <w:r w:rsidR="004E713B">
              <w:t>.</w:t>
            </w:r>
          </w:p>
          <w:p w14:paraId="74F61BEC" w14:textId="1E7235FF" w:rsidR="00712FDD" w:rsidRPr="00712FDD" w:rsidRDefault="00712FDD" w:rsidP="00254EF3">
            <w:pPr>
              <w:pStyle w:val="ListParagraph"/>
              <w:ind w:left="332"/>
            </w:pPr>
            <w:r w:rsidRPr="00712FDD">
              <w:t xml:space="preserve">Increased uptake of </w:t>
            </w:r>
            <w:r w:rsidR="00021026">
              <w:t>electric vehicles</w:t>
            </w:r>
            <w:r w:rsidR="004E713B">
              <w:t>.</w:t>
            </w:r>
          </w:p>
          <w:p w14:paraId="209A205A" w14:textId="2630A974" w:rsidR="00712FDD" w:rsidRPr="00712FDD" w:rsidRDefault="00712FDD" w:rsidP="00254EF3">
            <w:pPr>
              <w:pStyle w:val="ListParagraph"/>
              <w:ind w:left="332"/>
            </w:pPr>
            <w:r w:rsidRPr="00712FDD">
              <w:t>Reduction in lone journeys and vehicles</w:t>
            </w:r>
            <w:r w:rsidR="004E713B">
              <w:t>.</w:t>
            </w:r>
          </w:p>
          <w:p w14:paraId="712B868F" w14:textId="33E17E84" w:rsidR="00712FDD" w:rsidRPr="00712FDD" w:rsidRDefault="00712FDD" w:rsidP="00254EF3">
            <w:pPr>
              <w:pStyle w:val="ListParagraph"/>
              <w:ind w:left="332"/>
            </w:pPr>
            <w:r w:rsidRPr="00712FDD">
              <w:lastRenderedPageBreak/>
              <w:t>All lead to direct reduction in NO</w:t>
            </w:r>
            <w:r w:rsidRPr="00302A88">
              <w:rPr>
                <w:vertAlign w:val="subscript"/>
              </w:rPr>
              <w:t>2</w:t>
            </w:r>
            <w:r w:rsidRPr="00712FDD">
              <w:t xml:space="preserve"> emissions</w:t>
            </w:r>
            <w:r w:rsidR="004E713B">
              <w:t>.</w:t>
            </w:r>
          </w:p>
        </w:tc>
        <w:tc>
          <w:tcPr>
            <w:tcW w:w="2268" w:type="dxa"/>
          </w:tcPr>
          <w:p w14:paraId="2DD61735" w14:textId="34A53407" w:rsidR="00712FDD" w:rsidRPr="00712FDD" w:rsidRDefault="00302A88" w:rsidP="00712FDD">
            <w:pPr>
              <w:jc w:val="center"/>
            </w:pPr>
            <w:r>
              <w:rPr>
                <w:rFonts w:cs="Open Sans"/>
              </w:rPr>
              <w:lastRenderedPageBreak/>
              <w:t>Medium</w:t>
            </w:r>
          </w:p>
        </w:tc>
        <w:tc>
          <w:tcPr>
            <w:tcW w:w="1950" w:type="dxa"/>
          </w:tcPr>
          <w:p w14:paraId="09451E74" w14:textId="2AE76538" w:rsidR="00712FDD" w:rsidRPr="00712FDD" w:rsidRDefault="006D36AB" w:rsidP="00712FDD">
            <w:pPr>
              <w:jc w:val="center"/>
            </w:pPr>
            <w:r w:rsidRPr="00712FDD">
              <w:t>E</w:t>
            </w:r>
            <w:r>
              <w:t xml:space="preserve">ast Herts Council </w:t>
            </w:r>
            <w:r w:rsidRPr="00712FDD">
              <w:t>&amp; H</w:t>
            </w:r>
            <w:r>
              <w:t>ertfordshire County Council</w:t>
            </w:r>
          </w:p>
        </w:tc>
      </w:tr>
      <w:tr w:rsidR="006A1B73" w14:paraId="18140E55" w14:textId="77777777" w:rsidTr="00325DA1">
        <w:trPr>
          <w:cantSplit/>
        </w:trPr>
        <w:tc>
          <w:tcPr>
            <w:tcW w:w="988" w:type="dxa"/>
          </w:tcPr>
          <w:p w14:paraId="611326CC" w14:textId="22DC3379" w:rsidR="006A1B73" w:rsidRPr="00712FDD" w:rsidRDefault="006A1B73" w:rsidP="00712FDD">
            <w:pPr>
              <w:rPr>
                <w:rFonts w:cs="Open Sans"/>
              </w:rPr>
            </w:pPr>
            <w:r>
              <w:rPr>
                <w:rFonts w:cs="Open Sans"/>
              </w:rPr>
              <w:lastRenderedPageBreak/>
              <w:t>1.6</w:t>
            </w:r>
          </w:p>
        </w:tc>
        <w:tc>
          <w:tcPr>
            <w:tcW w:w="6086" w:type="dxa"/>
          </w:tcPr>
          <w:p w14:paraId="5B2E1ECE" w14:textId="55C678C3" w:rsidR="00DD7610" w:rsidRPr="00935984" w:rsidRDefault="008C766B" w:rsidP="00DD7610">
            <w:pPr>
              <w:rPr>
                <w:rStyle w:val="Strong"/>
              </w:rPr>
            </w:pPr>
            <w:r>
              <w:rPr>
                <w:rStyle w:val="Strong"/>
              </w:rPr>
              <w:t>Review the effectiveness of travel plans for schools and businesses</w:t>
            </w:r>
          </w:p>
          <w:p w14:paraId="36C444F7" w14:textId="0CA3F9E4" w:rsidR="006A1B73" w:rsidRPr="00935984" w:rsidRDefault="00A23BF7" w:rsidP="001B53A7">
            <w:pPr>
              <w:pStyle w:val="ListParagraph"/>
              <w:rPr>
                <w:rStyle w:val="Strong"/>
              </w:rPr>
            </w:pPr>
            <w:r w:rsidRPr="00E26E98">
              <w:t xml:space="preserve">Review the travel plans produced for local schools and businesses to </w:t>
            </w:r>
            <w:r w:rsidR="00C76F91" w:rsidRPr="00E26E98">
              <w:t>establish their effectiveness on reducing</w:t>
            </w:r>
            <w:r w:rsidR="00C129B1" w:rsidRPr="00E26E98">
              <w:t xml:space="preserve"> pollution in the AQMA.</w:t>
            </w:r>
          </w:p>
        </w:tc>
        <w:tc>
          <w:tcPr>
            <w:tcW w:w="3836" w:type="dxa"/>
          </w:tcPr>
          <w:p w14:paraId="30FEC330" w14:textId="77777777" w:rsidR="006A1B73" w:rsidRDefault="001B53A7" w:rsidP="00254EF3">
            <w:pPr>
              <w:pStyle w:val="ListParagraph"/>
              <w:ind w:left="332"/>
            </w:pPr>
            <w:r>
              <w:t xml:space="preserve">Understand </w:t>
            </w:r>
            <w:r w:rsidR="00F132AB">
              <w:t>the effectiveness of travel plans.</w:t>
            </w:r>
          </w:p>
          <w:p w14:paraId="22967DF1" w14:textId="211BFEA5" w:rsidR="005221BE" w:rsidRPr="00712FDD" w:rsidRDefault="00F132AB" w:rsidP="005221BE">
            <w:pPr>
              <w:pStyle w:val="ListParagraph"/>
              <w:ind w:left="332"/>
            </w:pPr>
            <w:r>
              <w:t xml:space="preserve">Work to improve the implementation </w:t>
            </w:r>
            <w:r w:rsidR="005221BE">
              <w:t xml:space="preserve">and effectiveness </w:t>
            </w:r>
            <w:r>
              <w:t>of travel plans</w:t>
            </w:r>
            <w:r w:rsidR="005221BE">
              <w:t>.</w:t>
            </w:r>
          </w:p>
        </w:tc>
        <w:tc>
          <w:tcPr>
            <w:tcW w:w="2268" w:type="dxa"/>
          </w:tcPr>
          <w:p w14:paraId="026A4199" w14:textId="29C9DCD0" w:rsidR="006A1B73" w:rsidRPr="00712FDD" w:rsidRDefault="005221BE" w:rsidP="00712FDD">
            <w:pPr>
              <w:jc w:val="center"/>
              <w:rPr>
                <w:rFonts w:cs="Open Sans"/>
              </w:rPr>
            </w:pPr>
            <w:r>
              <w:rPr>
                <w:rFonts w:cs="Open Sans"/>
              </w:rPr>
              <w:t>Low</w:t>
            </w:r>
          </w:p>
        </w:tc>
        <w:tc>
          <w:tcPr>
            <w:tcW w:w="1950" w:type="dxa"/>
          </w:tcPr>
          <w:p w14:paraId="41634327" w14:textId="78FC250D" w:rsidR="006A1B73" w:rsidRPr="00712FDD" w:rsidRDefault="005221BE" w:rsidP="00712FDD">
            <w:pPr>
              <w:jc w:val="center"/>
            </w:pPr>
            <w:r w:rsidRPr="00712FDD">
              <w:t>E</w:t>
            </w:r>
            <w:r>
              <w:t xml:space="preserve">ast Herts Council </w:t>
            </w:r>
            <w:r w:rsidRPr="00712FDD">
              <w:t>&amp; H</w:t>
            </w:r>
            <w:r>
              <w:t>ertfordshire County Council</w:t>
            </w:r>
          </w:p>
        </w:tc>
      </w:tr>
      <w:tr w:rsidR="00B70D12" w14:paraId="7ED2B6EB" w14:textId="77777777" w:rsidTr="00325DA1">
        <w:trPr>
          <w:cantSplit/>
        </w:trPr>
        <w:tc>
          <w:tcPr>
            <w:tcW w:w="988" w:type="dxa"/>
          </w:tcPr>
          <w:p w14:paraId="71405321" w14:textId="2C0D91A4" w:rsidR="00B70D12" w:rsidRDefault="00B70D12" w:rsidP="00712FDD">
            <w:pPr>
              <w:rPr>
                <w:rFonts w:cs="Open Sans"/>
              </w:rPr>
            </w:pPr>
            <w:r>
              <w:rPr>
                <w:rFonts w:cs="Open Sans"/>
              </w:rPr>
              <w:lastRenderedPageBreak/>
              <w:t>1.7</w:t>
            </w:r>
          </w:p>
        </w:tc>
        <w:tc>
          <w:tcPr>
            <w:tcW w:w="6086" w:type="dxa"/>
          </w:tcPr>
          <w:p w14:paraId="47C7571A" w14:textId="77777777" w:rsidR="00C22321" w:rsidRPr="00C22321" w:rsidRDefault="00C22321" w:rsidP="00C22321">
            <w:pPr>
              <w:rPr>
                <w:rStyle w:val="Strong"/>
              </w:rPr>
            </w:pPr>
            <w:r w:rsidRPr="00C22321">
              <w:rPr>
                <w:rStyle w:val="Strong"/>
              </w:rPr>
              <w:t>Investigate the possible pros and cons of new options being adopted by other local authorities, such as road pricing and ultra-low emission zones (ULEZ) in the AQMAs</w:t>
            </w:r>
          </w:p>
          <w:p w14:paraId="45654B86" w14:textId="77777777" w:rsidR="00C22321" w:rsidRPr="00C22321" w:rsidRDefault="00C22321" w:rsidP="00C22321">
            <w:pPr>
              <w:pStyle w:val="ListParagraph"/>
            </w:pPr>
            <w:r>
              <w:t>U</w:t>
            </w:r>
            <w:r w:rsidRPr="00C379E2">
              <w:t xml:space="preserve">nderstand the relevance, benefits and costs of road </w:t>
            </w:r>
            <w:r w:rsidRPr="00C22321">
              <w:t>pricing / ULEZ within the context of East Herts’ AQMAs.</w:t>
            </w:r>
          </w:p>
          <w:p w14:paraId="4BC2052F" w14:textId="5A0F2DAB" w:rsidR="00C22321" w:rsidRDefault="00C22321" w:rsidP="00C22321">
            <w:pPr>
              <w:pStyle w:val="ListParagraph"/>
              <w:rPr>
                <w:rStyle w:val="Strong"/>
              </w:rPr>
            </w:pPr>
            <w:r w:rsidRPr="00C22321">
              <w:t>Involve residents, community groups and statutory stakeholders in better understanding the possible pros and cons of new approaches such as road pricing / ULEZ as part of the council’s overall aim to engage everyone in the shared endeavour to reduce air pollution.</w:t>
            </w:r>
          </w:p>
        </w:tc>
        <w:tc>
          <w:tcPr>
            <w:tcW w:w="3836" w:type="dxa"/>
          </w:tcPr>
          <w:p w14:paraId="6D4DC100" w14:textId="6EF75F08" w:rsidR="00B70D12" w:rsidRDefault="00A1064A" w:rsidP="00254EF3">
            <w:pPr>
              <w:pStyle w:val="ListParagraph"/>
              <w:ind w:left="332"/>
            </w:pPr>
            <w:r>
              <w:t>Reduce traffic in congested areas.</w:t>
            </w:r>
          </w:p>
        </w:tc>
        <w:tc>
          <w:tcPr>
            <w:tcW w:w="2268" w:type="dxa"/>
          </w:tcPr>
          <w:p w14:paraId="5AF2108A" w14:textId="158D8263" w:rsidR="00B70D12" w:rsidRDefault="00A1064A" w:rsidP="00712FDD">
            <w:pPr>
              <w:jc w:val="center"/>
              <w:rPr>
                <w:rFonts w:cs="Open Sans"/>
              </w:rPr>
            </w:pPr>
            <w:r>
              <w:rPr>
                <w:rFonts w:cs="Open Sans"/>
              </w:rPr>
              <w:t>High</w:t>
            </w:r>
            <w:r w:rsidR="00FE71CC">
              <w:rPr>
                <w:rFonts w:cs="Open Sans"/>
              </w:rPr>
              <w:t xml:space="preserve"> – if road pricing or ULEZs introduced</w:t>
            </w:r>
          </w:p>
        </w:tc>
        <w:tc>
          <w:tcPr>
            <w:tcW w:w="1950" w:type="dxa"/>
          </w:tcPr>
          <w:p w14:paraId="13715B92" w14:textId="3DD5E4FB" w:rsidR="00B70D12" w:rsidRPr="00712FDD" w:rsidRDefault="00A1064A" w:rsidP="00712FDD">
            <w:pPr>
              <w:jc w:val="center"/>
            </w:pPr>
            <w:r w:rsidRPr="00712FDD">
              <w:t>E</w:t>
            </w:r>
            <w:r>
              <w:t xml:space="preserve">ast Herts Council </w:t>
            </w:r>
            <w:r w:rsidRPr="00712FDD">
              <w:t>&amp; H</w:t>
            </w:r>
            <w:r>
              <w:t>ertfordshire County Council</w:t>
            </w:r>
          </w:p>
        </w:tc>
      </w:tr>
      <w:tr w:rsidR="00190F7B" w14:paraId="7B80F655" w14:textId="77777777" w:rsidTr="00325DA1">
        <w:trPr>
          <w:cantSplit/>
        </w:trPr>
        <w:tc>
          <w:tcPr>
            <w:tcW w:w="988" w:type="dxa"/>
          </w:tcPr>
          <w:p w14:paraId="529C3401" w14:textId="41ECA0EC" w:rsidR="00190F7B" w:rsidRDefault="00190F7B" w:rsidP="00712FDD">
            <w:pPr>
              <w:rPr>
                <w:rFonts w:cs="Open Sans"/>
              </w:rPr>
            </w:pPr>
            <w:r>
              <w:rPr>
                <w:rFonts w:cs="Open Sans"/>
              </w:rPr>
              <w:lastRenderedPageBreak/>
              <w:t>1.8</w:t>
            </w:r>
          </w:p>
        </w:tc>
        <w:tc>
          <w:tcPr>
            <w:tcW w:w="6086" w:type="dxa"/>
          </w:tcPr>
          <w:p w14:paraId="4A45943E" w14:textId="77777777" w:rsidR="00697EEB" w:rsidRPr="00697EEB" w:rsidRDefault="00697EEB" w:rsidP="00697EEB">
            <w:pPr>
              <w:pStyle w:val="Tablecaption"/>
            </w:pPr>
            <w:r w:rsidRPr="00697EEB">
              <w:t xml:space="preserve">Hertfordshire County Council, East Herts Council and other stakeholders to maintain dialogue about any emerging operational and/or technical means of minimising congestion. </w:t>
            </w:r>
          </w:p>
          <w:p w14:paraId="6A54F8D8" w14:textId="77777777" w:rsidR="00697EEB" w:rsidRPr="00697EEB" w:rsidRDefault="00697EEB" w:rsidP="00697EEB">
            <w:pPr>
              <w:pStyle w:val="ListParagraph"/>
            </w:pPr>
            <w:r w:rsidRPr="00697EEB">
              <w:t>Wherever possible, minimise congestion due to planned roadworks.</w:t>
            </w:r>
          </w:p>
          <w:p w14:paraId="20B00BCC" w14:textId="77777777" w:rsidR="00190F7B" w:rsidRDefault="00697EEB" w:rsidP="00697EEB">
            <w:pPr>
              <w:pStyle w:val="ListParagraph"/>
            </w:pPr>
            <w:r w:rsidRPr="00697EEB">
              <w:t>Encourage vehicular journeys which cannot reasonably be replaced by active travel alternatives to avoid the AQMAs.</w:t>
            </w:r>
          </w:p>
          <w:p w14:paraId="4D83DA16" w14:textId="5A974921" w:rsidR="00013446" w:rsidRPr="00697EEB" w:rsidRDefault="00013446" w:rsidP="00697EEB">
            <w:pPr>
              <w:pStyle w:val="ListParagraph"/>
            </w:pPr>
            <w:r w:rsidRPr="00E26E98">
              <w:t xml:space="preserve">Explore </w:t>
            </w:r>
            <w:r w:rsidR="00170959" w:rsidRPr="00E26E98">
              <w:t xml:space="preserve">the </w:t>
            </w:r>
            <w:r w:rsidR="001327A4" w:rsidRPr="00E26E98">
              <w:t>co-</w:t>
            </w:r>
            <w:r w:rsidR="00170959" w:rsidRPr="00E26E98">
              <w:t xml:space="preserve">benefits </w:t>
            </w:r>
            <w:r w:rsidR="00884230" w:rsidRPr="00E26E98">
              <w:t xml:space="preserve">to air quality </w:t>
            </w:r>
            <w:r w:rsidR="00170959" w:rsidRPr="00E26E98">
              <w:t xml:space="preserve">of </w:t>
            </w:r>
            <w:r w:rsidR="001F3779" w:rsidRPr="00E26E98">
              <w:t>20mph zone</w:t>
            </w:r>
            <w:r w:rsidR="00340BC9" w:rsidRPr="00E26E98">
              <w:t>s and other safe system approaches to road safety</w:t>
            </w:r>
            <w:r w:rsidR="00884230" w:rsidRPr="00E26E98">
              <w:t>.</w:t>
            </w:r>
          </w:p>
        </w:tc>
        <w:tc>
          <w:tcPr>
            <w:tcW w:w="3836" w:type="dxa"/>
          </w:tcPr>
          <w:p w14:paraId="56526205" w14:textId="538D6F08" w:rsidR="00190F7B" w:rsidRDefault="00433280" w:rsidP="00254EF3">
            <w:pPr>
              <w:pStyle w:val="ListParagraph"/>
              <w:ind w:left="332"/>
            </w:pPr>
            <w:r>
              <w:t>Reduce traffic in congested areas.</w:t>
            </w:r>
          </w:p>
        </w:tc>
        <w:tc>
          <w:tcPr>
            <w:tcW w:w="2268" w:type="dxa"/>
          </w:tcPr>
          <w:p w14:paraId="31874677" w14:textId="6EDE454E" w:rsidR="00190F7B" w:rsidRDefault="00597E88" w:rsidP="00712FDD">
            <w:pPr>
              <w:jc w:val="center"/>
              <w:rPr>
                <w:rFonts w:cs="Open Sans"/>
              </w:rPr>
            </w:pPr>
            <w:r>
              <w:rPr>
                <w:rFonts w:cs="Open Sans"/>
              </w:rPr>
              <w:t>Low</w:t>
            </w:r>
          </w:p>
        </w:tc>
        <w:tc>
          <w:tcPr>
            <w:tcW w:w="1950" w:type="dxa"/>
          </w:tcPr>
          <w:p w14:paraId="2DA7053E" w14:textId="36664B2D" w:rsidR="00190F7B" w:rsidRPr="00712FDD" w:rsidRDefault="00597E88" w:rsidP="00712FDD">
            <w:pPr>
              <w:jc w:val="center"/>
            </w:pPr>
            <w:r w:rsidRPr="00712FDD">
              <w:t>E</w:t>
            </w:r>
            <w:r>
              <w:t xml:space="preserve">ast Herts Council </w:t>
            </w:r>
            <w:r w:rsidRPr="00712FDD">
              <w:t>&amp; H</w:t>
            </w:r>
            <w:r>
              <w:t>ertfordshire County Council</w:t>
            </w:r>
          </w:p>
        </w:tc>
      </w:tr>
      <w:tr w:rsidR="00516482" w14:paraId="5E3F27F1" w14:textId="77777777" w:rsidTr="00325DA1">
        <w:trPr>
          <w:cantSplit/>
        </w:trPr>
        <w:tc>
          <w:tcPr>
            <w:tcW w:w="988" w:type="dxa"/>
          </w:tcPr>
          <w:p w14:paraId="4A135E39" w14:textId="7E40D5A7" w:rsidR="00516482" w:rsidRDefault="00516482" w:rsidP="00712FDD">
            <w:pPr>
              <w:rPr>
                <w:rFonts w:cs="Open Sans"/>
              </w:rPr>
            </w:pPr>
            <w:r>
              <w:rPr>
                <w:rFonts w:cs="Open Sans"/>
              </w:rPr>
              <w:lastRenderedPageBreak/>
              <w:t>1.9</w:t>
            </w:r>
          </w:p>
        </w:tc>
        <w:tc>
          <w:tcPr>
            <w:tcW w:w="6086" w:type="dxa"/>
          </w:tcPr>
          <w:p w14:paraId="185158BD" w14:textId="77777777" w:rsidR="00516482" w:rsidRPr="00516482" w:rsidRDefault="00516482" w:rsidP="00516482">
            <w:pPr>
              <w:spacing w:before="20" w:after="40" w:line="259" w:lineRule="auto"/>
              <w:rPr>
                <w:rFonts w:cs="Open Sans"/>
                <w:b/>
                <w:bCs/>
              </w:rPr>
            </w:pPr>
            <w:r w:rsidRPr="00516482">
              <w:rPr>
                <w:rFonts w:cs="Open Sans"/>
                <w:b/>
                <w:bCs/>
              </w:rPr>
              <w:t>Monitor and act upon emerging guidance on the new national PM</w:t>
            </w:r>
            <w:r w:rsidRPr="00516482">
              <w:rPr>
                <w:rFonts w:cs="Open Sans"/>
                <w:b/>
                <w:bCs/>
                <w:vertAlign w:val="subscript"/>
              </w:rPr>
              <w:t>2.5</w:t>
            </w:r>
            <w:r w:rsidRPr="00516482">
              <w:rPr>
                <w:rFonts w:cs="Open Sans"/>
                <w:b/>
                <w:bCs/>
              </w:rPr>
              <w:t xml:space="preserve"> objectives.</w:t>
            </w:r>
          </w:p>
          <w:p w14:paraId="422E6935" w14:textId="77777777" w:rsidR="00516482" w:rsidRPr="00516482" w:rsidRDefault="00516482" w:rsidP="00516482">
            <w:pPr>
              <w:pStyle w:val="ListParagraph"/>
            </w:pPr>
            <w:r w:rsidRPr="000E0224">
              <w:t>Use and r</w:t>
            </w:r>
            <w:r w:rsidRPr="00516482">
              <w:rPr>
                <w:rFonts w:cs="Open Sans"/>
              </w:rPr>
              <w:t>eport on data from the existing and new continuous air quality monitors in each AQMA.</w:t>
            </w:r>
          </w:p>
          <w:p w14:paraId="64127D22" w14:textId="7DEB2D1B" w:rsidR="00516482" w:rsidRPr="00516482" w:rsidRDefault="00516482" w:rsidP="00516482">
            <w:pPr>
              <w:pStyle w:val="ListParagraph"/>
            </w:pPr>
            <w:r w:rsidRPr="00516482">
              <w:rPr>
                <w:rFonts w:cs="Open Sans"/>
              </w:rPr>
              <w:t>With partners, identify potential actions required to address any PM</w:t>
            </w:r>
            <w:r w:rsidRPr="00516482">
              <w:rPr>
                <w:rFonts w:cs="Open Sans"/>
                <w:vertAlign w:val="subscript"/>
              </w:rPr>
              <w:t xml:space="preserve">2.5 </w:t>
            </w:r>
            <w:r w:rsidRPr="00516482">
              <w:rPr>
                <w:rFonts w:cs="Open Sans"/>
              </w:rPr>
              <w:t>levels in excess of national objectives.</w:t>
            </w:r>
          </w:p>
        </w:tc>
        <w:tc>
          <w:tcPr>
            <w:tcW w:w="3836" w:type="dxa"/>
          </w:tcPr>
          <w:p w14:paraId="345765AE" w14:textId="739F47E2" w:rsidR="00516482" w:rsidRDefault="00E70055" w:rsidP="00254EF3">
            <w:pPr>
              <w:pStyle w:val="ListParagraph"/>
              <w:ind w:left="332"/>
            </w:pPr>
            <w:r>
              <w:t xml:space="preserve">Reduce air pollution due to </w:t>
            </w:r>
            <w:r w:rsidRPr="00516482">
              <w:rPr>
                <w:rFonts w:cs="Open Sans"/>
              </w:rPr>
              <w:t>PM</w:t>
            </w:r>
            <w:r w:rsidRPr="00516482">
              <w:rPr>
                <w:rFonts w:cs="Open Sans"/>
                <w:vertAlign w:val="subscript"/>
              </w:rPr>
              <w:t>2.5</w:t>
            </w:r>
            <w:r>
              <w:rPr>
                <w:rFonts w:cs="Open Sans"/>
              </w:rPr>
              <w:t>.</w:t>
            </w:r>
          </w:p>
        </w:tc>
        <w:tc>
          <w:tcPr>
            <w:tcW w:w="2268" w:type="dxa"/>
          </w:tcPr>
          <w:p w14:paraId="17E4A65F" w14:textId="527FA709" w:rsidR="00516482" w:rsidRDefault="00132BC8" w:rsidP="00712FDD">
            <w:pPr>
              <w:jc w:val="center"/>
              <w:rPr>
                <w:rFonts w:cs="Open Sans"/>
              </w:rPr>
            </w:pPr>
            <w:r>
              <w:rPr>
                <w:rFonts w:cs="Open Sans"/>
              </w:rPr>
              <w:t>Low</w:t>
            </w:r>
          </w:p>
        </w:tc>
        <w:tc>
          <w:tcPr>
            <w:tcW w:w="1950" w:type="dxa"/>
          </w:tcPr>
          <w:p w14:paraId="39CF3C0A" w14:textId="23DA26C6" w:rsidR="00516482" w:rsidRPr="00712FDD" w:rsidRDefault="00132BC8" w:rsidP="00712FDD">
            <w:pPr>
              <w:jc w:val="center"/>
            </w:pPr>
            <w:r w:rsidRPr="00712FDD">
              <w:t>E</w:t>
            </w:r>
            <w:r>
              <w:t xml:space="preserve">ast Herts Council </w:t>
            </w:r>
            <w:r w:rsidRPr="00712FDD">
              <w:t>&amp; H</w:t>
            </w:r>
            <w:r>
              <w:t>ertfordshire County Council</w:t>
            </w:r>
          </w:p>
        </w:tc>
      </w:tr>
    </w:tbl>
    <w:p w14:paraId="6BC14233" w14:textId="6F902E53" w:rsidR="00D54BC8" w:rsidRPr="00C05D17" w:rsidRDefault="00246B8A" w:rsidP="0031600A">
      <w:pPr>
        <w:pStyle w:val="Heading4"/>
      </w:pPr>
      <w:r>
        <w:br w:type="page"/>
      </w:r>
      <w:bookmarkStart w:id="190" w:name="_Ref148693988"/>
      <w:r w:rsidR="00E75EB8">
        <w:lastRenderedPageBreak/>
        <w:t xml:space="preserve">Table </w:t>
      </w:r>
      <w:r w:rsidR="00396360">
        <w:fldChar w:fldCharType="begin"/>
      </w:r>
      <w:r w:rsidR="00396360">
        <w:instrText xml:space="preserve"> SEQ Table \* ARABIC </w:instrText>
      </w:r>
      <w:r w:rsidR="00396360">
        <w:fldChar w:fldCharType="separate"/>
      </w:r>
      <w:r w:rsidR="00396360">
        <w:rPr>
          <w:noProof/>
        </w:rPr>
        <w:t>13</w:t>
      </w:r>
      <w:r w:rsidR="00396360">
        <w:rPr>
          <w:noProof/>
        </w:rPr>
        <w:fldChar w:fldCharType="end"/>
      </w:r>
      <w:bookmarkEnd w:id="190"/>
      <w:r w:rsidR="00E75EB8">
        <w:t xml:space="preserve"> - </w:t>
      </w:r>
      <w:r w:rsidR="00D54BC8" w:rsidRPr="00C05D17">
        <w:t>Priority 2: Mitigate the impact of future growth on air quality</w:t>
      </w:r>
    </w:p>
    <w:tbl>
      <w:tblPr>
        <w:tblStyle w:val="TableGrid"/>
        <w:tblW w:w="0" w:type="auto"/>
        <w:tblLayout w:type="fixed"/>
        <w:tblLook w:val="04A0" w:firstRow="1" w:lastRow="0" w:firstColumn="1" w:lastColumn="0" w:noHBand="0" w:noVBand="1"/>
      </w:tblPr>
      <w:tblGrid>
        <w:gridCol w:w="988"/>
        <w:gridCol w:w="6086"/>
        <w:gridCol w:w="3836"/>
        <w:gridCol w:w="2268"/>
        <w:gridCol w:w="1950"/>
      </w:tblGrid>
      <w:tr w:rsidR="009B5211" w14:paraId="3E950467" w14:textId="77777777" w:rsidTr="00325DA1">
        <w:trPr>
          <w:cantSplit/>
          <w:tblHeader/>
        </w:trPr>
        <w:tc>
          <w:tcPr>
            <w:tcW w:w="988" w:type="dxa"/>
            <w:shd w:val="clear" w:color="auto" w:fill="0079A1"/>
          </w:tcPr>
          <w:p w14:paraId="412B3A22" w14:textId="77777777" w:rsidR="009B5211" w:rsidRPr="009B5211" w:rsidRDefault="009B5211">
            <w:pPr>
              <w:pStyle w:val="Tablecaption"/>
              <w:rPr>
                <w:color w:val="FFFFFF" w:themeColor="background1"/>
              </w:rPr>
            </w:pPr>
            <w:bookmarkStart w:id="191" w:name="_Ref148693989"/>
            <w:r w:rsidRPr="009B5211">
              <w:rPr>
                <w:color w:val="FFFFFF" w:themeColor="background1"/>
              </w:rPr>
              <w:t>No.</w:t>
            </w:r>
          </w:p>
        </w:tc>
        <w:tc>
          <w:tcPr>
            <w:tcW w:w="6086" w:type="dxa"/>
            <w:shd w:val="clear" w:color="auto" w:fill="0079A1"/>
          </w:tcPr>
          <w:p w14:paraId="3261F20F" w14:textId="77777777" w:rsidR="009B5211" w:rsidRPr="009B5211" w:rsidRDefault="009B5211">
            <w:pPr>
              <w:pStyle w:val="Tablecaption"/>
              <w:rPr>
                <w:color w:val="FFFFFF" w:themeColor="background1"/>
              </w:rPr>
            </w:pPr>
            <w:r w:rsidRPr="009B5211">
              <w:rPr>
                <w:color w:val="FFFFFF" w:themeColor="background1"/>
              </w:rPr>
              <w:t>Action</w:t>
            </w:r>
          </w:p>
        </w:tc>
        <w:tc>
          <w:tcPr>
            <w:tcW w:w="3836" w:type="dxa"/>
            <w:shd w:val="clear" w:color="auto" w:fill="0079A1"/>
          </w:tcPr>
          <w:p w14:paraId="728FFCC4" w14:textId="77777777" w:rsidR="009B5211" w:rsidRPr="009B5211" w:rsidRDefault="009B5211">
            <w:pPr>
              <w:pStyle w:val="Tablecaption"/>
              <w:rPr>
                <w:color w:val="FFFFFF" w:themeColor="background1"/>
              </w:rPr>
            </w:pPr>
            <w:r w:rsidRPr="009B5211">
              <w:rPr>
                <w:color w:val="FFFFFF" w:themeColor="background1"/>
              </w:rPr>
              <w:t>Benefits</w:t>
            </w:r>
          </w:p>
        </w:tc>
        <w:tc>
          <w:tcPr>
            <w:tcW w:w="2268" w:type="dxa"/>
            <w:shd w:val="clear" w:color="auto" w:fill="0079A1"/>
          </w:tcPr>
          <w:p w14:paraId="18E0EACF" w14:textId="77777777" w:rsidR="009B5211" w:rsidRPr="009B5211" w:rsidRDefault="009B5211">
            <w:pPr>
              <w:pStyle w:val="Tablecaption"/>
              <w:jc w:val="center"/>
              <w:rPr>
                <w:color w:val="FFFFFF" w:themeColor="background1"/>
              </w:rPr>
            </w:pPr>
            <w:r w:rsidRPr="009B5211">
              <w:rPr>
                <w:color w:val="FFFFFF" w:themeColor="background1"/>
              </w:rPr>
              <w:t>Costs</w:t>
            </w:r>
          </w:p>
          <w:p w14:paraId="079CC791"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Low &lt; £10k</w:t>
            </w:r>
          </w:p>
          <w:p w14:paraId="24A0BA47"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Medium £10 to £50k</w:t>
            </w:r>
          </w:p>
          <w:p w14:paraId="4516FCE6" w14:textId="77777777" w:rsidR="009B5211" w:rsidRPr="009B5211" w:rsidRDefault="009B5211">
            <w:pPr>
              <w:contextualSpacing/>
              <w:jc w:val="center"/>
              <w:rPr>
                <w:color w:val="FFFFFF" w:themeColor="background1"/>
              </w:rPr>
            </w:pPr>
            <w:r w:rsidRPr="009B5211">
              <w:rPr>
                <w:color w:val="FFFFFF" w:themeColor="background1"/>
                <w:sz w:val="20"/>
                <w:szCs w:val="20"/>
              </w:rPr>
              <w:t>High &gt; £50k</w:t>
            </w:r>
          </w:p>
        </w:tc>
        <w:tc>
          <w:tcPr>
            <w:tcW w:w="1950" w:type="dxa"/>
            <w:shd w:val="clear" w:color="auto" w:fill="0079A1"/>
          </w:tcPr>
          <w:p w14:paraId="1DF0EBDB" w14:textId="77777777" w:rsidR="009B5211" w:rsidRPr="009B5211" w:rsidRDefault="009B5211">
            <w:pPr>
              <w:pStyle w:val="Tablecaption"/>
              <w:jc w:val="center"/>
              <w:rPr>
                <w:color w:val="FFFFFF" w:themeColor="background1"/>
              </w:rPr>
            </w:pPr>
            <w:r w:rsidRPr="009B5211">
              <w:rPr>
                <w:color w:val="FFFFFF" w:themeColor="background1"/>
              </w:rPr>
              <w:t>Responsible Agency</w:t>
            </w:r>
          </w:p>
        </w:tc>
      </w:tr>
      <w:tr w:rsidR="00DD7D5D" w14:paraId="1CA2300E" w14:textId="77777777" w:rsidTr="00325DA1">
        <w:trPr>
          <w:cantSplit/>
        </w:trPr>
        <w:tc>
          <w:tcPr>
            <w:tcW w:w="988" w:type="dxa"/>
          </w:tcPr>
          <w:p w14:paraId="75D6C712" w14:textId="62E2DE07" w:rsidR="00DD7D5D" w:rsidRPr="00935984" w:rsidRDefault="00DD7D5D" w:rsidP="00DD7D5D">
            <w:r w:rsidRPr="00935984">
              <w:rPr>
                <w:rFonts w:cs="Open Sans"/>
              </w:rPr>
              <w:t>2.1</w:t>
            </w:r>
          </w:p>
        </w:tc>
        <w:tc>
          <w:tcPr>
            <w:tcW w:w="6086" w:type="dxa"/>
          </w:tcPr>
          <w:p w14:paraId="346CAC01" w14:textId="77777777" w:rsidR="00DD7D5D" w:rsidRPr="00935984" w:rsidRDefault="00DD7D5D" w:rsidP="00DD7D5D">
            <w:pPr>
              <w:spacing w:after="0"/>
              <w:rPr>
                <w:rStyle w:val="Strong"/>
              </w:rPr>
            </w:pPr>
            <w:r w:rsidRPr="00935984">
              <w:rPr>
                <w:rStyle w:val="Strong"/>
              </w:rPr>
              <w:t>Hertfordshire Essex Rapid Transit (HERT)/ The A414 Corridor Strategy</w:t>
            </w:r>
          </w:p>
          <w:p w14:paraId="4B9FEDB5" w14:textId="32648EB9" w:rsidR="00DD7D5D" w:rsidRPr="00935984" w:rsidRDefault="00DD7D5D" w:rsidP="00935984">
            <w:pPr>
              <w:pStyle w:val="ListParagraph"/>
            </w:pPr>
            <w:r w:rsidRPr="00935984">
              <w:rPr>
                <w:lang w:eastAsia="en-GB"/>
              </w:rPr>
              <w:t>The HERT will deliver a step-change in the passenger transport network through an accessible, reliable and affordable east-west transit system which connects people easily to where they live, work and visit</w:t>
            </w:r>
            <w:r w:rsidR="003D0C85">
              <w:rPr>
                <w:lang w:eastAsia="en-GB"/>
              </w:rPr>
              <w:t xml:space="preserve"> which could reduce private vehicle use in, most notably, the Hertford AQMA.</w:t>
            </w:r>
          </w:p>
        </w:tc>
        <w:tc>
          <w:tcPr>
            <w:tcW w:w="3836" w:type="dxa"/>
          </w:tcPr>
          <w:p w14:paraId="11E3ADAF" w14:textId="5BE46577" w:rsidR="00DD7D5D" w:rsidRPr="00935984" w:rsidRDefault="00DD7D5D" w:rsidP="00935984">
            <w:pPr>
              <w:pStyle w:val="ListParagraph"/>
              <w:ind w:left="332"/>
            </w:pPr>
            <w:r w:rsidRPr="00935984">
              <w:t>Increased provision of public transport, reduction in overall vehicle numbers</w:t>
            </w:r>
            <w:r w:rsidR="005B30B6">
              <w:t>.</w:t>
            </w:r>
          </w:p>
          <w:p w14:paraId="516F0F72" w14:textId="64155CD8" w:rsidR="00DD7D5D" w:rsidRPr="00935984" w:rsidRDefault="00DD7D5D" w:rsidP="00935984">
            <w:pPr>
              <w:pStyle w:val="ListParagraph"/>
              <w:ind w:left="332"/>
            </w:pPr>
            <w:r w:rsidRPr="00935984">
              <w:rPr>
                <w:rFonts w:cs="Open Sans"/>
              </w:rPr>
              <w:t>Leads to direct reduction in NO</w:t>
            </w:r>
            <w:r w:rsidRPr="00D9696C">
              <w:rPr>
                <w:rFonts w:cs="Open Sans"/>
                <w:vertAlign w:val="subscript"/>
              </w:rPr>
              <w:t>2</w:t>
            </w:r>
            <w:r w:rsidRPr="00935984">
              <w:rPr>
                <w:rFonts w:cs="Open Sans"/>
              </w:rPr>
              <w:t xml:space="preserve"> emissions</w:t>
            </w:r>
            <w:r w:rsidR="005B30B6">
              <w:rPr>
                <w:rFonts w:cs="Open Sans"/>
              </w:rPr>
              <w:t>.</w:t>
            </w:r>
          </w:p>
        </w:tc>
        <w:tc>
          <w:tcPr>
            <w:tcW w:w="2268" w:type="dxa"/>
          </w:tcPr>
          <w:p w14:paraId="2CB06853" w14:textId="73D15E6B" w:rsidR="00DD7D5D" w:rsidRPr="00935984" w:rsidRDefault="00DD7D5D" w:rsidP="00DD7D5D">
            <w:pPr>
              <w:jc w:val="center"/>
            </w:pPr>
            <w:r w:rsidRPr="00935984">
              <w:t>High</w:t>
            </w:r>
          </w:p>
        </w:tc>
        <w:tc>
          <w:tcPr>
            <w:tcW w:w="1950" w:type="dxa"/>
          </w:tcPr>
          <w:p w14:paraId="069EFED0" w14:textId="1A9A46CA" w:rsidR="00DD7D5D" w:rsidRPr="00935984" w:rsidRDefault="00E50B03" w:rsidP="00DD7D5D">
            <w:pPr>
              <w:jc w:val="center"/>
            </w:pPr>
            <w:r w:rsidRPr="00712FDD">
              <w:t>H</w:t>
            </w:r>
            <w:r>
              <w:t>ertfordshire County Council</w:t>
            </w:r>
          </w:p>
        </w:tc>
      </w:tr>
      <w:tr w:rsidR="00DD7D5D" w14:paraId="0D66B5E3" w14:textId="77777777" w:rsidTr="00325DA1">
        <w:trPr>
          <w:cantSplit/>
        </w:trPr>
        <w:tc>
          <w:tcPr>
            <w:tcW w:w="988" w:type="dxa"/>
          </w:tcPr>
          <w:p w14:paraId="1631CF7B" w14:textId="214E9924" w:rsidR="00DD7D5D" w:rsidRPr="00935984" w:rsidRDefault="00E50B03" w:rsidP="00DD7D5D">
            <w:pPr>
              <w:rPr>
                <w:rFonts w:cs="Open Sans"/>
              </w:rPr>
            </w:pPr>
            <w:r>
              <w:rPr>
                <w:rFonts w:cs="Open Sans"/>
              </w:rPr>
              <w:t>2</w:t>
            </w:r>
            <w:r w:rsidR="00DD7D5D" w:rsidRPr="00935984">
              <w:rPr>
                <w:rFonts w:cs="Open Sans"/>
              </w:rPr>
              <w:t>.2</w:t>
            </w:r>
          </w:p>
        </w:tc>
        <w:tc>
          <w:tcPr>
            <w:tcW w:w="6086" w:type="dxa"/>
          </w:tcPr>
          <w:p w14:paraId="4DC99089" w14:textId="34247BB6" w:rsidR="00DD7D5D" w:rsidRPr="00935984" w:rsidRDefault="00DD7D5D" w:rsidP="00DD7D5D">
            <w:pPr>
              <w:spacing w:after="0"/>
              <w:rPr>
                <w:rStyle w:val="Strong"/>
              </w:rPr>
            </w:pPr>
            <w:r w:rsidRPr="00935984">
              <w:rPr>
                <w:rStyle w:val="Strong"/>
              </w:rPr>
              <w:t xml:space="preserve">Continued adherence to our </w:t>
            </w:r>
            <w:r w:rsidR="005B30B6">
              <w:rPr>
                <w:rStyle w:val="Strong"/>
              </w:rPr>
              <w:t>s</w:t>
            </w:r>
            <w:r w:rsidRPr="00935984">
              <w:rPr>
                <w:rStyle w:val="Strong"/>
              </w:rPr>
              <w:t>ustainability SPD and air quality neutral policies</w:t>
            </w:r>
          </w:p>
          <w:p w14:paraId="0FF158C2" w14:textId="2F0CB4A7" w:rsidR="00DD7D5D" w:rsidRPr="00935984" w:rsidRDefault="00DD7D5D" w:rsidP="00935984">
            <w:pPr>
              <w:pStyle w:val="ListParagraph"/>
              <w:rPr>
                <w:b/>
                <w:bCs/>
              </w:rPr>
            </w:pPr>
            <w:r w:rsidRPr="00935984">
              <w:t>Us</w:t>
            </w:r>
            <w:r w:rsidR="00D9696C">
              <w:t>ing</w:t>
            </w:r>
            <w:r w:rsidRPr="00935984">
              <w:t xml:space="preserve"> the upcoming district plan review </w:t>
            </w:r>
            <w:r w:rsidR="007050A3">
              <w:t>to</w:t>
            </w:r>
            <w:r w:rsidRPr="00935984">
              <w:t xml:space="preserve"> strengthen the planning policy in relation to air quality</w:t>
            </w:r>
            <w:r w:rsidR="005B30B6">
              <w:t>.</w:t>
            </w:r>
          </w:p>
        </w:tc>
        <w:tc>
          <w:tcPr>
            <w:tcW w:w="3836" w:type="dxa"/>
          </w:tcPr>
          <w:p w14:paraId="38E6D15C" w14:textId="3BA451B5" w:rsidR="00DD7D5D" w:rsidRPr="00935984" w:rsidRDefault="00DD7D5D" w:rsidP="00935984">
            <w:pPr>
              <w:pStyle w:val="ListParagraph"/>
              <w:ind w:left="332"/>
            </w:pPr>
            <w:r w:rsidRPr="00935984">
              <w:t xml:space="preserve">Reduction in building emissions and construction emissions. </w:t>
            </w:r>
          </w:p>
        </w:tc>
        <w:tc>
          <w:tcPr>
            <w:tcW w:w="2268" w:type="dxa"/>
          </w:tcPr>
          <w:p w14:paraId="09FA89D2" w14:textId="29DF6FE3" w:rsidR="00DD7D5D" w:rsidRPr="00935984" w:rsidRDefault="00DD7D5D" w:rsidP="00DD7D5D">
            <w:pPr>
              <w:jc w:val="center"/>
            </w:pPr>
            <w:r w:rsidRPr="00935984">
              <w:t>Low</w:t>
            </w:r>
          </w:p>
        </w:tc>
        <w:tc>
          <w:tcPr>
            <w:tcW w:w="1950" w:type="dxa"/>
          </w:tcPr>
          <w:p w14:paraId="6B85F722" w14:textId="2AEC991B" w:rsidR="00DD7D5D" w:rsidRPr="00935984" w:rsidRDefault="00E50B03" w:rsidP="00DD7D5D">
            <w:pPr>
              <w:jc w:val="center"/>
            </w:pPr>
            <w:r w:rsidRPr="00712FDD">
              <w:t>E</w:t>
            </w:r>
            <w:r>
              <w:t>ast Herts Council</w:t>
            </w:r>
          </w:p>
        </w:tc>
      </w:tr>
      <w:tr w:rsidR="00DD7D5D" w14:paraId="544C492E" w14:textId="77777777" w:rsidTr="00325DA1">
        <w:trPr>
          <w:cantSplit/>
        </w:trPr>
        <w:tc>
          <w:tcPr>
            <w:tcW w:w="988" w:type="dxa"/>
          </w:tcPr>
          <w:p w14:paraId="402519B5" w14:textId="0DA03A0A" w:rsidR="00DD7D5D" w:rsidRPr="00935984" w:rsidRDefault="00DD7D5D" w:rsidP="00DD7D5D">
            <w:pPr>
              <w:rPr>
                <w:rFonts w:cs="Open Sans"/>
              </w:rPr>
            </w:pPr>
            <w:r w:rsidRPr="00935984">
              <w:rPr>
                <w:rFonts w:cs="Open Sans"/>
              </w:rPr>
              <w:lastRenderedPageBreak/>
              <w:t>2.3</w:t>
            </w:r>
          </w:p>
        </w:tc>
        <w:tc>
          <w:tcPr>
            <w:tcW w:w="6086" w:type="dxa"/>
          </w:tcPr>
          <w:p w14:paraId="6A581BDA" w14:textId="56DF3A51" w:rsidR="00DD7D5D" w:rsidRPr="00935984" w:rsidRDefault="00DD7D5D" w:rsidP="00DD7D5D">
            <w:pPr>
              <w:spacing w:after="0"/>
              <w:rPr>
                <w:rStyle w:val="Strong"/>
              </w:rPr>
            </w:pPr>
            <w:r w:rsidRPr="00935984">
              <w:rPr>
                <w:rStyle w:val="Strong"/>
              </w:rPr>
              <w:t>Create a sustainable design and construction code of practice (CCOP)</w:t>
            </w:r>
          </w:p>
        </w:tc>
        <w:tc>
          <w:tcPr>
            <w:tcW w:w="3836" w:type="dxa"/>
          </w:tcPr>
          <w:p w14:paraId="51317800" w14:textId="1FD60A49" w:rsidR="00DD7D5D" w:rsidRPr="00935984" w:rsidRDefault="00DD7D5D" w:rsidP="00935984">
            <w:pPr>
              <w:pStyle w:val="ListParagraph"/>
              <w:ind w:left="332"/>
            </w:pPr>
            <w:r w:rsidRPr="00935984">
              <w:t>Reduction in construction emissions</w:t>
            </w:r>
            <w:r w:rsidR="006F7330">
              <w:t>.</w:t>
            </w:r>
          </w:p>
        </w:tc>
        <w:tc>
          <w:tcPr>
            <w:tcW w:w="2268" w:type="dxa"/>
          </w:tcPr>
          <w:p w14:paraId="71D570DD" w14:textId="756FEB9A" w:rsidR="00DD7D5D" w:rsidRPr="00935984" w:rsidRDefault="00DD7D5D" w:rsidP="00DD7D5D">
            <w:pPr>
              <w:jc w:val="center"/>
            </w:pPr>
            <w:r w:rsidRPr="00935984">
              <w:t>Low</w:t>
            </w:r>
          </w:p>
        </w:tc>
        <w:tc>
          <w:tcPr>
            <w:tcW w:w="1950" w:type="dxa"/>
          </w:tcPr>
          <w:p w14:paraId="2457B876" w14:textId="25288DD6" w:rsidR="00DD7D5D" w:rsidRPr="00935984" w:rsidRDefault="006F7330" w:rsidP="00DD7D5D">
            <w:pPr>
              <w:jc w:val="center"/>
            </w:pPr>
            <w:r w:rsidRPr="00712FDD">
              <w:t>E</w:t>
            </w:r>
            <w:r>
              <w:t>ast Herts Council</w:t>
            </w:r>
          </w:p>
        </w:tc>
      </w:tr>
    </w:tbl>
    <w:p w14:paraId="3022EDE0" w14:textId="77777777" w:rsidR="00C33393" w:rsidRDefault="00C33393" w:rsidP="00CF1F28"/>
    <w:p w14:paraId="7B5E3BCD" w14:textId="714A6FB9" w:rsidR="00D54BC8" w:rsidRPr="00C05D17" w:rsidRDefault="00E75EB8" w:rsidP="0031600A">
      <w:pPr>
        <w:pStyle w:val="Heading4"/>
      </w:pPr>
      <w:bookmarkStart w:id="192" w:name="_Ref149142214"/>
      <w:r>
        <w:t xml:space="preserve">Table </w:t>
      </w:r>
      <w:r w:rsidR="00396360">
        <w:fldChar w:fldCharType="begin"/>
      </w:r>
      <w:r w:rsidR="00396360">
        <w:instrText xml:space="preserve"> SEQ Table \* ARABIC </w:instrText>
      </w:r>
      <w:r w:rsidR="00396360">
        <w:fldChar w:fldCharType="separate"/>
      </w:r>
      <w:r w:rsidR="00396360">
        <w:rPr>
          <w:noProof/>
        </w:rPr>
        <w:t>14</w:t>
      </w:r>
      <w:r w:rsidR="00396360">
        <w:rPr>
          <w:noProof/>
        </w:rPr>
        <w:fldChar w:fldCharType="end"/>
      </w:r>
      <w:bookmarkEnd w:id="191"/>
      <w:bookmarkEnd w:id="192"/>
      <w:r>
        <w:t xml:space="preserve"> - </w:t>
      </w:r>
      <w:r w:rsidR="00D54BC8" w:rsidRPr="00C05D17">
        <w:t xml:space="preserve">Priority </w:t>
      </w:r>
      <w:r w:rsidR="00AE558D" w:rsidRPr="00C05D17">
        <w:t>3: Support residents’ make active travel choices</w:t>
      </w:r>
    </w:p>
    <w:tbl>
      <w:tblPr>
        <w:tblStyle w:val="TableGrid"/>
        <w:tblW w:w="0" w:type="auto"/>
        <w:tblLayout w:type="fixed"/>
        <w:tblLook w:val="04A0" w:firstRow="1" w:lastRow="0" w:firstColumn="1" w:lastColumn="0" w:noHBand="0" w:noVBand="1"/>
      </w:tblPr>
      <w:tblGrid>
        <w:gridCol w:w="988"/>
        <w:gridCol w:w="6086"/>
        <w:gridCol w:w="3836"/>
        <w:gridCol w:w="2268"/>
        <w:gridCol w:w="1950"/>
      </w:tblGrid>
      <w:tr w:rsidR="009B5211" w14:paraId="51E598C6" w14:textId="77777777" w:rsidTr="00325DA1">
        <w:trPr>
          <w:cantSplit/>
          <w:tblHeader/>
        </w:trPr>
        <w:tc>
          <w:tcPr>
            <w:tcW w:w="988" w:type="dxa"/>
            <w:shd w:val="clear" w:color="auto" w:fill="0079A1"/>
          </w:tcPr>
          <w:p w14:paraId="40356EA7" w14:textId="77777777" w:rsidR="009B5211" w:rsidRPr="009B5211" w:rsidRDefault="009B5211">
            <w:pPr>
              <w:pStyle w:val="Tablecaption"/>
              <w:rPr>
                <w:color w:val="FFFFFF" w:themeColor="background1"/>
              </w:rPr>
            </w:pPr>
            <w:r w:rsidRPr="009B5211">
              <w:rPr>
                <w:color w:val="FFFFFF" w:themeColor="background1"/>
              </w:rPr>
              <w:t>No.</w:t>
            </w:r>
          </w:p>
        </w:tc>
        <w:tc>
          <w:tcPr>
            <w:tcW w:w="6086" w:type="dxa"/>
            <w:shd w:val="clear" w:color="auto" w:fill="0079A1"/>
          </w:tcPr>
          <w:p w14:paraId="5CE2CF2A" w14:textId="77777777" w:rsidR="009B5211" w:rsidRPr="009B5211" w:rsidRDefault="009B5211">
            <w:pPr>
              <w:pStyle w:val="Tablecaption"/>
              <w:rPr>
                <w:color w:val="FFFFFF" w:themeColor="background1"/>
              </w:rPr>
            </w:pPr>
            <w:r w:rsidRPr="009B5211">
              <w:rPr>
                <w:color w:val="FFFFFF" w:themeColor="background1"/>
              </w:rPr>
              <w:t>Action</w:t>
            </w:r>
          </w:p>
        </w:tc>
        <w:tc>
          <w:tcPr>
            <w:tcW w:w="3836" w:type="dxa"/>
            <w:shd w:val="clear" w:color="auto" w:fill="0079A1"/>
          </w:tcPr>
          <w:p w14:paraId="04325794" w14:textId="77777777" w:rsidR="009B5211" w:rsidRPr="009B5211" w:rsidRDefault="009B5211">
            <w:pPr>
              <w:pStyle w:val="Tablecaption"/>
              <w:rPr>
                <w:color w:val="FFFFFF" w:themeColor="background1"/>
              </w:rPr>
            </w:pPr>
            <w:r w:rsidRPr="009B5211">
              <w:rPr>
                <w:color w:val="FFFFFF" w:themeColor="background1"/>
              </w:rPr>
              <w:t>Benefits</w:t>
            </w:r>
          </w:p>
        </w:tc>
        <w:tc>
          <w:tcPr>
            <w:tcW w:w="2268" w:type="dxa"/>
            <w:shd w:val="clear" w:color="auto" w:fill="0079A1"/>
          </w:tcPr>
          <w:p w14:paraId="1A5669A9" w14:textId="77777777" w:rsidR="009B5211" w:rsidRPr="009B5211" w:rsidRDefault="009B5211">
            <w:pPr>
              <w:pStyle w:val="Tablecaption"/>
              <w:jc w:val="center"/>
              <w:rPr>
                <w:color w:val="FFFFFF" w:themeColor="background1"/>
              </w:rPr>
            </w:pPr>
            <w:r w:rsidRPr="009B5211">
              <w:rPr>
                <w:color w:val="FFFFFF" w:themeColor="background1"/>
              </w:rPr>
              <w:t>Costs</w:t>
            </w:r>
          </w:p>
          <w:p w14:paraId="00204846"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Low &lt; £10k</w:t>
            </w:r>
          </w:p>
          <w:p w14:paraId="71814AAB"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Medium £10 to £50k</w:t>
            </w:r>
          </w:p>
          <w:p w14:paraId="081A6688" w14:textId="77777777" w:rsidR="009B5211" w:rsidRPr="009B5211" w:rsidRDefault="009B5211">
            <w:pPr>
              <w:contextualSpacing/>
              <w:jc w:val="center"/>
              <w:rPr>
                <w:color w:val="FFFFFF" w:themeColor="background1"/>
              </w:rPr>
            </w:pPr>
            <w:r w:rsidRPr="009B5211">
              <w:rPr>
                <w:color w:val="FFFFFF" w:themeColor="background1"/>
                <w:sz w:val="20"/>
                <w:szCs w:val="20"/>
              </w:rPr>
              <w:t>High &gt; £50k</w:t>
            </w:r>
          </w:p>
        </w:tc>
        <w:tc>
          <w:tcPr>
            <w:tcW w:w="1950" w:type="dxa"/>
            <w:shd w:val="clear" w:color="auto" w:fill="0079A1"/>
          </w:tcPr>
          <w:p w14:paraId="77DC1A30" w14:textId="77777777" w:rsidR="009B5211" w:rsidRPr="009B5211" w:rsidRDefault="009B5211">
            <w:pPr>
              <w:pStyle w:val="Tablecaption"/>
              <w:jc w:val="center"/>
              <w:rPr>
                <w:color w:val="FFFFFF" w:themeColor="background1"/>
              </w:rPr>
            </w:pPr>
            <w:r w:rsidRPr="009B5211">
              <w:rPr>
                <w:color w:val="FFFFFF" w:themeColor="background1"/>
              </w:rPr>
              <w:t>Responsible Agency</w:t>
            </w:r>
          </w:p>
        </w:tc>
      </w:tr>
      <w:tr w:rsidR="00C6362E" w14:paraId="58800B61" w14:textId="77777777" w:rsidTr="00325DA1">
        <w:trPr>
          <w:cantSplit/>
        </w:trPr>
        <w:tc>
          <w:tcPr>
            <w:tcW w:w="988" w:type="dxa"/>
          </w:tcPr>
          <w:p w14:paraId="7022CF26" w14:textId="1D071AF5" w:rsidR="00C6362E" w:rsidRPr="00C6362E" w:rsidRDefault="00C6362E" w:rsidP="00C6362E">
            <w:r w:rsidRPr="00C6362E">
              <w:rPr>
                <w:rFonts w:cs="Open Sans"/>
              </w:rPr>
              <w:t>3.1</w:t>
            </w:r>
          </w:p>
        </w:tc>
        <w:tc>
          <w:tcPr>
            <w:tcW w:w="6086" w:type="dxa"/>
          </w:tcPr>
          <w:p w14:paraId="34A1D86F" w14:textId="77777777" w:rsidR="00C6362E" w:rsidRPr="00935984" w:rsidRDefault="00C6362E" w:rsidP="00C6362E">
            <w:pPr>
              <w:spacing w:after="0"/>
              <w:rPr>
                <w:rStyle w:val="Strong"/>
              </w:rPr>
            </w:pPr>
            <w:r w:rsidRPr="00935984">
              <w:rPr>
                <w:rStyle w:val="Strong"/>
              </w:rPr>
              <w:t>Support expansion of Herts Lynx on demand public transport scheme</w:t>
            </w:r>
          </w:p>
          <w:p w14:paraId="0271E23D" w14:textId="6C2923F3" w:rsidR="00C6362E" w:rsidRPr="00C6362E" w:rsidRDefault="00C6362E" w:rsidP="00C6362E">
            <w:pPr>
              <w:pStyle w:val="ListParagraph"/>
            </w:pPr>
            <w:r w:rsidRPr="00C6362E">
              <w:t>Increased coverage and provision of the transport leading to increased use of this form of public transport, reduction in private lone journeys from rural areas of the district through the AQMAs</w:t>
            </w:r>
            <w:r w:rsidR="00107CF0">
              <w:t>.</w:t>
            </w:r>
          </w:p>
        </w:tc>
        <w:tc>
          <w:tcPr>
            <w:tcW w:w="3836" w:type="dxa"/>
          </w:tcPr>
          <w:p w14:paraId="6600F455" w14:textId="2E28F46F" w:rsidR="00C6362E" w:rsidRPr="00C6362E" w:rsidRDefault="00C6362E" w:rsidP="00254EF3">
            <w:pPr>
              <w:pStyle w:val="ListParagraph"/>
              <w:ind w:left="332"/>
            </w:pPr>
            <w:r w:rsidRPr="00C6362E">
              <w:t>Reduction in vehicles and emissions in the AQMAs</w:t>
            </w:r>
            <w:r w:rsidR="00935984">
              <w:t>.</w:t>
            </w:r>
          </w:p>
        </w:tc>
        <w:tc>
          <w:tcPr>
            <w:tcW w:w="2268" w:type="dxa"/>
          </w:tcPr>
          <w:p w14:paraId="4DAA473C" w14:textId="1CDEB70E" w:rsidR="00C6362E" w:rsidRPr="00C6362E" w:rsidRDefault="00C6362E" w:rsidP="00C6362E">
            <w:pPr>
              <w:jc w:val="center"/>
            </w:pPr>
            <w:r w:rsidRPr="00C6362E">
              <w:t>High</w:t>
            </w:r>
          </w:p>
        </w:tc>
        <w:tc>
          <w:tcPr>
            <w:tcW w:w="1950" w:type="dxa"/>
          </w:tcPr>
          <w:p w14:paraId="187B97ED" w14:textId="08A9A087" w:rsidR="00C6362E" w:rsidRPr="00C6362E" w:rsidRDefault="00107CF0" w:rsidP="00C6362E">
            <w:pPr>
              <w:jc w:val="center"/>
            </w:pPr>
            <w:r>
              <w:t>Hertfordshire County Council</w:t>
            </w:r>
            <w:r w:rsidR="00C6362E" w:rsidRPr="00C6362E">
              <w:t xml:space="preserve"> &amp; D</w:t>
            </w:r>
            <w:r>
              <w:t>epartment for Transport</w:t>
            </w:r>
          </w:p>
        </w:tc>
      </w:tr>
      <w:tr w:rsidR="00C6362E" w14:paraId="43A3E91B" w14:textId="77777777" w:rsidTr="00325DA1">
        <w:trPr>
          <w:cantSplit/>
        </w:trPr>
        <w:tc>
          <w:tcPr>
            <w:tcW w:w="988" w:type="dxa"/>
          </w:tcPr>
          <w:p w14:paraId="050F87BE" w14:textId="023290DF" w:rsidR="00C6362E" w:rsidRPr="00C6362E" w:rsidRDefault="00C6362E" w:rsidP="00C6362E">
            <w:pPr>
              <w:rPr>
                <w:rFonts w:cs="Open Sans"/>
              </w:rPr>
            </w:pPr>
            <w:r w:rsidRPr="00C6362E">
              <w:rPr>
                <w:rFonts w:cs="Open Sans"/>
              </w:rPr>
              <w:lastRenderedPageBreak/>
              <w:t>3.2</w:t>
            </w:r>
          </w:p>
        </w:tc>
        <w:tc>
          <w:tcPr>
            <w:tcW w:w="6086" w:type="dxa"/>
          </w:tcPr>
          <w:p w14:paraId="68EC693E" w14:textId="192CF195" w:rsidR="00C6362E" w:rsidRPr="00935984" w:rsidRDefault="00C6362E" w:rsidP="00C6362E">
            <w:pPr>
              <w:spacing w:after="0"/>
              <w:rPr>
                <w:rStyle w:val="Strong"/>
              </w:rPr>
            </w:pPr>
            <w:r w:rsidRPr="00935984">
              <w:rPr>
                <w:rStyle w:val="Strong"/>
              </w:rPr>
              <w:t xml:space="preserve">Investigate potential implementation of </w:t>
            </w:r>
            <w:r w:rsidR="00107CF0" w:rsidRPr="00935984">
              <w:rPr>
                <w:rStyle w:val="Strong"/>
              </w:rPr>
              <w:t>‘</w:t>
            </w:r>
            <w:proofErr w:type="spellStart"/>
            <w:r w:rsidRPr="00935984">
              <w:rPr>
                <w:rStyle w:val="Strong"/>
              </w:rPr>
              <w:t>footstreets</w:t>
            </w:r>
            <w:proofErr w:type="spellEnd"/>
            <w:r w:rsidR="00107CF0" w:rsidRPr="00935984">
              <w:rPr>
                <w:rStyle w:val="Strong"/>
              </w:rPr>
              <w:t>’</w:t>
            </w:r>
            <w:r w:rsidRPr="00935984">
              <w:rPr>
                <w:rStyle w:val="Strong"/>
              </w:rPr>
              <w:t xml:space="preserve"> in central Hertford</w:t>
            </w:r>
          </w:p>
          <w:p w14:paraId="3FD73268" w14:textId="6C3C9B92" w:rsidR="00C6362E" w:rsidRPr="00C6362E" w:rsidRDefault="00C6362E" w:rsidP="00107CF0">
            <w:pPr>
              <w:pStyle w:val="ListParagraph"/>
              <w:rPr>
                <w:b/>
                <w:bCs/>
              </w:rPr>
            </w:pPr>
            <w:proofErr w:type="spellStart"/>
            <w:r w:rsidRPr="00C6362E">
              <w:t>Footstreets</w:t>
            </w:r>
            <w:proofErr w:type="spellEnd"/>
            <w:r w:rsidRPr="00C6362E">
              <w:t xml:space="preserve"> minimise the volume and impact of cars within certain areas making them more attractive and safer places for people to walk</w:t>
            </w:r>
            <w:r w:rsidR="00107CF0">
              <w:t>.</w:t>
            </w:r>
            <w:r w:rsidRPr="00C6362E">
              <w:t xml:space="preserve"> </w:t>
            </w:r>
          </w:p>
        </w:tc>
        <w:tc>
          <w:tcPr>
            <w:tcW w:w="3836" w:type="dxa"/>
          </w:tcPr>
          <w:p w14:paraId="7E0BB8AC" w14:textId="3061ACA5" w:rsidR="00C6362E" w:rsidRPr="00C6362E" w:rsidRDefault="00C6362E" w:rsidP="00254EF3">
            <w:pPr>
              <w:pStyle w:val="ListParagraph"/>
              <w:ind w:left="332"/>
            </w:pPr>
            <w:r w:rsidRPr="00C6362E">
              <w:t>Increasing active travel</w:t>
            </w:r>
            <w:r w:rsidR="00935984">
              <w:t>.</w:t>
            </w:r>
          </w:p>
          <w:p w14:paraId="3DB583F7" w14:textId="0B46A62C" w:rsidR="00C6362E" w:rsidRPr="00C6362E" w:rsidRDefault="00C6362E" w:rsidP="00254EF3">
            <w:pPr>
              <w:pStyle w:val="ListParagraph"/>
              <w:ind w:left="332"/>
            </w:pPr>
            <w:r w:rsidRPr="00C6362E">
              <w:t>Reducing vehicle numbers and therefore emissions</w:t>
            </w:r>
            <w:r w:rsidR="00935984">
              <w:t>.</w:t>
            </w:r>
          </w:p>
        </w:tc>
        <w:tc>
          <w:tcPr>
            <w:tcW w:w="2268" w:type="dxa"/>
          </w:tcPr>
          <w:p w14:paraId="77947FCE" w14:textId="1E64E66E" w:rsidR="00C6362E" w:rsidRPr="00C6362E" w:rsidRDefault="00C6362E" w:rsidP="00C6362E">
            <w:pPr>
              <w:jc w:val="center"/>
            </w:pPr>
            <w:r w:rsidRPr="00C6362E">
              <w:t>Medium</w:t>
            </w:r>
          </w:p>
        </w:tc>
        <w:tc>
          <w:tcPr>
            <w:tcW w:w="1950" w:type="dxa"/>
          </w:tcPr>
          <w:p w14:paraId="16F80351" w14:textId="48894E5C" w:rsidR="00C6362E" w:rsidRPr="00C6362E" w:rsidRDefault="00107CF0" w:rsidP="00C6362E">
            <w:pPr>
              <w:jc w:val="center"/>
            </w:pPr>
            <w:r w:rsidRPr="00712FDD">
              <w:t>E</w:t>
            </w:r>
            <w:r>
              <w:t xml:space="preserve">ast Herts Council </w:t>
            </w:r>
            <w:r w:rsidRPr="00712FDD">
              <w:t>&amp; H</w:t>
            </w:r>
            <w:r>
              <w:t>ertfordshire County Council</w:t>
            </w:r>
          </w:p>
        </w:tc>
      </w:tr>
      <w:tr w:rsidR="00C6362E" w14:paraId="0D237C25" w14:textId="77777777" w:rsidTr="00325DA1">
        <w:trPr>
          <w:cantSplit/>
        </w:trPr>
        <w:tc>
          <w:tcPr>
            <w:tcW w:w="988" w:type="dxa"/>
          </w:tcPr>
          <w:p w14:paraId="581AE24E" w14:textId="255E51F6" w:rsidR="00C6362E" w:rsidRPr="00C6362E" w:rsidRDefault="00C6362E" w:rsidP="00C6362E">
            <w:pPr>
              <w:rPr>
                <w:rFonts w:cs="Open Sans"/>
              </w:rPr>
            </w:pPr>
            <w:r w:rsidRPr="00C6362E">
              <w:rPr>
                <w:rFonts w:cs="Open Sans"/>
              </w:rPr>
              <w:t>3.3</w:t>
            </w:r>
          </w:p>
        </w:tc>
        <w:tc>
          <w:tcPr>
            <w:tcW w:w="6086" w:type="dxa"/>
          </w:tcPr>
          <w:p w14:paraId="2E7B1EE3" w14:textId="77777777" w:rsidR="00C6362E" w:rsidRPr="00935984" w:rsidRDefault="00C6362E" w:rsidP="00C6362E">
            <w:pPr>
              <w:spacing w:after="0"/>
              <w:rPr>
                <w:rStyle w:val="Strong"/>
              </w:rPr>
            </w:pPr>
            <w:r w:rsidRPr="00935984">
              <w:rPr>
                <w:rStyle w:val="Strong"/>
              </w:rPr>
              <w:t>Develop personalised travel planning for residents</w:t>
            </w:r>
          </w:p>
          <w:p w14:paraId="1A68C260" w14:textId="29F45BBD" w:rsidR="00C6362E" w:rsidRPr="00C6362E" w:rsidRDefault="00C6362E" w:rsidP="006232E6">
            <w:pPr>
              <w:pStyle w:val="ListParagraph"/>
              <w:rPr>
                <w:b/>
                <w:bCs/>
              </w:rPr>
            </w:pPr>
            <w:r w:rsidRPr="00C6362E">
              <w:t>Highlighting the public transport options within their area</w:t>
            </w:r>
            <w:r w:rsidR="006232E6">
              <w:t>.</w:t>
            </w:r>
          </w:p>
        </w:tc>
        <w:tc>
          <w:tcPr>
            <w:tcW w:w="3836" w:type="dxa"/>
          </w:tcPr>
          <w:p w14:paraId="3FF58FE7" w14:textId="157B287D" w:rsidR="00C6362E" w:rsidRPr="00C6362E" w:rsidRDefault="00C6362E" w:rsidP="00254EF3">
            <w:pPr>
              <w:pStyle w:val="ListParagraph"/>
              <w:ind w:left="332"/>
            </w:pPr>
            <w:r w:rsidRPr="00C6362E">
              <w:t>Increased public transport use</w:t>
            </w:r>
            <w:r w:rsidR="007050A3">
              <w:t>,</w:t>
            </w:r>
            <w:r w:rsidRPr="00C6362E">
              <w:t xml:space="preserve"> reducing private vehicle numbers and emissions in AQMAs</w:t>
            </w:r>
            <w:r w:rsidR="00935984">
              <w:t>.</w:t>
            </w:r>
          </w:p>
        </w:tc>
        <w:tc>
          <w:tcPr>
            <w:tcW w:w="2268" w:type="dxa"/>
          </w:tcPr>
          <w:p w14:paraId="4A9E5F25" w14:textId="3D0C5C2C" w:rsidR="00C6362E" w:rsidRPr="00C6362E" w:rsidRDefault="00302A88" w:rsidP="00C6362E">
            <w:pPr>
              <w:jc w:val="center"/>
            </w:pPr>
            <w:r>
              <w:t>Medium</w:t>
            </w:r>
          </w:p>
        </w:tc>
        <w:tc>
          <w:tcPr>
            <w:tcW w:w="1950" w:type="dxa"/>
          </w:tcPr>
          <w:p w14:paraId="38B4DA32" w14:textId="6D5745A1" w:rsidR="00C6362E" w:rsidRPr="00C6362E" w:rsidRDefault="00107CF0" w:rsidP="00C6362E">
            <w:pPr>
              <w:jc w:val="center"/>
            </w:pPr>
            <w:r w:rsidRPr="00712FDD">
              <w:t>E</w:t>
            </w:r>
            <w:r>
              <w:t xml:space="preserve">ast Herts Council </w:t>
            </w:r>
            <w:r w:rsidRPr="00712FDD">
              <w:t>&amp; H</w:t>
            </w:r>
            <w:r>
              <w:t>ertfordshire County Council</w:t>
            </w:r>
          </w:p>
        </w:tc>
      </w:tr>
      <w:tr w:rsidR="00C6362E" w14:paraId="2879B8C8" w14:textId="77777777" w:rsidTr="00325DA1">
        <w:trPr>
          <w:cantSplit/>
        </w:trPr>
        <w:tc>
          <w:tcPr>
            <w:tcW w:w="988" w:type="dxa"/>
          </w:tcPr>
          <w:p w14:paraId="53BDC423" w14:textId="60B2A194" w:rsidR="00C6362E" w:rsidRPr="00C6362E" w:rsidRDefault="00C6362E" w:rsidP="00C6362E">
            <w:pPr>
              <w:rPr>
                <w:rFonts w:cs="Open Sans"/>
              </w:rPr>
            </w:pPr>
            <w:r w:rsidRPr="00C6362E">
              <w:rPr>
                <w:rFonts w:cs="Open Sans"/>
              </w:rPr>
              <w:t>3.4</w:t>
            </w:r>
          </w:p>
        </w:tc>
        <w:tc>
          <w:tcPr>
            <w:tcW w:w="6086" w:type="dxa"/>
          </w:tcPr>
          <w:p w14:paraId="3FED8B33" w14:textId="77777777" w:rsidR="00C6362E" w:rsidRPr="00935984" w:rsidRDefault="00C6362E" w:rsidP="00C6362E">
            <w:pPr>
              <w:spacing w:after="0"/>
              <w:rPr>
                <w:rStyle w:val="Strong"/>
              </w:rPr>
            </w:pPr>
            <w:r w:rsidRPr="00935984">
              <w:rPr>
                <w:rStyle w:val="Strong"/>
              </w:rPr>
              <w:t>Active Travel Campaign working with schools and businesses</w:t>
            </w:r>
          </w:p>
          <w:p w14:paraId="321A607C" w14:textId="114A48D5" w:rsidR="00C6362E" w:rsidRPr="00C6362E" w:rsidRDefault="00C6362E" w:rsidP="00107CF0">
            <w:pPr>
              <w:pStyle w:val="ListParagraph"/>
              <w:rPr>
                <w:b/>
                <w:bCs/>
              </w:rPr>
            </w:pPr>
            <w:r w:rsidRPr="00107CF0">
              <w:t>Continuation</w:t>
            </w:r>
            <w:r w:rsidRPr="00C6362E">
              <w:t xml:space="preserve"> of the </w:t>
            </w:r>
            <w:r w:rsidR="004258F9" w:rsidRPr="00C6362E">
              <w:t>council’s</w:t>
            </w:r>
            <w:r w:rsidRPr="00C6362E">
              <w:t xml:space="preserve"> active</w:t>
            </w:r>
            <w:r w:rsidR="007050A3">
              <w:t xml:space="preserve"> travel</w:t>
            </w:r>
            <w:r w:rsidRPr="00C6362E">
              <w:t xml:space="preserve"> campaign which has so far reached </w:t>
            </w:r>
            <w:r w:rsidR="00AB1CBF">
              <w:t>11</w:t>
            </w:r>
            <w:r w:rsidRPr="00C6362E">
              <w:t xml:space="preserve"> schools</w:t>
            </w:r>
            <w:r w:rsidR="006232E6">
              <w:t>.</w:t>
            </w:r>
          </w:p>
        </w:tc>
        <w:tc>
          <w:tcPr>
            <w:tcW w:w="3836" w:type="dxa"/>
          </w:tcPr>
          <w:p w14:paraId="38F452DC" w14:textId="3692F2DB" w:rsidR="00C6362E" w:rsidRPr="00C6362E" w:rsidRDefault="00C6362E" w:rsidP="00254EF3">
            <w:pPr>
              <w:pStyle w:val="ListParagraph"/>
              <w:ind w:left="332"/>
            </w:pPr>
            <w:r w:rsidRPr="00C6362E">
              <w:t>Increased awareness of air pollution sources and outcomes. Increased active travel and public transport uptake</w:t>
            </w:r>
            <w:r w:rsidR="00935984">
              <w:t>.</w:t>
            </w:r>
          </w:p>
        </w:tc>
        <w:tc>
          <w:tcPr>
            <w:tcW w:w="2268" w:type="dxa"/>
          </w:tcPr>
          <w:p w14:paraId="101B8549" w14:textId="57667C78" w:rsidR="00C6362E" w:rsidRPr="00C6362E" w:rsidRDefault="00C6362E" w:rsidP="00C6362E">
            <w:pPr>
              <w:jc w:val="center"/>
            </w:pPr>
            <w:r w:rsidRPr="00C6362E">
              <w:t>Medium</w:t>
            </w:r>
          </w:p>
        </w:tc>
        <w:tc>
          <w:tcPr>
            <w:tcW w:w="1950" w:type="dxa"/>
          </w:tcPr>
          <w:p w14:paraId="0AD50050" w14:textId="2CBBB02A" w:rsidR="00C6362E" w:rsidRPr="00C6362E" w:rsidRDefault="00107CF0" w:rsidP="00C6362E">
            <w:pPr>
              <w:jc w:val="center"/>
            </w:pPr>
            <w:r w:rsidRPr="00712FDD">
              <w:t>E</w:t>
            </w:r>
            <w:r>
              <w:t>ast Herts Council</w:t>
            </w:r>
          </w:p>
        </w:tc>
      </w:tr>
      <w:tr w:rsidR="00C6362E" w14:paraId="551FEB7F" w14:textId="77777777" w:rsidTr="00325DA1">
        <w:trPr>
          <w:cantSplit/>
        </w:trPr>
        <w:tc>
          <w:tcPr>
            <w:tcW w:w="988" w:type="dxa"/>
          </w:tcPr>
          <w:p w14:paraId="0C9C67F4" w14:textId="449A525C" w:rsidR="00C6362E" w:rsidRPr="00C6362E" w:rsidRDefault="00C6362E" w:rsidP="00C6362E">
            <w:pPr>
              <w:rPr>
                <w:rFonts w:cs="Open Sans"/>
              </w:rPr>
            </w:pPr>
            <w:r w:rsidRPr="00C6362E">
              <w:rPr>
                <w:rFonts w:cs="Open Sans"/>
              </w:rPr>
              <w:lastRenderedPageBreak/>
              <w:t>3.5</w:t>
            </w:r>
          </w:p>
        </w:tc>
        <w:tc>
          <w:tcPr>
            <w:tcW w:w="6086" w:type="dxa"/>
          </w:tcPr>
          <w:p w14:paraId="6F566A7C" w14:textId="77777777" w:rsidR="00C6362E" w:rsidRPr="00935984" w:rsidRDefault="00C6362E" w:rsidP="00C6362E">
            <w:pPr>
              <w:spacing w:after="0"/>
              <w:rPr>
                <w:rStyle w:val="Strong"/>
              </w:rPr>
            </w:pPr>
            <w:r w:rsidRPr="00935984">
              <w:rPr>
                <w:rStyle w:val="Strong"/>
              </w:rPr>
              <w:t xml:space="preserve">Local Cycling and Walking Infrastructure Plan (LCWIP) </w:t>
            </w:r>
          </w:p>
          <w:p w14:paraId="388C5C97" w14:textId="77777777" w:rsidR="006232E6" w:rsidRPr="006232E6" w:rsidRDefault="00C6362E" w:rsidP="006232E6">
            <w:pPr>
              <w:pStyle w:val="ListParagraph"/>
              <w:rPr>
                <w:b/>
                <w:bCs/>
              </w:rPr>
            </w:pPr>
            <w:r w:rsidRPr="00C6362E">
              <w:t xml:space="preserve">Projects to improve the commuter infrastructure for non-motorised users between residential areas and towns. </w:t>
            </w:r>
          </w:p>
          <w:p w14:paraId="674CC2AC" w14:textId="554F2886" w:rsidR="00A414C1" w:rsidRPr="0092211E" w:rsidRDefault="00C6362E" w:rsidP="0092211E">
            <w:pPr>
              <w:pStyle w:val="ListParagraph"/>
              <w:rPr>
                <w:b/>
                <w:bCs/>
              </w:rPr>
            </w:pPr>
            <w:r w:rsidRPr="00C6362E">
              <w:t>Promotion to encourage use</w:t>
            </w:r>
            <w:r w:rsidR="006232E6">
              <w:t>.</w:t>
            </w:r>
            <w:r w:rsidRPr="00C6362E">
              <w:t xml:space="preserve"> </w:t>
            </w:r>
          </w:p>
        </w:tc>
        <w:tc>
          <w:tcPr>
            <w:tcW w:w="3836" w:type="dxa"/>
          </w:tcPr>
          <w:p w14:paraId="06D521D2" w14:textId="0C370A4D" w:rsidR="00C6362E" w:rsidRPr="00C6362E" w:rsidRDefault="00C6362E" w:rsidP="00254EF3">
            <w:pPr>
              <w:pStyle w:val="ListParagraph"/>
              <w:ind w:left="332"/>
            </w:pPr>
            <w:r w:rsidRPr="00C6362E">
              <w:t xml:space="preserve">Increased uptake of active travel due to increased provision and links. Reducing car </w:t>
            </w:r>
            <w:r w:rsidR="00935984" w:rsidRPr="00C6362E">
              <w:t>usage</w:t>
            </w:r>
            <w:r w:rsidR="00935984">
              <w:t>.</w:t>
            </w:r>
          </w:p>
        </w:tc>
        <w:tc>
          <w:tcPr>
            <w:tcW w:w="2268" w:type="dxa"/>
          </w:tcPr>
          <w:p w14:paraId="397F26E4" w14:textId="406DFE47" w:rsidR="00C6362E" w:rsidRPr="00C6362E" w:rsidRDefault="00C6362E" w:rsidP="00C6362E">
            <w:pPr>
              <w:jc w:val="center"/>
            </w:pPr>
            <w:r w:rsidRPr="00C6362E">
              <w:t>Medium</w:t>
            </w:r>
          </w:p>
        </w:tc>
        <w:tc>
          <w:tcPr>
            <w:tcW w:w="1950" w:type="dxa"/>
          </w:tcPr>
          <w:p w14:paraId="5E03DC1B" w14:textId="0ADBD4BE" w:rsidR="00C6362E" w:rsidRPr="00C6362E" w:rsidRDefault="00107CF0" w:rsidP="00C6362E">
            <w:pPr>
              <w:jc w:val="center"/>
            </w:pPr>
            <w:r w:rsidRPr="00712FDD">
              <w:t>H</w:t>
            </w:r>
            <w:r>
              <w:t>ertfordshire County Council</w:t>
            </w:r>
          </w:p>
        </w:tc>
      </w:tr>
      <w:tr w:rsidR="00C6362E" w14:paraId="0D68B807" w14:textId="77777777" w:rsidTr="00325DA1">
        <w:trPr>
          <w:cantSplit/>
        </w:trPr>
        <w:tc>
          <w:tcPr>
            <w:tcW w:w="988" w:type="dxa"/>
          </w:tcPr>
          <w:p w14:paraId="43889CD5" w14:textId="0568ACED" w:rsidR="00C6362E" w:rsidRPr="00C6362E" w:rsidRDefault="00C6362E" w:rsidP="00C6362E">
            <w:pPr>
              <w:rPr>
                <w:rFonts w:cs="Open Sans"/>
              </w:rPr>
            </w:pPr>
            <w:r w:rsidRPr="00C6362E">
              <w:rPr>
                <w:rFonts w:cs="Open Sans"/>
              </w:rPr>
              <w:t>3.6</w:t>
            </w:r>
          </w:p>
        </w:tc>
        <w:tc>
          <w:tcPr>
            <w:tcW w:w="6086" w:type="dxa"/>
          </w:tcPr>
          <w:p w14:paraId="0592937E" w14:textId="77777777" w:rsidR="00C6362E" w:rsidRDefault="00C6362E" w:rsidP="00C6362E">
            <w:pPr>
              <w:spacing w:after="0"/>
              <w:rPr>
                <w:rStyle w:val="Strong"/>
              </w:rPr>
            </w:pPr>
            <w:r w:rsidRPr="00935984">
              <w:rPr>
                <w:rStyle w:val="Strong"/>
              </w:rPr>
              <w:t>Exploration of increased on street town centre cycle parking</w:t>
            </w:r>
          </w:p>
          <w:p w14:paraId="6AF57C88" w14:textId="6330EB50" w:rsidR="0092211E" w:rsidRPr="00935984" w:rsidRDefault="0092211E" w:rsidP="0092211E">
            <w:pPr>
              <w:pStyle w:val="ListParagraph"/>
              <w:rPr>
                <w:rStyle w:val="Strong"/>
              </w:rPr>
            </w:pPr>
            <w:r w:rsidRPr="00E26E98">
              <w:t>Explore the feasibility of installing secure bicycle storage at key areas in East Hertfordshire.</w:t>
            </w:r>
          </w:p>
        </w:tc>
        <w:tc>
          <w:tcPr>
            <w:tcW w:w="3836" w:type="dxa"/>
          </w:tcPr>
          <w:p w14:paraId="66B74F7C" w14:textId="69D8D1CB" w:rsidR="00C6362E" w:rsidRPr="00C6362E" w:rsidRDefault="00C6362E" w:rsidP="00254EF3">
            <w:pPr>
              <w:pStyle w:val="ListParagraph"/>
              <w:ind w:left="332"/>
            </w:pPr>
            <w:r w:rsidRPr="00C6362E">
              <w:t>Increased uptake of active travel</w:t>
            </w:r>
            <w:r w:rsidR="007050A3">
              <w:t>,</w:t>
            </w:r>
            <w:r w:rsidRPr="00C6362E">
              <w:t xml:space="preserve"> reducing private car </w:t>
            </w:r>
            <w:r w:rsidR="00935984" w:rsidRPr="00C6362E">
              <w:t>usage</w:t>
            </w:r>
            <w:r w:rsidR="00935984">
              <w:t>.</w:t>
            </w:r>
          </w:p>
        </w:tc>
        <w:tc>
          <w:tcPr>
            <w:tcW w:w="2268" w:type="dxa"/>
          </w:tcPr>
          <w:p w14:paraId="21713F69" w14:textId="48468445" w:rsidR="00C6362E" w:rsidRPr="00C6362E" w:rsidRDefault="00C6362E" w:rsidP="00C6362E">
            <w:pPr>
              <w:jc w:val="center"/>
            </w:pPr>
            <w:r w:rsidRPr="00C6362E">
              <w:t>Medium</w:t>
            </w:r>
          </w:p>
        </w:tc>
        <w:tc>
          <w:tcPr>
            <w:tcW w:w="1950" w:type="dxa"/>
          </w:tcPr>
          <w:p w14:paraId="109A602F" w14:textId="3A2E03D4" w:rsidR="00C6362E" w:rsidRPr="00C6362E" w:rsidRDefault="00107CF0" w:rsidP="00C6362E">
            <w:pPr>
              <w:jc w:val="center"/>
            </w:pPr>
            <w:r w:rsidRPr="00712FDD">
              <w:t>E</w:t>
            </w:r>
            <w:r>
              <w:t xml:space="preserve">ast Herts Council </w:t>
            </w:r>
            <w:r w:rsidRPr="00712FDD">
              <w:t>&amp; H</w:t>
            </w:r>
            <w:r>
              <w:t>ertfordshire County Council</w:t>
            </w:r>
          </w:p>
        </w:tc>
      </w:tr>
      <w:tr w:rsidR="00C6362E" w14:paraId="08DBBB35" w14:textId="77777777" w:rsidTr="00325DA1">
        <w:trPr>
          <w:cantSplit/>
        </w:trPr>
        <w:tc>
          <w:tcPr>
            <w:tcW w:w="988" w:type="dxa"/>
          </w:tcPr>
          <w:p w14:paraId="30E2614A" w14:textId="70A98ACF" w:rsidR="00C6362E" w:rsidRPr="00C6362E" w:rsidRDefault="00C6362E" w:rsidP="00C6362E">
            <w:pPr>
              <w:rPr>
                <w:rFonts w:cs="Open Sans"/>
              </w:rPr>
            </w:pPr>
            <w:r w:rsidRPr="00C6362E">
              <w:rPr>
                <w:rFonts w:cs="Open Sans"/>
              </w:rPr>
              <w:t>3.7</w:t>
            </w:r>
          </w:p>
        </w:tc>
        <w:tc>
          <w:tcPr>
            <w:tcW w:w="6086" w:type="dxa"/>
          </w:tcPr>
          <w:p w14:paraId="344F51A8" w14:textId="77777777" w:rsidR="00C6362E" w:rsidRDefault="00C6362E" w:rsidP="00C6362E">
            <w:pPr>
              <w:spacing w:after="0"/>
              <w:rPr>
                <w:rStyle w:val="Strong"/>
              </w:rPr>
            </w:pPr>
            <w:r w:rsidRPr="00935984">
              <w:rPr>
                <w:rStyle w:val="Strong"/>
              </w:rPr>
              <w:t>Creation of an East Herts standalone air quality website</w:t>
            </w:r>
          </w:p>
          <w:p w14:paraId="77BB1238" w14:textId="61FC6E06" w:rsidR="009032F9" w:rsidRPr="00935984" w:rsidRDefault="009032F9" w:rsidP="009032F9">
            <w:pPr>
              <w:pStyle w:val="ListParagraph"/>
              <w:rPr>
                <w:rStyle w:val="Strong"/>
              </w:rPr>
            </w:pPr>
            <w:r w:rsidRPr="005E5BB3">
              <w:rPr>
                <w:lang w:eastAsia="en-GB"/>
              </w:rPr>
              <w:t>Provide annual updates on the council’s website on progress against the action plan.</w:t>
            </w:r>
          </w:p>
        </w:tc>
        <w:tc>
          <w:tcPr>
            <w:tcW w:w="3836" w:type="dxa"/>
          </w:tcPr>
          <w:p w14:paraId="5EB6F357" w14:textId="120CF73E" w:rsidR="00C6362E" w:rsidRPr="00C6362E" w:rsidRDefault="00C6362E" w:rsidP="00254EF3">
            <w:pPr>
              <w:pStyle w:val="ListParagraph"/>
              <w:ind w:left="332"/>
            </w:pPr>
            <w:r w:rsidRPr="00C6362E">
              <w:t>Increased awareness, access to information and resources</w:t>
            </w:r>
            <w:r w:rsidR="00935984">
              <w:t>.</w:t>
            </w:r>
          </w:p>
        </w:tc>
        <w:tc>
          <w:tcPr>
            <w:tcW w:w="2268" w:type="dxa"/>
          </w:tcPr>
          <w:p w14:paraId="2BA23A55" w14:textId="0391CDFF" w:rsidR="00C6362E" w:rsidRPr="00C6362E" w:rsidRDefault="00C6362E" w:rsidP="00C6362E">
            <w:pPr>
              <w:jc w:val="center"/>
            </w:pPr>
            <w:r w:rsidRPr="00C6362E">
              <w:t>Medium</w:t>
            </w:r>
          </w:p>
        </w:tc>
        <w:tc>
          <w:tcPr>
            <w:tcW w:w="1950" w:type="dxa"/>
          </w:tcPr>
          <w:p w14:paraId="09A48DAC" w14:textId="122F95A8" w:rsidR="00C6362E" w:rsidRPr="00C6362E" w:rsidRDefault="00107CF0" w:rsidP="00C6362E">
            <w:pPr>
              <w:jc w:val="center"/>
            </w:pPr>
            <w:r w:rsidRPr="00712FDD">
              <w:t>E</w:t>
            </w:r>
            <w:r>
              <w:t>ast Herts Council</w:t>
            </w:r>
          </w:p>
        </w:tc>
      </w:tr>
    </w:tbl>
    <w:p w14:paraId="1F1B2783" w14:textId="77777777" w:rsidR="003A2766" w:rsidRDefault="003A2766" w:rsidP="000762DD">
      <w:pPr>
        <w:pStyle w:val="TableContents1"/>
        <w:jc w:val="left"/>
        <w:rPr>
          <w:rFonts w:cs="Open Sans"/>
        </w:rPr>
      </w:pPr>
      <w:r>
        <w:br w:type="page"/>
      </w:r>
    </w:p>
    <w:p w14:paraId="7FFA789D" w14:textId="62B3EC28" w:rsidR="00D54BC8" w:rsidRDefault="00E75EB8" w:rsidP="0031600A">
      <w:pPr>
        <w:pStyle w:val="Heading4"/>
      </w:pPr>
      <w:bookmarkStart w:id="193" w:name="_Ref148693991"/>
      <w:r>
        <w:lastRenderedPageBreak/>
        <w:t xml:space="preserve">Table </w:t>
      </w:r>
      <w:r w:rsidR="00396360">
        <w:fldChar w:fldCharType="begin"/>
      </w:r>
      <w:r w:rsidR="00396360">
        <w:instrText xml:space="preserve"> SEQ Table \* ARABIC </w:instrText>
      </w:r>
      <w:r w:rsidR="00396360">
        <w:fldChar w:fldCharType="separate"/>
      </w:r>
      <w:r w:rsidR="00396360">
        <w:rPr>
          <w:noProof/>
        </w:rPr>
        <w:t>15</w:t>
      </w:r>
      <w:r w:rsidR="00396360">
        <w:rPr>
          <w:noProof/>
        </w:rPr>
        <w:fldChar w:fldCharType="end"/>
      </w:r>
      <w:bookmarkEnd w:id="193"/>
      <w:r>
        <w:t xml:space="preserve"> - </w:t>
      </w:r>
      <w:r w:rsidR="00D54BC8" w:rsidRPr="00C05D17">
        <w:t xml:space="preserve">Priority </w:t>
      </w:r>
      <w:r w:rsidR="00A23944" w:rsidRPr="00C05D17">
        <w:t>4: Reduce East Herts Council’s own impact on air quality</w:t>
      </w:r>
      <w:r w:rsidR="00D54BC8" w:rsidRPr="00C05D17">
        <w:t xml:space="preserve"> </w:t>
      </w:r>
    </w:p>
    <w:tbl>
      <w:tblPr>
        <w:tblStyle w:val="TableGrid"/>
        <w:tblW w:w="0" w:type="auto"/>
        <w:tblLayout w:type="fixed"/>
        <w:tblLook w:val="04A0" w:firstRow="1" w:lastRow="0" w:firstColumn="1" w:lastColumn="0" w:noHBand="0" w:noVBand="1"/>
      </w:tblPr>
      <w:tblGrid>
        <w:gridCol w:w="988"/>
        <w:gridCol w:w="6086"/>
        <w:gridCol w:w="3836"/>
        <w:gridCol w:w="2268"/>
        <w:gridCol w:w="1950"/>
      </w:tblGrid>
      <w:tr w:rsidR="009B5211" w14:paraId="68DB429A" w14:textId="77777777" w:rsidTr="00325DA1">
        <w:trPr>
          <w:cantSplit/>
          <w:tblHeader/>
        </w:trPr>
        <w:tc>
          <w:tcPr>
            <w:tcW w:w="988" w:type="dxa"/>
            <w:shd w:val="clear" w:color="auto" w:fill="0079A1"/>
          </w:tcPr>
          <w:p w14:paraId="12AE0F1A" w14:textId="77777777" w:rsidR="009B5211" w:rsidRPr="009B5211" w:rsidRDefault="009B5211">
            <w:pPr>
              <w:pStyle w:val="Tablecaption"/>
              <w:rPr>
                <w:color w:val="FFFFFF" w:themeColor="background1"/>
              </w:rPr>
            </w:pPr>
            <w:r w:rsidRPr="009B5211">
              <w:rPr>
                <w:color w:val="FFFFFF" w:themeColor="background1"/>
              </w:rPr>
              <w:t>No.</w:t>
            </w:r>
          </w:p>
        </w:tc>
        <w:tc>
          <w:tcPr>
            <w:tcW w:w="6086" w:type="dxa"/>
            <w:shd w:val="clear" w:color="auto" w:fill="0079A1"/>
          </w:tcPr>
          <w:p w14:paraId="3A8620C0" w14:textId="77777777" w:rsidR="009B5211" w:rsidRPr="009B5211" w:rsidRDefault="009B5211">
            <w:pPr>
              <w:pStyle w:val="Tablecaption"/>
              <w:rPr>
                <w:color w:val="FFFFFF" w:themeColor="background1"/>
              </w:rPr>
            </w:pPr>
            <w:r w:rsidRPr="009B5211">
              <w:rPr>
                <w:color w:val="FFFFFF" w:themeColor="background1"/>
              </w:rPr>
              <w:t>Action</w:t>
            </w:r>
          </w:p>
        </w:tc>
        <w:tc>
          <w:tcPr>
            <w:tcW w:w="3836" w:type="dxa"/>
            <w:shd w:val="clear" w:color="auto" w:fill="0079A1"/>
          </w:tcPr>
          <w:p w14:paraId="46A34A74" w14:textId="77777777" w:rsidR="009B5211" w:rsidRPr="009B5211" w:rsidRDefault="009B5211">
            <w:pPr>
              <w:pStyle w:val="Tablecaption"/>
              <w:rPr>
                <w:color w:val="FFFFFF" w:themeColor="background1"/>
              </w:rPr>
            </w:pPr>
            <w:r w:rsidRPr="009B5211">
              <w:rPr>
                <w:color w:val="FFFFFF" w:themeColor="background1"/>
              </w:rPr>
              <w:t>Benefits</w:t>
            </w:r>
          </w:p>
        </w:tc>
        <w:tc>
          <w:tcPr>
            <w:tcW w:w="2268" w:type="dxa"/>
            <w:shd w:val="clear" w:color="auto" w:fill="0079A1"/>
          </w:tcPr>
          <w:p w14:paraId="016C22C7" w14:textId="77777777" w:rsidR="009B5211" w:rsidRPr="009B5211" w:rsidRDefault="009B5211">
            <w:pPr>
              <w:pStyle w:val="Tablecaption"/>
              <w:jc w:val="center"/>
              <w:rPr>
                <w:color w:val="FFFFFF" w:themeColor="background1"/>
              </w:rPr>
            </w:pPr>
            <w:r w:rsidRPr="009B5211">
              <w:rPr>
                <w:color w:val="FFFFFF" w:themeColor="background1"/>
              </w:rPr>
              <w:t>Costs</w:t>
            </w:r>
          </w:p>
          <w:p w14:paraId="2C7EEF95"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Low &lt; £10k</w:t>
            </w:r>
          </w:p>
          <w:p w14:paraId="1CB9DEF4" w14:textId="77777777" w:rsidR="009B5211" w:rsidRPr="009B5211" w:rsidRDefault="009B5211">
            <w:pPr>
              <w:contextualSpacing/>
              <w:jc w:val="center"/>
              <w:rPr>
                <w:color w:val="FFFFFF" w:themeColor="background1"/>
                <w:sz w:val="20"/>
                <w:szCs w:val="20"/>
              </w:rPr>
            </w:pPr>
            <w:r w:rsidRPr="009B5211">
              <w:rPr>
                <w:color w:val="FFFFFF" w:themeColor="background1"/>
                <w:sz w:val="20"/>
                <w:szCs w:val="20"/>
              </w:rPr>
              <w:t>Medium £10 to £50k</w:t>
            </w:r>
          </w:p>
          <w:p w14:paraId="21AB01FC" w14:textId="77777777" w:rsidR="009B5211" w:rsidRPr="009B5211" w:rsidRDefault="009B5211">
            <w:pPr>
              <w:contextualSpacing/>
              <w:jc w:val="center"/>
              <w:rPr>
                <w:color w:val="FFFFFF" w:themeColor="background1"/>
              </w:rPr>
            </w:pPr>
            <w:r w:rsidRPr="009B5211">
              <w:rPr>
                <w:color w:val="FFFFFF" w:themeColor="background1"/>
                <w:sz w:val="20"/>
                <w:szCs w:val="20"/>
              </w:rPr>
              <w:t>High &gt; £50k</w:t>
            </w:r>
          </w:p>
        </w:tc>
        <w:tc>
          <w:tcPr>
            <w:tcW w:w="1950" w:type="dxa"/>
            <w:shd w:val="clear" w:color="auto" w:fill="0079A1"/>
          </w:tcPr>
          <w:p w14:paraId="3877D961" w14:textId="77777777" w:rsidR="009B5211" w:rsidRPr="009B5211" w:rsidRDefault="009B5211">
            <w:pPr>
              <w:pStyle w:val="Tablecaption"/>
              <w:jc w:val="center"/>
              <w:rPr>
                <w:color w:val="FFFFFF" w:themeColor="background1"/>
              </w:rPr>
            </w:pPr>
            <w:r w:rsidRPr="009B5211">
              <w:rPr>
                <w:color w:val="FFFFFF" w:themeColor="background1"/>
              </w:rPr>
              <w:t>Responsible Agency</w:t>
            </w:r>
          </w:p>
        </w:tc>
      </w:tr>
      <w:tr w:rsidR="001450DA" w14:paraId="01E01673" w14:textId="77777777" w:rsidTr="00325DA1">
        <w:trPr>
          <w:cantSplit/>
        </w:trPr>
        <w:tc>
          <w:tcPr>
            <w:tcW w:w="988" w:type="dxa"/>
          </w:tcPr>
          <w:p w14:paraId="3E9706BB" w14:textId="1CA239F5" w:rsidR="001450DA" w:rsidRPr="001450DA" w:rsidRDefault="001450DA" w:rsidP="001450DA">
            <w:r w:rsidRPr="001450DA">
              <w:rPr>
                <w:rFonts w:cs="Open Sans"/>
              </w:rPr>
              <w:t>4.1</w:t>
            </w:r>
          </w:p>
        </w:tc>
        <w:tc>
          <w:tcPr>
            <w:tcW w:w="6086" w:type="dxa"/>
          </w:tcPr>
          <w:p w14:paraId="169622EE" w14:textId="77777777" w:rsidR="001450DA" w:rsidRPr="00935984" w:rsidRDefault="001450DA" w:rsidP="001450DA">
            <w:pPr>
              <w:spacing w:after="0"/>
              <w:rPr>
                <w:rStyle w:val="Strong"/>
              </w:rPr>
            </w:pPr>
            <w:r w:rsidRPr="00935984">
              <w:rPr>
                <w:rStyle w:val="Strong"/>
              </w:rPr>
              <w:t xml:space="preserve">New council procurement rules </w:t>
            </w:r>
          </w:p>
          <w:p w14:paraId="18C6BD69" w14:textId="51C4D555" w:rsidR="001450DA" w:rsidRPr="001450DA" w:rsidRDefault="009D11F8" w:rsidP="001450DA">
            <w:pPr>
              <w:pStyle w:val="ListParagraph"/>
              <w:rPr>
                <w:rFonts w:cs="Open Sans"/>
                <w:b/>
                <w:bCs/>
              </w:rPr>
            </w:pPr>
            <w:r>
              <w:t>C</w:t>
            </w:r>
            <w:r w:rsidR="001450DA" w:rsidRPr="001450DA">
              <w:t>onsolidate and reduce deliveries to council buildings</w:t>
            </w:r>
            <w:r w:rsidR="001450DA">
              <w:t>.</w:t>
            </w:r>
            <w:r w:rsidR="001450DA" w:rsidRPr="001450DA">
              <w:t xml:space="preserve"> </w:t>
            </w:r>
          </w:p>
          <w:p w14:paraId="42EA0648" w14:textId="44B1F1A7" w:rsidR="001450DA" w:rsidRPr="001450DA" w:rsidRDefault="001450DA" w:rsidP="001450DA">
            <w:pPr>
              <w:pStyle w:val="ListParagraph"/>
            </w:pPr>
            <w:r w:rsidRPr="001450DA">
              <w:t>Promote e-vehicles through East Herts Council waste management contract</w:t>
            </w:r>
            <w:r>
              <w:t>.</w:t>
            </w:r>
          </w:p>
        </w:tc>
        <w:tc>
          <w:tcPr>
            <w:tcW w:w="3836" w:type="dxa"/>
          </w:tcPr>
          <w:p w14:paraId="5DCB5A54" w14:textId="77777777" w:rsidR="001450DA" w:rsidRPr="001450DA" w:rsidRDefault="001450DA" w:rsidP="001450DA">
            <w:pPr>
              <w:pStyle w:val="ListParagraph"/>
              <w:ind w:left="332"/>
            </w:pPr>
            <w:r w:rsidRPr="001450DA">
              <w:t>Reduced vehicles driving through AQMA to council offices.</w:t>
            </w:r>
          </w:p>
          <w:p w14:paraId="26FFC389" w14:textId="1B410A18" w:rsidR="001450DA" w:rsidRPr="001450DA" w:rsidRDefault="001450DA" w:rsidP="001450DA">
            <w:pPr>
              <w:pStyle w:val="ListParagraph"/>
              <w:ind w:left="332"/>
            </w:pPr>
            <w:r w:rsidRPr="001450DA">
              <w:t xml:space="preserve">Reduction in vehicle emissions throughout district </w:t>
            </w:r>
            <w:r w:rsidR="007050A3">
              <w:t>from</w:t>
            </w:r>
            <w:r w:rsidRPr="001450DA">
              <w:t xml:space="preserve"> council procured vehicles</w:t>
            </w:r>
            <w:r w:rsidR="00935984">
              <w:t>.</w:t>
            </w:r>
          </w:p>
        </w:tc>
        <w:tc>
          <w:tcPr>
            <w:tcW w:w="2268" w:type="dxa"/>
          </w:tcPr>
          <w:p w14:paraId="3CFD2E45" w14:textId="286F7393" w:rsidR="001450DA" w:rsidRPr="001450DA" w:rsidRDefault="001450DA" w:rsidP="001450DA">
            <w:pPr>
              <w:jc w:val="center"/>
            </w:pPr>
            <w:r w:rsidRPr="001450DA">
              <w:t>Low</w:t>
            </w:r>
          </w:p>
        </w:tc>
        <w:tc>
          <w:tcPr>
            <w:tcW w:w="1950" w:type="dxa"/>
          </w:tcPr>
          <w:p w14:paraId="57E4DC31" w14:textId="5F88E03A" w:rsidR="001450DA" w:rsidRPr="001450DA" w:rsidRDefault="001450DA" w:rsidP="001450DA">
            <w:pPr>
              <w:jc w:val="center"/>
            </w:pPr>
            <w:r w:rsidRPr="00712FDD">
              <w:t>E</w:t>
            </w:r>
            <w:r>
              <w:t>ast Herts Council</w:t>
            </w:r>
          </w:p>
        </w:tc>
      </w:tr>
      <w:tr w:rsidR="001450DA" w14:paraId="7A2C53AB" w14:textId="77777777" w:rsidTr="00325DA1">
        <w:trPr>
          <w:cantSplit/>
        </w:trPr>
        <w:tc>
          <w:tcPr>
            <w:tcW w:w="988" w:type="dxa"/>
          </w:tcPr>
          <w:p w14:paraId="6BB5F966" w14:textId="1192B365" w:rsidR="001450DA" w:rsidRPr="001450DA" w:rsidRDefault="001450DA" w:rsidP="001450DA">
            <w:pPr>
              <w:rPr>
                <w:rFonts w:cs="Open Sans"/>
              </w:rPr>
            </w:pPr>
            <w:r w:rsidRPr="001450DA">
              <w:rPr>
                <w:rFonts w:cs="Open Sans"/>
              </w:rPr>
              <w:t>4.2</w:t>
            </w:r>
          </w:p>
        </w:tc>
        <w:tc>
          <w:tcPr>
            <w:tcW w:w="6086" w:type="dxa"/>
          </w:tcPr>
          <w:p w14:paraId="43F8EF4D" w14:textId="77777777" w:rsidR="001450DA" w:rsidRPr="00935984" w:rsidRDefault="001450DA" w:rsidP="001450DA">
            <w:pPr>
              <w:spacing w:after="0"/>
              <w:rPr>
                <w:rStyle w:val="Strong"/>
              </w:rPr>
            </w:pPr>
            <w:r w:rsidRPr="00935984">
              <w:rPr>
                <w:rStyle w:val="Strong"/>
              </w:rPr>
              <w:t>Create East Herts Council workplace travel plan for staff</w:t>
            </w:r>
          </w:p>
          <w:p w14:paraId="40012CFF" w14:textId="06471D85" w:rsidR="001450DA" w:rsidRPr="001450DA" w:rsidRDefault="001450DA" w:rsidP="001450DA">
            <w:pPr>
              <w:pStyle w:val="ListParagraph"/>
            </w:pPr>
            <w:r w:rsidRPr="001450DA">
              <w:t>Continuing facilitating home working arrangements</w:t>
            </w:r>
            <w:r w:rsidR="00254EF3">
              <w:t>.</w:t>
            </w:r>
          </w:p>
          <w:p w14:paraId="3F2DB651" w14:textId="7346AAA3" w:rsidR="001450DA" w:rsidRPr="001450DA" w:rsidRDefault="001450DA" w:rsidP="001450DA">
            <w:pPr>
              <w:pStyle w:val="ListParagraph"/>
              <w:rPr>
                <w:b/>
                <w:bCs/>
              </w:rPr>
            </w:pPr>
            <w:r w:rsidRPr="001450DA">
              <w:t>Promotion of car share schemes, public transport opportunities and council</w:t>
            </w:r>
            <w:r w:rsidR="007050A3">
              <w:t>’</w:t>
            </w:r>
            <w:r w:rsidRPr="001450DA">
              <w:t>s cycling facilities</w:t>
            </w:r>
            <w:r w:rsidR="00254EF3">
              <w:t>.</w:t>
            </w:r>
          </w:p>
        </w:tc>
        <w:tc>
          <w:tcPr>
            <w:tcW w:w="3836" w:type="dxa"/>
          </w:tcPr>
          <w:p w14:paraId="57B8096E" w14:textId="5A9BDF0C" w:rsidR="001450DA" w:rsidRPr="001450DA" w:rsidRDefault="001450DA" w:rsidP="001450DA">
            <w:pPr>
              <w:pStyle w:val="ListParagraph"/>
              <w:ind w:left="332"/>
            </w:pPr>
            <w:r w:rsidRPr="001450DA">
              <w:t>Reduced car journeys, increased uptake in active travel</w:t>
            </w:r>
            <w:r w:rsidR="00935984">
              <w:t>.</w:t>
            </w:r>
          </w:p>
        </w:tc>
        <w:tc>
          <w:tcPr>
            <w:tcW w:w="2268" w:type="dxa"/>
          </w:tcPr>
          <w:p w14:paraId="4A4EB027" w14:textId="4668C31A" w:rsidR="001450DA" w:rsidRPr="001450DA" w:rsidRDefault="001450DA" w:rsidP="001450DA">
            <w:pPr>
              <w:jc w:val="center"/>
            </w:pPr>
            <w:r w:rsidRPr="001450DA">
              <w:t>Low</w:t>
            </w:r>
          </w:p>
        </w:tc>
        <w:tc>
          <w:tcPr>
            <w:tcW w:w="1950" w:type="dxa"/>
          </w:tcPr>
          <w:p w14:paraId="47C8B749" w14:textId="541D40E7" w:rsidR="001450DA" w:rsidRPr="001450DA" w:rsidRDefault="001450DA" w:rsidP="001450DA">
            <w:pPr>
              <w:jc w:val="center"/>
            </w:pPr>
            <w:r w:rsidRPr="00712FDD">
              <w:t>E</w:t>
            </w:r>
            <w:r>
              <w:t>ast Herts Council</w:t>
            </w:r>
          </w:p>
        </w:tc>
      </w:tr>
      <w:tr w:rsidR="001450DA" w14:paraId="4B12F3B1" w14:textId="77777777" w:rsidTr="00325DA1">
        <w:trPr>
          <w:cantSplit/>
        </w:trPr>
        <w:tc>
          <w:tcPr>
            <w:tcW w:w="988" w:type="dxa"/>
          </w:tcPr>
          <w:p w14:paraId="7063AA6B" w14:textId="311BA7BE" w:rsidR="001450DA" w:rsidRPr="001450DA" w:rsidRDefault="001450DA" w:rsidP="001450DA">
            <w:pPr>
              <w:rPr>
                <w:rFonts w:cs="Open Sans"/>
              </w:rPr>
            </w:pPr>
            <w:r w:rsidRPr="001450DA">
              <w:rPr>
                <w:rFonts w:cs="Open Sans"/>
              </w:rPr>
              <w:lastRenderedPageBreak/>
              <w:t>4.3</w:t>
            </w:r>
          </w:p>
        </w:tc>
        <w:tc>
          <w:tcPr>
            <w:tcW w:w="6086" w:type="dxa"/>
          </w:tcPr>
          <w:p w14:paraId="0CFEE0B8" w14:textId="77777777" w:rsidR="001450DA" w:rsidRPr="00935984" w:rsidRDefault="001450DA" w:rsidP="001450DA">
            <w:pPr>
              <w:spacing w:after="0"/>
              <w:rPr>
                <w:rStyle w:val="Strong"/>
              </w:rPr>
            </w:pPr>
            <w:r w:rsidRPr="00935984">
              <w:rPr>
                <w:rStyle w:val="Strong"/>
              </w:rPr>
              <w:t>Work with colleagues in Trading Standards to ensure the Domestic Solid Fuels Regulations are complied with</w:t>
            </w:r>
          </w:p>
          <w:p w14:paraId="3A8DB2B9" w14:textId="18922DCF" w:rsidR="001450DA" w:rsidRPr="001450DA" w:rsidRDefault="001450DA" w:rsidP="00254EF3">
            <w:pPr>
              <w:pStyle w:val="ListParagraph"/>
              <w:rPr>
                <w:b/>
                <w:bCs/>
              </w:rPr>
            </w:pPr>
            <w:r w:rsidRPr="00254EF3">
              <w:t>Help</w:t>
            </w:r>
            <w:r w:rsidRPr="001450DA">
              <w:t xml:space="preserve"> with promotion and messaging</w:t>
            </w:r>
            <w:r w:rsidR="003D0C85">
              <w:t>.</w:t>
            </w:r>
            <w:r w:rsidRPr="001450DA">
              <w:t xml:space="preserve"> </w:t>
            </w:r>
          </w:p>
        </w:tc>
        <w:tc>
          <w:tcPr>
            <w:tcW w:w="3836" w:type="dxa"/>
          </w:tcPr>
          <w:p w14:paraId="690E33C1" w14:textId="68C5CBC0" w:rsidR="001450DA" w:rsidRPr="001450DA" w:rsidRDefault="001450DA" w:rsidP="001450DA">
            <w:pPr>
              <w:pStyle w:val="ListParagraph"/>
              <w:ind w:left="332"/>
            </w:pPr>
            <w:r w:rsidRPr="001450DA">
              <w:t>Reduced emissions</w:t>
            </w:r>
            <w:r w:rsidR="00935984">
              <w:t>.</w:t>
            </w:r>
          </w:p>
        </w:tc>
        <w:tc>
          <w:tcPr>
            <w:tcW w:w="2268" w:type="dxa"/>
          </w:tcPr>
          <w:p w14:paraId="60E45711" w14:textId="63ADFA0A" w:rsidR="001450DA" w:rsidRPr="001450DA" w:rsidRDefault="001450DA" w:rsidP="001450DA">
            <w:pPr>
              <w:jc w:val="center"/>
            </w:pPr>
            <w:r w:rsidRPr="001450DA">
              <w:t>Low</w:t>
            </w:r>
          </w:p>
        </w:tc>
        <w:tc>
          <w:tcPr>
            <w:tcW w:w="1950" w:type="dxa"/>
          </w:tcPr>
          <w:p w14:paraId="32ED0CDB" w14:textId="6B129618" w:rsidR="001450DA" w:rsidRPr="001450DA" w:rsidRDefault="001450DA" w:rsidP="001450DA">
            <w:pPr>
              <w:jc w:val="center"/>
            </w:pPr>
            <w:r w:rsidRPr="00712FDD">
              <w:t>E</w:t>
            </w:r>
            <w:r>
              <w:t>ast Herts Council</w:t>
            </w:r>
          </w:p>
        </w:tc>
      </w:tr>
      <w:tr w:rsidR="000C6DD4" w14:paraId="184B08EE" w14:textId="77777777" w:rsidTr="00325DA1">
        <w:trPr>
          <w:cantSplit/>
        </w:trPr>
        <w:tc>
          <w:tcPr>
            <w:tcW w:w="988" w:type="dxa"/>
          </w:tcPr>
          <w:p w14:paraId="015A518F" w14:textId="4FD1A075" w:rsidR="000C6DD4" w:rsidRPr="00E26E98" w:rsidRDefault="000C6DD4" w:rsidP="001450DA">
            <w:pPr>
              <w:rPr>
                <w:rFonts w:cs="Open Sans"/>
              </w:rPr>
            </w:pPr>
            <w:r w:rsidRPr="00E26E98">
              <w:rPr>
                <w:rFonts w:cs="Open Sans"/>
              </w:rPr>
              <w:t>4.4</w:t>
            </w:r>
          </w:p>
        </w:tc>
        <w:tc>
          <w:tcPr>
            <w:tcW w:w="6086" w:type="dxa"/>
          </w:tcPr>
          <w:p w14:paraId="09EFB315" w14:textId="6E509943" w:rsidR="000C6DD4" w:rsidRPr="00E26E98" w:rsidRDefault="000C6DD4" w:rsidP="000C6DD4">
            <w:pPr>
              <w:spacing w:after="0"/>
              <w:rPr>
                <w:rStyle w:val="Strong"/>
              </w:rPr>
            </w:pPr>
            <w:r w:rsidRPr="00E26E98">
              <w:rPr>
                <w:rStyle w:val="Strong"/>
              </w:rPr>
              <w:t xml:space="preserve">Explore the benefits to air pollution of </w:t>
            </w:r>
            <w:r w:rsidR="003E155E" w:rsidRPr="00E26E98">
              <w:rPr>
                <w:rStyle w:val="Strong"/>
              </w:rPr>
              <w:t>introducing</w:t>
            </w:r>
            <w:r w:rsidR="00F12E04" w:rsidRPr="00E26E98">
              <w:rPr>
                <w:rStyle w:val="Strong"/>
              </w:rPr>
              <w:t xml:space="preserve">/expanding </w:t>
            </w:r>
            <w:r w:rsidR="003E155E" w:rsidRPr="00E26E98">
              <w:rPr>
                <w:rStyle w:val="Strong"/>
              </w:rPr>
              <w:t>smoke control areas</w:t>
            </w:r>
            <w:r w:rsidR="00F12E04" w:rsidRPr="00E26E98">
              <w:rPr>
                <w:rStyle w:val="Strong"/>
              </w:rPr>
              <w:t xml:space="preserve"> in East Hertfordshire.</w:t>
            </w:r>
          </w:p>
          <w:p w14:paraId="00F78F1A" w14:textId="5BF2198E" w:rsidR="00A909AD" w:rsidRPr="00E26E98" w:rsidRDefault="006169E2" w:rsidP="00A909AD">
            <w:pPr>
              <w:pStyle w:val="ListParagraph"/>
              <w:rPr>
                <w:rStyle w:val="Strong"/>
              </w:rPr>
            </w:pPr>
            <w:r w:rsidRPr="00E26E98">
              <w:t xml:space="preserve">Establish the extend of pollution in East Hertfordshire </w:t>
            </w:r>
            <w:r w:rsidR="00A909AD" w:rsidRPr="00E26E98">
              <w:t>from domestic wood burners.</w:t>
            </w:r>
          </w:p>
        </w:tc>
        <w:tc>
          <w:tcPr>
            <w:tcW w:w="3836" w:type="dxa"/>
          </w:tcPr>
          <w:p w14:paraId="34399C1C" w14:textId="3D4D38B5" w:rsidR="000C6DD4" w:rsidRPr="00E26E98" w:rsidRDefault="00A909AD" w:rsidP="001450DA">
            <w:pPr>
              <w:pStyle w:val="ListParagraph"/>
              <w:ind w:left="332"/>
            </w:pPr>
            <w:r w:rsidRPr="00E26E98">
              <w:t>Reduced emissions.</w:t>
            </w:r>
          </w:p>
        </w:tc>
        <w:tc>
          <w:tcPr>
            <w:tcW w:w="2268" w:type="dxa"/>
          </w:tcPr>
          <w:p w14:paraId="21269DF9" w14:textId="3BE326BD" w:rsidR="000C6DD4" w:rsidRPr="00E26E98" w:rsidRDefault="00A909AD" w:rsidP="001450DA">
            <w:pPr>
              <w:jc w:val="center"/>
            </w:pPr>
            <w:r w:rsidRPr="00E26E98">
              <w:t>Low</w:t>
            </w:r>
          </w:p>
        </w:tc>
        <w:tc>
          <w:tcPr>
            <w:tcW w:w="1950" w:type="dxa"/>
          </w:tcPr>
          <w:p w14:paraId="618722B3" w14:textId="526C7C92" w:rsidR="000C6DD4" w:rsidRPr="00E26E98" w:rsidRDefault="00A909AD" w:rsidP="001450DA">
            <w:pPr>
              <w:jc w:val="center"/>
            </w:pPr>
            <w:r w:rsidRPr="00E26E98">
              <w:t>East Herts Council</w:t>
            </w:r>
          </w:p>
        </w:tc>
      </w:tr>
    </w:tbl>
    <w:p w14:paraId="405EF3CA" w14:textId="77777777" w:rsidR="009B5211" w:rsidRDefault="009B5211" w:rsidP="009B5211"/>
    <w:p w14:paraId="05AB2B70" w14:textId="77777777" w:rsidR="009B5211" w:rsidRPr="009B5211" w:rsidRDefault="009B5211" w:rsidP="009B5211"/>
    <w:p w14:paraId="14352961" w14:textId="77777777" w:rsidR="007B4962" w:rsidRPr="007B4962" w:rsidRDefault="007B4962" w:rsidP="007B4962">
      <w:bookmarkStart w:id="194" w:name="_Toc418595848"/>
      <w:bookmarkStart w:id="195" w:name="_Ref427070167"/>
      <w:bookmarkStart w:id="196" w:name="_Toc141346899"/>
      <w:bookmarkStart w:id="197" w:name="_Toc141349010"/>
      <w:bookmarkStart w:id="198" w:name="_Toc146026757"/>
      <w:bookmarkStart w:id="199" w:name="_Toc88486005"/>
      <w:bookmarkStart w:id="200" w:name="_Ref88488212"/>
    </w:p>
    <w:p w14:paraId="3C871F41" w14:textId="670DF144" w:rsidR="007B4962" w:rsidRDefault="007B4962" w:rsidP="00563B7E">
      <w:pPr>
        <w:pStyle w:val="Heading3"/>
        <w:numPr>
          <w:ilvl w:val="0"/>
          <w:numId w:val="0"/>
        </w:numPr>
        <w:ind w:left="573" w:hanging="567"/>
        <w:sectPr w:rsidR="007B4962" w:rsidSect="004941AB">
          <w:footerReference w:type="default" r:id="rId40"/>
          <w:pgSz w:w="16840" w:h="11907" w:orient="landscape" w:code="9"/>
          <w:pgMar w:top="1418" w:right="851" w:bottom="1418" w:left="851" w:header="851" w:footer="851" w:gutter="0"/>
          <w:cols w:space="720"/>
          <w:docGrid w:linePitch="326"/>
        </w:sectPr>
      </w:pPr>
    </w:p>
    <w:p w14:paraId="68DA9371" w14:textId="25B96E66" w:rsidR="00563B7E" w:rsidRPr="00F862C1" w:rsidRDefault="002671A6" w:rsidP="00563B7E">
      <w:pPr>
        <w:pStyle w:val="Heading2"/>
      </w:pPr>
      <w:bookmarkStart w:id="201" w:name="_Toc157092378"/>
      <w:bookmarkStart w:id="202" w:name="_Ref148694633"/>
      <w:r>
        <w:lastRenderedPageBreak/>
        <w:t>Illustration of Potential Impact of the AQAP</w:t>
      </w:r>
      <w:bookmarkEnd w:id="201"/>
    </w:p>
    <w:p w14:paraId="24574253" w14:textId="22CC031F" w:rsidR="00563B7E" w:rsidRPr="005A1DE7" w:rsidRDefault="00BB1FFD" w:rsidP="005A1DE7">
      <w:pPr>
        <w:pStyle w:val="Heading3"/>
      </w:pPr>
      <w:r>
        <w:t>Estimated potential impact</w:t>
      </w:r>
    </w:p>
    <w:p w14:paraId="5E05F437" w14:textId="5628DE34" w:rsidR="00561DEE" w:rsidRDefault="00561DEE" w:rsidP="00561DEE">
      <w:r>
        <w:t xml:space="preserve">The measures set out in the </w:t>
      </w:r>
      <w:r w:rsidR="00960283">
        <w:t>t</w:t>
      </w:r>
      <w:r>
        <w:t xml:space="preserve">ables in </w:t>
      </w:r>
      <w:r w:rsidRPr="00561DEE">
        <w:rPr>
          <w:rStyle w:val="Strong"/>
        </w:rPr>
        <w:t xml:space="preserve">Chapter </w:t>
      </w:r>
      <w:r w:rsidRPr="00561DEE">
        <w:rPr>
          <w:rStyle w:val="Strong"/>
        </w:rPr>
        <w:fldChar w:fldCharType="begin"/>
      </w:r>
      <w:r w:rsidRPr="00561DEE">
        <w:rPr>
          <w:rStyle w:val="Strong"/>
        </w:rPr>
        <w:instrText xml:space="preserve"> REF _Ref149571961 \r \h </w:instrText>
      </w:r>
      <w:r>
        <w:rPr>
          <w:rStyle w:val="Strong"/>
        </w:rPr>
        <w:instrText xml:space="preserve"> \* MERGEFORMAT </w:instrText>
      </w:r>
      <w:r w:rsidRPr="00561DEE">
        <w:rPr>
          <w:rStyle w:val="Strong"/>
        </w:rPr>
      </w:r>
      <w:r w:rsidRPr="00561DEE">
        <w:rPr>
          <w:rStyle w:val="Strong"/>
        </w:rPr>
        <w:fldChar w:fldCharType="separate"/>
      </w:r>
      <w:r w:rsidR="00396360">
        <w:rPr>
          <w:rStyle w:val="Strong"/>
        </w:rPr>
        <w:t>13</w:t>
      </w:r>
      <w:r w:rsidRPr="00561DEE">
        <w:rPr>
          <w:rStyle w:val="Strong"/>
        </w:rPr>
        <w:fldChar w:fldCharType="end"/>
      </w:r>
      <w:r>
        <w:t xml:space="preserve"> present an ambitious programme of interventions by the council and its partners. Ultimately, however, the impact of the measures will depend on the extent to which they lead to behaviour change by those living or working in the district or just passing through. Quantifying the impact, in terms of NO</w:t>
      </w:r>
      <w:r w:rsidRPr="00247907">
        <w:rPr>
          <w:vertAlign w:val="subscript"/>
        </w:rPr>
        <w:t>2</w:t>
      </w:r>
      <w:r>
        <w:t xml:space="preserve"> reduction, of the proposed measures is thus very difficult and susceptible to spurious precision, that is, figures which would be hard to justify given the inevitable uncertainty about how people will react in the real world. </w:t>
      </w:r>
    </w:p>
    <w:p w14:paraId="40E3E188" w14:textId="77777777" w:rsidR="00075520" w:rsidRDefault="00561DEE" w:rsidP="00561DEE">
      <w:r>
        <w:t>While eager to avoid misleading predictions, we have nevertheless attempted to estimate the impact of each proposed measure based on background work by Bureau Veritas and council officers’ professional judgement. The illustrations are presented as ranges of NO</w:t>
      </w:r>
      <w:r w:rsidRPr="00247907">
        <w:rPr>
          <w:vertAlign w:val="subscript"/>
        </w:rPr>
        <w:t>2</w:t>
      </w:r>
      <w:r>
        <w:rPr>
          <w:vertAlign w:val="subscript"/>
        </w:rPr>
        <w:t xml:space="preserve"> </w:t>
      </w:r>
      <w:r>
        <w:t xml:space="preserve">reductions to avoid the spurious precision discussed above while justifying a fair degree of confidence in the likely efficacy of the proposed measures. </w:t>
      </w:r>
    </w:p>
    <w:p w14:paraId="0396B5FD" w14:textId="7CD06EF6" w:rsidR="00561DEE" w:rsidRDefault="002C76D6" w:rsidP="00561DEE">
      <w:r w:rsidRPr="002C76D6">
        <w:rPr>
          <w:rStyle w:val="Strong"/>
        </w:rPr>
        <w:fldChar w:fldCharType="begin"/>
      </w:r>
      <w:r w:rsidRPr="002C76D6">
        <w:rPr>
          <w:rStyle w:val="Strong"/>
        </w:rPr>
        <w:instrText xml:space="preserve"> REF _Ref149120820 \h </w:instrText>
      </w:r>
      <w:r>
        <w:rPr>
          <w:rStyle w:val="Strong"/>
        </w:rPr>
        <w:instrText xml:space="preserve"> \* MERGEFORMAT </w:instrText>
      </w:r>
      <w:r w:rsidRPr="002C76D6">
        <w:rPr>
          <w:rStyle w:val="Strong"/>
        </w:rPr>
      </w:r>
      <w:r w:rsidRPr="002C76D6">
        <w:rPr>
          <w:rStyle w:val="Strong"/>
        </w:rPr>
        <w:fldChar w:fldCharType="separate"/>
      </w:r>
      <w:r w:rsidR="00396360" w:rsidRPr="00396360">
        <w:rPr>
          <w:rStyle w:val="Strong"/>
        </w:rPr>
        <w:t>Table 16</w:t>
      </w:r>
      <w:r w:rsidRPr="002C76D6">
        <w:rPr>
          <w:rStyle w:val="Strong"/>
        </w:rPr>
        <w:fldChar w:fldCharType="end"/>
      </w:r>
      <w:r>
        <w:t xml:space="preserve"> </w:t>
      </w:r>
      <w:r w:rsidR="00075520">
        <w:t xml:space="preserve">below </w:t>
      </w:r>
      <w:r w:rsidR="00561DEE">
        <w:t>gives the estimated potential reductions in NO</w:t>
      </w:r>
      <w:r w:rsidR="00561DEE" w:rsidRPr="00850EE3">
        <w:rPr>
          <w:vertAlign w:val="subscript"/>
        </w:rPr>
        <w:t>2</w:t>
      </w:r>
      <w:r w:rsidR="00561DEE">
        <w:t xml:space="preserve"> for </w:t>
      </w:r>
      <w:r w:rsidR="0029533F" w:rsidRPr="00075520">
        <w:rPr>
          <w:i/>
          <w:iCs/>
        </w:rPr>
        <w:t>proposed</w:t>
      </w:r>
      <w:r w:rsidR="00561DEE" w:rsidRPr="00075520">
        <w:rPr>
          <w:i/>
          <w:iCs/>
        </w:rPr>
        <w:t xml:space="preserve"> </w:t>
      </w:r>
      <w:r w:rsidR="00075520" w:rsidRPr="00075520">
        <w:rPr>
          <w:i/>
          <w:iCs/>
        </w:rPr>
        <w:t>interventions</w:t>
      </w:r>
      <w:r w:rsidR="0029533F">
        <w:t>.</w:t>
      </w:r>
    </w:p>
    <w:p w14:paraId="0A106126" w14:textId="62CC8EF3" w:rsidR="00075520" w:rsidRDefault="00B13E3F" w:rsidP="00561DEE">
      <w:r w:rsidRPr="00625F74">
        <w:rPr>
          <w:rStyle w:val="Strong"/>
        </w:rPr>
        <w:fldChar w:fldCharType="begin"/>
      </w:r>
      <w:r w:rsidRPr="00625F74">
        <w:rPr>
          <w:rStyle w:val="Strong"/>
        </w:rPr>
        <w:instrText xml:space="preserve"> REF _Ref149572300 \h </w:instrText>
      </w:r>
      <w:r w:rsidR="00625F74">
        <w:rPr>
          <w:rStyle w:val="Strong"/>
        </w:rPr>
        <w:instrText xml:space="preserve"> \* MERGEFORMAT </w:instrText>
      </w:r>
      <w:r w:rsidRPr="00625F74">
        <w:rPr>
          <w:rStyle w:val="Strong"/>
        </w:rPr>
      </w:r>
      <w:r w:rsidRPr="00625F74">
        <w:rPr>
          <w:rStyle w:val="Strong"/>
        </w:rPr>
        <w:fldChar w:fldCharType="separate"/>
      </w:r>
      <w:r w:rsidR="00396360" w:rsidRPr="00396360">
        <w:rPr>
          <w:rStyle w:val="Strong"/>
        </w:rPr>
        <w:t>Table 17</w:t>
      </w:r>
      <w:r w:rsidRPr="00625F74">
        <w:rPr>
          <w:rStyle w:val="Strong"/>
        </w:rPr>
        <w:fldChar w:fldCharType="end"/>
      </w:r>
      <w:r w:rsidR="00625F74">
        <w:t xml:space="preserve"> </w:t>
      </w:r>
      <w:r w:rsidR="00075520">
        <w:t>below gives the estimated potential reductions in NO</w:t>
      </w:r>
      <w:r w:rsidR="00075520" w:rsidRPr="00850EE3">
        <w:rPr>
          <w:vertAlign w:val="subscript"/>
        </w:rPr>
        <w:t>2</w:t>
      </w:r>
      <w:r w:rsidR="00075520">
        <w:t xml:space="preserve"> for </w:t>
      </w:r>
      <w:r w:rsidR="00075520" w:rsidRPr="00075520">
        <w:rPr>
          <w:i/>
          <w:iCs/>
        </w:rPr>
        <w:t>measures that the council proposes to explore</w:t>
      </w:r>
      <w:r w:rsidR="00075520">
        <w:t xml:space="preserve"> in order to determine whether to implementation them.</w:t>
      </w:r>
    </w:p>
    <w:p w14:paraId="42982FB0" w14:textId="58B97D74" w:rsidR="00563B7E" w:rsidRDefault="0075734F" w:rsidP="00563B7E">
      <w:r>
        <w:t xml:space="preserve">A summary consideration of the measures </w:t>
      </w:r>
      <w:r w:rsidR="005A78DE">
        <w:t xml:space="preserve">not included as part of this action plan </w:t>
      </w:r>
      <w:r>
        <w:t xml:space="preserve">is contained in </w:t>
      </w:r>
      <w:r w:rsidR="0024177F" w:rsidRPr="0024177F">
        <w:rPr>
          <w:rStyle w:val="Strong"/>
        </w:rPr>
        <w:fldChar w:fldCharType="begin"/>
      </w:r>
      <w:r w:rsidR="0024177F" w:rsidRPr="0024177F">
        <w:rPr>
          <w:rStyle w:val="Strong"/>
        </w:rPr>
        <w:instrText xml:space="preserve"> REF _Ref155263622 \r \h </w:instrText>
      </w:r>
      <w:r w:rsidR="0024177F">
        <w:rPr>
          <w:rStyle w:val="Strong"/>
        </w:rPr>
        <w:instrText xml:space="preserve"> \* MERGEFORMAT </w:instrText>
      </w:r>
      <w:r w:rsidR="0024177F" w:rsidRPr="0024177F">
        <w:rPr>
          <w:rStyle w:val="Strong"/>
        </w:rPr>
      </w:r>
      <w:r w:rsidR="0024177F" w:rsidRPr="0024177F">
        <w:rPr>
          <w:rStyle w:val="Strong"/>
        </w:rPr>
        <w:fldChar w:fldCharType="separate"/>
      </w:r>
      <w:r w:rsidR="00396360">
        <w:rPr>
          <w:rStyle w:val="Strong"/>
        </w:rPr>
        <w:t>Appendix A</w:t>
      </w:r>
      <w:r w:rsidR="0024177F" w:rsidRPr="0024177F">
        <w:rPr>
          <w:rStyle w:val="Strong"/>
        </w:rPr>
        <w:fldChar w:fldCharType="end"/>
      </w:r>
      <w:r w:rsidR="0024177F">
        <w:t>.</w:t>
      </w:r>
    </w:p>
    <w:p w14:paraId="48A2B63D" w14:textId="12358087" w:rsidR="00D92D94" w:rsidRDefault="00D92D94" w:rsidP="0031600A">
      <w:pPr>
        <w:pStyle w:val="Heading4"/>
        <w:rPr>
          <w:rFonts w:ascii="Arial" w:hAnsi="Arial"/>
        </w:rPr>
      </w:pPr>
      <w:bookmarkStart w:id="203" w:name="_Ref149120820"/>
      <w:r>
        <w:lastRenderedPageBreak/>
        <w:t xml:space="preserve">Table </w:t>
      </w:r>
      <w:r w:rsidR="00396360">
        <w:fldChar w:fldCharType="begin"/>
      </w:r>
      <w:r w:rsidR="00396360">
        <w:instrText xml:space="preserve"> SEQ Table \* ARABIC </w:instrText>
      </w:r>
      <w:r w:rsidR="00396360">
        <w:fldChar w:fldCharType="separate"/>
      </w:r>
      <w:r w:rsidR="00396360">
        <w:rPr>
          <w:noProof/>
        </w:rPr>
        <w:t>16</w:t>
      </w:r>
      <w:r w:rsidR="00396360">
        <w:rPr>
          <w:noProof/>
        </w:rPr>
        <w:fldChar w:fldCharType="end"/>
      </w:r>
      <w:bookmarkEnd w:id="202"/>
      <w:bookmarkEnd w:id="203"/>
      <w:r>
        <w:t xml:space="preserve"> - </w:t>
      </w:r>
      <w:r w:rsidR="00BE23A4">
        <w:t>E</w:t>
      </w:r>
      <w:r w:rsidR="00B555A1">
        <w:t xml:space="preserve">stimated impact of </w:t>
      </w:r>
      <w:r w:rsidR="00BE23A4">
        <w:t>proposed interventions</w:t>
      </w:r>
    </w:p>
    <w:tbl>
      <w:tblPr>
        <w:tblW w:w="5082" w:type="pct"/>
        <w:tblLayout w:type="fixed"/>
        <w:tblLook w:val="04A0" w:firstRow="1" w:lastRow="0" w:firstColumn="1" w:lastColumn="0" w:noHBand="0" w:noVBand="1"/>
      </w:tblPr>
      <w:tblGrid>
        <w:gridCol w:w="777"/>
        <w:gridCol w:w="2192"/>
        <w:gridCol w:w="2271"/>
        <w:gridCol w:w="1323"/>
        <w:gridCol w:w="1323"/>
        <w:gridCol w:w="1324"/>
      </w:tblGrid>
      <w:tr w:rsidR="0003798C" w14:paraId="2C5DCE2A" w14:textId="77777777" w:rsidTr="00BE220F">
        <w:trPr>
          <w:cantSplit/>
          <w:trHeight w:val="20"/>
          <w:tblHeader/>
        </w:trPr>
        <w:tc>
          <w:tcPr>
            <w:tcW w:w="422" w:type="pct"/>
            <w:vMerge w:val="restart"/>
            <w:tcBorders>
              <w:top w:val="single" w:sz="4" w:space="0" w:color="auto"/>
              <w:left w:val="single" w:sz="4" w:space="0" w:color="auto"/>
              <w:bottom w:val="single" w:sz="4" w:space="0" w:color="auto"/>
              <w:right w:val="single" w:sz="4" w:space="0" w:color="auto"/>
            </w:tcBorders>
            <w:shd w:val="clear" w:color="auto" w:fill="0079A1"/>
            <w:vAlign w:val="center"/>
            <w:hideMark/>
          </w:tcPr>
          <w:p w14:paraId="55024CF6" w14:textId="77777777" w:rsidR="0003798C" w:rsidRDefault="0003798C" w:rsidP="00CC1091">
            <w:pPr>
              <w:pStyle w:val="TableHeader1"/>
            </w:pPr>
            <w:r>
              <w:t>No.</w:t>
            </w:r>
          </w:p>
        </w:tc>
        <w:tc>
          <w:tcPr>
            <w:tcW w:w="1190" w:type="pct"/>
            <w:vMerge w:val="restart"/>
            <w:tcBorders>
              <w:top w:val="single" w:sz="4" w:space="0" w:color="auto"/>
              <w:left w:val="single" w:sz="4" w:space="0" w:color="auto"/>
              <w:bottom w:val="single" w:sz="4" w:space="0" w:color="auto"/>
              <w:right w:val="single" w:sz="4" w:space="0" w:color="auto"/>
            </w:tcBorders>
            <w:shd w:val="clear" w:color="auto" w:fill="0079A1"/>
            <w:vAlign w:val="center"/>
            <w:hideMark/>
          </w:tcPr>
          <w:p w14:paraId="544F512F" w14:textId="77777777" w:rsidR="0003798C" w:rsidRDefault="0003798C" w:rsidP="00CC1091">
            <w:pPr>
              <w:pStyle w:val="TableHeader1"/>
              <w:jc w:val="left"/>
            </w:pPr>
            <w:r>
              <w:t>Measure to be taken</w:t>
            </w:r>
          </w:p>
        </w:tc>
        <w:tc>
          <w:tcPr>
            <w:tcW w:w="1233" w:type="pct"/>
            <w:vMerge w:val="restart"/>
            <w:tcBorders>
              <w:top w:val="single" w:sz="4" w:space="0" w:color="auto"/>
              <w:left w:val="nil"/>
              <w:bottom w:val="single" w:sz="4" w:space="0" w:color="auto"/>
              <w:right w:val="single" w:sz="4" w:space="0" w:color="auto"/>
            </w:tcBorders>
            <w:shd w:val="clear" w:color="auto" w:fill="0079A1"/>
            <w:vAlign w:val="center"/>
            <w:hideMark/>
          </w:tcPr>
          <w:p w14:paraId="01EA4D6C" w14:textId="77777777" w:rsidR="0003798C" w:rsidRDefault="0003798C" w:rsidP="00CC1091">
            <w:pPr>
              <w:pStyle w:val="TableHeader1"/>
              <w:jc w:val="left"/>
            </w:pPr>
            <w:r>
              <w:t>Assumptions for Quantification</w:t>
            </w:r>
          </w:p>
        </w:tc>
        <w:tc>
          <w:tcPr>
            <w:tcW w:w="2155" w:type="pct"/>
            <w:gridSpan w:val="3"/>
            <w:tcBorders>
              <w:top w:val="single" w:sz="4" w:space="0" w:color="auto"/>
              <w:left w:val="nil"/>
              <w:bottom w:val="single" w:sz="4" w:space="0" w:color="auto"/>
              <w:right w:val="single" w:sz="4" w:space="0" w:color="auto"/>
            </w:tcBorders>
            <w:shd w:val="clear" w:color="auto" w:fill="0079A1"/>
            <w:vAlign w:val="center"/>
            <w:hideMark/>
          </w:tcPr>
          <w:p w14:paraId="14A8D771" w14:textId="77777777" w:rsidR="0003798C" w:rsidRDefault="0003798C" w:rsidP="00CC1091">
            <w:pPr>
              <w:pStyle w:val="TableHeader1"/>
            </w:pPr>
            <w:r>
              <w:t>Estimated potential reduction in NO</w:t>
            </w:r>
            <w:r w:rsidRPr="00850EE3">
              <w:rPr>
                <w:vertAlign w:val="subscript"/>
              </w:rPr>
              <w:t xml:space="preserve">2 </w:t>
            </w:r>
          </w:p>
        </w:tc>
      </w:tr>
      <w:tr w:rsidR="0003798C" w14:paraId="7F17C6D3" w14:textId="77777777" w:rsidTr="00BE220F">
        <w:trPr>
          <w:cantSplit/>
          <w:trHeight w:val="20"/>
          <w:tblHeader/>
        </w:trPr>
        <w:tc>
          <w:tcPr>
            <w:tcW w:w="422" w:type="pct"/>
            <w:vMerge/>
            <w:tcBorders>
              <w:top w:val="single" w:sz="4" w:space="0" w:color="auto"/>
              <w:left w:val="single" w:sz="4" w:space="0" w:color="auto"/>
              <w:bottom w:val="single" w:sz="4" w:space="0" w:color="auto"/>
              <w:right w:val="single" w:sz="4" w:space="0" w:color="auto"/>
            </w:tcBorders>
            <w:shd w:val="clear" w:color="auto" w:fill="0079A1"/>
            <w:hideMark/>
          </w:tcPr>
          <w:p w14:paraId="25BAF002" w14:textId="77777777" w:rsidR="0003798C" w:rsidRDefault="0003798C" w:rsidP="00CC1091">
            <w:pPr>
              <w:pStyle w:val="TableHeader1"/>
              <w:jc w:val="left"/>
            </w:pPr>
          </w:p>
        </w:tc>
        <w:tc>
          <w:tcPr>
            <w:tcW w:w="1190" w:type="pct"/>
            <w:vMerge/>
            <w:tcBorders>
              <w:top w:val="single" w:sz="4" w:space="0" w:color="auto"/>
              <w:left w:val="single" w:sz="4" w:space="0" w:color="auto"/>
              <w:bottom w:val="single" w:sz="4" w:space="0" w:color="auto"/>
              <w:right w:val="single" w:sz="4" w:space="0" w:color="auto"/>
            </w:tcBorders>
            <w:shd w:val="clear" w:color="auto" w:fill="0079A1"/>
            <w:hideMark/>
          </w:tcPr>
          <w:p w14:paraId="0F9652E6" w14:textId="77777777" w:rsidR="0003798C" w:rsidRDefault="0003798C" w:rsidP="00CC1091">
            <w:pPr>
              <w:pStyle w:val="TableHeader1"/>
              <w:jc w:val="left"/>
            </w:pPr>
          </w:p>
        </w:tc>
        <w:tc>
          <w:tcPr>
            <w:tcW w:w="1233" w:type="pct"/>
            <w:vMerge/>
            <w:tcBorders>
              <w:top w:val="single" w:sz="4" w:space="0" w:color="auto"/>
              <w:left w:val="nil"/>
              <w:bottom w:val="single" w:sz="4" w:space="0" w:color="auto"/>
              <w:right w:val="single" w:sz="4" w:space="0" w:color="auto"/>
            </w:tcBorders>
            <w:shd w:val="clear" w:color="auto" w:fill="0079A1"/>
            <w:hideMark/>
          </w:tcPr>
          <w:p w14:paraId="14F6F0B0" w14:textId="77777777" w:rsidR="0003798C" w:rsidRDefault="0003798C" w:rsidP="00CC1091">
            <w:pPr>
              <w:pStyle w:val="TableHeader1"/>
              <w:jc w:val="left"/>
            </w:pPr>
          </w:p>
        </w:tc>
        <w:tc>
          <w:tcPr>
            <w:tcW w:w="718" w:type="pct"/>
            <w:tcBorders>
              <w:top w:val="single" w:sz="4" w:space="0" w:color="auto"/>
              <w:left w:val="nil"/>
              <w:bottom w:val="single" w:sz="4" w:space="0" w:color="auto"/>
              <w:right w:val="single" w:sz="4" w:space="0" w:color="auto"/>
            </w:tcBorders>
            <w:shd w:val="clear" w:color="auto" w:fill="0079A1"/>
            <w:hideMark/>
          </w:tcPr>
          <w:p w14:paraId="607C4D14" w14:textId="77777777" w:rsidR="0003798C" w:rsidRDefault="0003798C" w:rsidP="00CC1091">
            <w:pPr>
              <w:pStyle w:val="TableHeader1"/>
            </w:pPr>
            <w:r>
              <w:t>Bishop's Stortford</w:t>
            </w:r>
          </w:p>
        </w:tc>
        <w:tc>
          <w:tcPr>
            <w:tcW w:w="718" w:type="pct"/>
            <w:tcBorders>
              <w:top w:val="single" w:sz="4" w:space="0" w:color="auto"/>
              <w:left w:val="nil"/>
              <w:bottom w:val="single" w:sz="4" w:space="0" w:color="auto"/>
              <w:right w:val="single" w:sz="4" w:space="0" w:color="auto"/>
            </w:tcBorders>
            <w:shd w:val="clear" w:color="auto" w:fill="0079A1"/>
            <w:hideMark/>
          </w:tcPr>
          <w:p w14:paraId="1BA5DA80" w14:textId="364A67CA" w:rsidR="0003798C" w:rsidRDefault="0003798C" w:rsidP="00CC1091">
            <w:pPr>
              <w:pStyle w:val="TableHeader1"/>
            </w:pPr>
            <w:r>
              <w:t>Hertford</w:t>
            </w:r>
            <w:r w:rsidR="00030BF3">
              <w:br/>
            </w:r>
          </w:p>
        </w:tc>
        <w:tc>
          <w:tcPr>
            <w:tcW w:w="718" w:type="pct"/>
            <w:tcBorders>
              <w:top w:val="single" w:sz="4" w:space="0" w:color="auto"/>
              <w:left w:val="nil"/>
              <w:bottom w:val="single" w:sz="4" w:space="0" w:color="auto"/>
              <w:right w:val="single" w:sz="4" w:space="0" w:color="auto"/>
            </w:tcBorders>
            <w:shd w:val="clear" w:color="auto" w:fill="0079A1"/>
            <w:hideMark/>
          </w:tcPr>
          <w:p w14:paraId="44BC18FF" w14:textId="77777777" w:rsidR="0003798C" w:rsidRDefault="0003798C" w:rsidP="00CC1091">
            <w:pPr>
              <w:pStyle w:val="TableHeader1"/>
            </w:pPr>
            <w:proofErr w:type="spellStart"/>
            <w:r>
              <w:t>Sawbridge</w:t>
            </w:r>
            <w:proofErr w:type="spellEnd"/>
            <w:r>
              <w:t>-worth</w:t>
            </w:r>
          </w:p>
        </w:tc>
      </w:tr>
      <w:tr w:rsidR="0003798C" w14:paraId="7168691B"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4E3384D6" w14:textId="77777777" w:rsidR="0003798C" w:rsidRPr="00203AC4" w:rsidRDefault="0003798C" w:rsidP="00CC1091">
            <w:pPr>
              <w:pStyle w:val="Tablecontent"/>
              <w:rPr>
                <w:rFonts w:cs="Open Sans"/>
                <w:color w:val="000000"/>
              </w:rPr>
            </w:pPr>
            <w:r>
              <w:t>1.1</w:t>
            </w:r>
          </w:p>
        </w:tc>
        <w:tc>
          <w:tcPr>
            <w:tcW w:w="1190" w:type="pct"/>
            <w:tcBorders>
              <w:top w:val="nil"/>
              <w:left w:val="single" w:sz="4" w:space="0" w:color="auto"/>
              <w:bottom w:val="single" w:sz="4" w:space="0" w:color="auto"/>
              <w:right w:val="single" w:sz="4" w:space="0" w:color="auto"/>
            </w:tcBorders>
          </w:tcPr>
          <w:p w14:paraId="297BED12" w14:textId="5B902338" w:rsidR="0003798C" w:rsidRPr="00203AC4" w:rsidRDefault="0003798C" w:rsidP="00CC1091">
            <w:pPr>
              <w:pStyle w:val="Tablecontent"/>
              <w:rPr>
                <w:rFonts w:cs="Open Sans"/>
                <w:color w:val="000000"/>
                <w:lang w:eastAsia="en-GB"/>
              </w:rPr>
            </w:pPr>
            <w:r w:rsidRPr="007316CE">
              <w:rPr>
                <w:rFonts w:cs="Open Sans"/>
              </w:rPr>
              <w:t>Continued expansion of EV infrastructure</w:t>
            </w:r>
            <w:r w:rsidR="007050A3">
              <w:rPr>
                <w:rFonts w:cs="Open Sans"/>
              </w:rPr>
              <w:t>.</w:t>
            </w:r>
          </w:p>
        </w:tc>
        <w:tc>
          <w:tcPr>
            <w:tcW w:w="1233" w:type="pct"/>
            <w:tcBorders>
              <w:top w:val="nil"/>
              <w:left w:val="nil"/>
              <w:bottom w:val="single" w:sz="4" w:space="0" w:color="auto"/>
              <w:right w:val="single" w:sz="4" w:space="0" w:color="auto"/>
            </w:tcBorders>
          </w:tcPr>
          <w:p w14:paraId="12429186" w14:textId="77777777" w:rsidR="0003798C" w:rsidRDefault="0003798C" w:rsidP="00CC1091">
            <w:pPr>
              <w:pStyle w:val="Tablecontent"/>
              <w:rPr>
                <w:rFonts w:cs="Open Sans"/>
                <w:color w:val="000000"/>
              </w:rPr>
            </w:pPr>
            <w:r>
              <w:rPr>
                <w:rFonts w:cs="Open Sans"/>
                <w:color w:val="000000"/>
              </w:rPr>
              <w:t>Additional 60 EV cars across all AQMAs. Expected 0.006% reduction in road emissions per EV rather than combustion engine vehicle using latest Emissions Factors Toolkit. Additional 60 EVs would therefore result in around a 0.36% reduction in emissions. Effectiveness of measure in isolation is likely to be negligible, but it will help to push the drive towards normalising EV use.</w:t>
            </w:r>
          </w:p>
        </w:tc>
        <w:tc>
          <w:tcPr>
            <w:tcW w:w="718" w:type="pct"/>
            <w:tcBorders>
              <w:top w:val="nil"/>
              <w:left w:val="nil"/>
              <w:bottom w:val="single" w:sz="4" w:space="0" w:color="auto"/>
              <w:right w:val="single" w:sz="4" w:space="0" w:color="auto"/>
            </w:tcBorders>
          </w:tcPr>
          <w:p w14:paraId="1ED58E2F" w14:textId="77777777" w:rsidR="0003798C" w:rsidRDefault="0003798C" w:rsidP="00CC1091">
            <w:pPr>
              <w:pStyle w:val="Tablecontent"/>
              <w:jc w:val="center"/>
              <w:rPr>
                <w:rFonts w:cs="Open Sans"/>
                <w:color w:val="000000"/>
                <w:lang w:eastAsia="en-GB"/>
              </w:rPr>
            </w:pPr>
            <w:r w:rsidRPr="003B70AD">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01BC6603" w14:textId="77777777" w:rsidR="0003798C" w:rsidRDefault="0003798C" w:rsidP="00CC1091">
            <w:pPr>
              <w:pStyle w:val="Tablecontent"/>
              <w:jc w:val="center"/>
              <w:rPr>
                <w:rFonts w:cs="Open Sans"/>
                <w:color w:val="000000"/>
                <w:lang w:eastAsia="en-GB"/>
              </w:rPr>
            </w:pPr>
            <w:r w:rsidRPr="003B70AD">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33A238C3" w14:textId="77777777" w:rsidR="0003798C" w:rsidRDefault="0003798C" w:rsidP="00CC1091">
            <w:pPr>
              <w:pStyle w:val="Tablecontent"/>
              <w:jc w:val="center"/>
              <w:rPr>
                <w:rFonts w:ascii="Times New Roman" w:hAnsi="Times New Roman"/>
                <w:lang w:eastAsia="en-GB"/>
              </w:rPr>
            </w:pPr>
            <w:r w:rsidRPr="003B70AD">
              <w:rPr>
                <w:rFonts w:cs="Open Sans"/>
                <w:color w:val="000000"/>
                <w:lang w:eastAsia="en-GB"/>
              </w:rPr>
              <w:t>0.5µg/m³ to 1µg/m³</w:t>
            </w:r>
          </w:p>
        </w:tc>
      </w:tr>
      <w:tr w:rsidR="0003798C" w14:paraId="0D9E801F"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4D95209A" w14:textId="77777777" w:rsidR="0003798C" w:rsidRDefault="0003798C" w:rsidP="00CC1091">
            <w:pPr>
              <w:pStyle w:val="Tablecontent"/>
            </w:pPr>
            <w:r w:rsidRPr="00203AC4">
              <w:t>1.</w:t>
            </w:r>
            <w:r>
              <w:t>4</w:t>
            </w:r>
          </w:p>
        </w:tc>
        <w:tc>
          <w:tcPr>
            <w:tcW w:w="1190" w:type="pct"/>
            <w:tcBorders>
              <w:top w:val="nil"/>
              <w:left w:val="single" w:sz="4" w:space="0" w:color="auto"/>
              <w:bottom w:val="single" w:sz="4" w:space="0" w:color="auto"/>
              <w:right w:val="single" w:sz="4" w:space="0" w:color="auto"/>
            </w:tcBorders>
          </w:tcPr>
          <w:p w14:paraId="6D108E15" w14:textId="6D1BB8DF" w:rsidR="0003798C" w:rsidRPr="00B174DD" w:rsidRDefault="0003798C" w:rsidP="00CC1091">
            <w:pPr>
              <w:pStyle w:val="Tablecontent"/>
              <w:rPr>
                <w:rFonts w:cs="Open Sans"/>
              </w:rPr>
            </w:pPr>
            <w:r w:rsidRPr="00203AC4">
              <w:t>Install additional anti-idling guidance /advisory signage</w:t>
            </w:r>
            <w:r w:rsidR="007050A3">
              <w:t>.</w:t>
            </w:r>
          </w:p>
        </w:tc>
        <w:tc>
          <w:tcPr>
            <w:tcW w:w="1233" w:type="pct"/>
            <w:tcBorders>
              <w:top w:val="nil"/>
              <w:left w:val="nil"/>
              <w:bottom w:val="single" w:sz="4" w:space="0" w:color="auto"/>
              <w:right w:val="single" w:sz="4" w:space="0" w:color="auto"/>
            </w:tcBorders>
          </w:tcPr>
          <w:p w14:paraId="2F27A92D" w14:textId="790D1304" w:rsidR="0003798C" w:rsidRDefault="0003798C" w:rsidP="00CC1091">
            <w:pPr>
              <w:pStyle w:val="Tablecontent"/>
              <w:rPr>
                <w:rFonts w:cs="Open Sans"/>
                <w:color w:val="000000"/>
              </w:rPr>
            </w:pPr>
            <w:r>
              <w:rPr>
                <w:rFonts w:cs="Open Sans"/>
                <w:color w:val="000000"/>
              </w:rPr>
              <w:t>Not possible to quantify given the existing amount of idling is not known for comparison. Reduction based on conservative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F91EC68"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3C27091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4094200E"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2F1293F6"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14A5E03C" w14:textId="77777777" w:rsidR="0003798C" w:rsidRPr="00203AC4" w:rsidRDefault="0003798C" w:rsidP="00CC1091">
            <w:pPr>
              <w:pStyle w:val="Tablecontent"/>
            </w:pPr>
            <w:r w:rsidRPr="000F1D81">
              <w:t>1.</w:t>
            </w:r>
            <w:r>
              <w:t>5</w:t>
            </w:r>
          </w:p>
        </w:tc>
        <w:tc>
          <w:tcPr>
            <w:tcW w:w="1190" w:type="pct"/>
            <w:tcBorders>
              <w:top w:val="nil"/>
              <w:left w:val="single" w:sz="4" w:space="0" w:color="auto"/>
              <w:bottom w:val="single" w:sz="4" w:space="0" w:color="auto"/>
              <w:right w:val="single" w:sz="4" w:space="0" w:color="auto"/>
            </w:tcBorders>
          </w:tcPr>
          <w:p w14:paraId="3A980F66" w14:textId="2295EFC2" w:rsidR="0003798C" w:rsidRPr="00425BA6" w:rsidRDefault="0003798C" w:rsidP="00CC1091">
            <w:pPr>
              <w:pStyle w:val="Tablecontent"/>
              <w:rPr>
                <w:rFonts w:cs="Open Sans"/>
              </w:rPr>
            </w:pPr>
            <w:r w:rsidRPr="00425BA6">
              <w:rPr>
                <w:rFonts w:cs="Open Sans"/>
              </w:rPr>
              <w:t xml:space="preserve">Continued promotion of our </w:t>
            </w:r>
            <w:r>
              <w:rPr>
                <w:rFonts w:cs="Open Sans"/>
              </w:rPr>
              <w:t>four</w:t>
            </w:r>
            <w:r w:rsidRPr="00425BA6">
              <w:rPr>
                <w:rFonts w:cs="Open Sans"/>
              </w:rPr>
              <w:t xml:space="preserve"> key air quality campaigns</w:t>
            </w:r>
            <w:r w:rsidR="007050A3">
              <w:rPr>
                <w:rFonts w:cs="Open Sans"/>
              </w:rPr>
              <w:t>.</w:t>
            </w:r>
          </w:p>
          <w:p w14:paraId="76939F55" w14:textId="77777777" w:rsidR="0003798C" w:rsidRPr="00203AC4" w:rsidRDefault="0003798C" w:rsidP="00CC1091">
            <w:pPr>
              <w:pStyle w:val="Tablecontent"/>
            </w:pPr>
          </w:p>
        </w:tc>
        <w:tc>
          <w:tcPr>
            <w:tcW w:w="1233" w:type="pct"/>
            <w:tcBorders>
              <w:top w:val="nil"/>
              <w:left w:val="nil"/>
              <w:bottom w:val="single" w:sz="4" w:space="0" w:color="auto"/>
              <w:right w:val="single" w:sz="4" w:space="0" w:color="auto"/>
            </w:tcBorders>
          </w:tcPr>
          <w:p w14:paraId="18547392" w14:textId="3371E770" w:rsidR="0003798C" w:rsidRDefault="0003798C" w:rsidP="00CC1091">
            <w:pPr>
              <w:pStyle w:val="Tablecontent"/>
              <w:rPr>
                <w:rFonts w:cs="Open Sans"/>
                <w:color w:val="000000"/>
              </w:rPr>
            </w:pPr>
            <w:r>
              <w:rPr>
                <w:rFonts w:cs="Open Sans"/>
                <w:color w:val="000000"/>
              </w:rPr>
              <w:t>Will promote behavioural change but not considered possible to quantify. Reduction based on professional judgement.</w:t>
            </w:r>
          </w:p>
        </w:tc>
        <w:tc>
          <w:tcPr>
            <w:tcW w:w="718" w:type="pct"/>
            <w:tcBorders>
              <w:top w:val="nil"/>
              <w:left w:val="nil"/>
              <w:bottom w:val="single" w:sz="4" w:space="0" w:color="auto"/>
              <w:right w:val="single" w:sz="4" w:space="0" w:color="auto"/>
            </w:tcBorders>
          </w:tcPr>
          <w:p w14:paraId="7AE26CE5" w14:textId="77777777" w:rsidR="0003798C" w:rsidRDefault="0003798C" w:rsidP="00CC1091">
            <w:pPr>
              <w:pStyle w:val="Tablecontent"/>
              <w:jc w:val="center"/>
              <w:rPr>
                <w:rFonts w:cs="Open Sans"/>
                <w:color w:val="000000"/>
                <w:lang w:eastAsia="en-GB"/>
              </w:rPr>
            </w:pPr>
            <w:r>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5B788A9F" w14:textId="77777777" w:rsidR="0003798C" w:rsidRDefault="0003798C" w:rsidP="00CC1091">
            <w:pPr>
              <w:pStyle w:val="Tablecontent"/>
              <w:jc w:val="center"/>
              <w:rPr>
                <w:rFonts w:cs="Open Sans"/>
                <w:color w:val="000000"/>
                <w:lang w:eastAsia="en-GB"/>
              </w:rPr>
            </w:pPr>
            <w:r>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3A6AD24C" w14:textId="77777777" w:rsidR="0003798C" w:rsidRDefault="0003798C" w:rsidP="00CC1091">
            <w:pPr>
              <w:pStyle w:val="Tablecontent"/>
              <w:jc w:val="center"/>
              <w:rPr>
                <w:rFonts w:cs="Open Sans"/>
                <w:color w:val="000000"/>
                <w:lang w:eastAsia="en-GB"/>
              </w:rPr>
            </w:pPr>
            <w:r>
              <w:rPr>
                <w:rFonts w:cs="Open Sans"/>
                <w:color w:val="000000"/>
                <w:lang w:eastAsia="en-GB"/>
              </w:rPr>
              <w:t>0.5µg/m³ to 1µg/m³</w:t>
            </w:r>
          </w:p>
        </w:tc>
      </w:tr>
      <w:tr w:rsidR="00BE220F" w14:paraId="21217311"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00EAD0D1" w14:textId="6410D20B" w:rsidR="00BE220F" w:rsidRPr="00D26CA8" w:rsidRDefault="00BE220F" w:rsidP="00BE220F">
            <w:pPr>
              <w:pStyle w:val="Tablecontent"/>
            </w:pPr>
            <w:r>
              <w:t>1.8</w:t>
            </w:r>
          </w:p>
        </w:tc>
        <w:tc>
          <w:tcPr>
            <w:tcW w:w="1190" w:type="pct"/>
            <w:tcBorders>
              <w:top w:val="nil"/>
              <w:left w:val="single" w:sz="4" w:space="0" w:color="auto"/>
              <w:bottom w:val="single" w:sz="4" w:space="0" w:color="auto"/>
              <w:right w:val="single" w:sz="4" w:space="0" w:color="auto"/>
            </w:tcBorders>
          </w:tcPr>
          <w:p w14:paraId="7456D359" w14:textId="77777777" w:rsidR="00BE220F" w:rsidRPr="00BE220F" w:rsidRDefault="00BE220F" w:rsidP="00BE220F">
            <w:pPr>
              <w:pStyle w:val="Tablecaption"/>
              <w:rPr>
                <w:b w:val="0"/>
                <w:bCs w:val="0"/>
                <w:sz w:val="16"/>
                <w:szCs w:val="16"/>
              </w:rPr>
            </w:pPr>
            <w:r w:rsidRPr="00BE220F">
              <w:rPr>
                <w:b w:val="0"/>
                <w:bCs w:val="0"/>
                <w:sz w:val="16"/>
                <w:szCs w:val="16"/>
              </w:rPr>
              <w:t xml:space="preserve">Hertfordshire County Council, East Herts Council and other stakeholders to maintain dialogue about any emerging operational and/or technical means of minimising congestion. </w:t>
            </w:r>
          </w:p>
          <w:p w14:paraId="4B59873D" w14:textId="77777777" w:rsidR="00BE220F" w:rsidRPr="00BE220F" w:rsidRDefault="00BE220F" w:rsidP="00BE220F">
            <w:pPr>
              <w:pStyle w:val="Tablecontent"/>
              <w:rPr>
                <w:szCs w:val="16"/>
              </w:rPr>
            </w:pPr>
          </w:p>
        </w:tc>
        <w:tc>
          <w:tcPr>
            <w:tcW w:w="1233" w:type="pct"/>
            <w:tcBorders>
              <w:top w:val="nil"/>
              <w:left w:val="nil"/>
              <w:bottom w:val="single" w:sz="4" w:space="0" w:color="auto"/>
              <w:right w:val="single" w:sz="4" w:space="0" w:color="auto"/>
            </w:tcBorders>
          </w:tcPr>
          <w:p w14:paraId="44A61A89" w14:textId="2C948C20" w:rsidR="00BE220F" w:rsidRDefault="00BE220F" w:rsidP="00BE220F">
            <w:pPr>
              <w:pStyle w:val="Tablecontent"/>
              <w:rPr>
                <w:rFonts w:cs="Open Sans"/>
                <w:color w:val="000000"/>
              </w:rPr>
            </w:pPr>
            <w:r>
              <w:rPr>
                <w:rFonts w:cs="Open Sans"/>
                <w:color w:val="000000"/>
              </w:rPr>
              <w:t>Not considered to be quantifiable. Reduction based on professional judgement.</w:t>
            </w:r>
          </w:p>
        </w:tc>
        <w:tc>
          <w:tcPr>
            <w:tcW w:w="718" w:type="pct"/>
            <w:tcBorders>
              <w:top w:val="nil"/>
              <w:left w:val="nil"/>
              <w:bottom w:val="single" w:sz="4" w:space="0" w:color="auto"/>
              <w:right w:val="single" w:sz="4" w:space="0" w:color="auto"/>
            </w:tcBorders>
          </w:tcPr>
          <w:p w14:paraId="3354C3E0" w14:textId="04D9E59D" w:rsidR="00BE220F" w:rsidRDefault="00BE220F" w:rsidP="00BE220F">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55EB3480" w14:textId="364A5928" w:rsidR="00BE220F" w:rsidRDefault="00BE220F" w:rsidP="00BE220F">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3B4A0152" w14:textId="5D4B11F2" w:rsidR="00BE220F" w:rsidRDefault="00BE220F" w:rsidP="00BE220F">
            <w:pPr>
              <w:pStyle w:val="Tablecontent"/>
              <w:jc w:val="center"/>
              <w:rPr>
                <w:rFonts w:cs="Open Sans"/>
                <w:color w:val="000000"/>
                <w:lang w:eastAsia="en-GB"/>
              </w:rPr>
            </w:pPr>
            <w:r>
              <w:rPr>
                <w:rFonts w:cs="Open Sans"/>
                <w:color w:val="000000"/>
                <w:lang w:eastAsia="en-GB"/>
              </w:rPr>
              <w:t>Up to 0.5µg/m³</w:t>
            </w:r>
          </w:p>
        </w:tc>
      </w:tr>
      <w:tr w:rsidR="0003798C" w14:paraId="09FB9500"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76C322D9" w14:textId="77777777" w:rsidR="0003798C" w:rsidRPr="000F1D81" w:rsidRDefault="0003798C" w:rsidP="00CC1091">
            <w:pPr>
              <w:pStyle w:val="Tablecontent"/>
            </w:pPr>
            <w:r w:rsidRPr="00D26CA8">
              <w:lastRenderedPageBreak/>
              <w:t>2.1</w:t>
            </w:r>
          </w:p>
        </w:tc>
        <w:tc>
          <w:tcPr>
            <w:tcW w:w="1190" w:type="pct"/>
            <w:tcBorders>
              <w:top w:val="nil"/>
              <w:left w:val="single" w:sz="4" w:space="0" w:color="auto"/>
              <w:bottom w:val="single" w:sz="4" w:space="0" w:color="auto"/>
              <w:right w:val="single" w:sz="4" w:space="0" w:color="auto"/>
            </w:tcBorders>
          </w:tcPr>
          <w:p w14:paraId="371CE0E9" w14:textId="2B6D7E60" w:rsidR="0003798C" w:rsidRPr="00425BA6" w:rsidRDefault="0003798C" w:rsidP="00CC1091">
            <w:pPr>
              <w:pStyle w:val="Tablecontent"/>
              <w:rPr>
                <w:rFonts w:cs="Open Sans"/>
              </w:rPr>
            </w:pPr>
            <w:r w:rsidRPr="00D26CA8">
              <w:t>Hertfordshire Essex Rapid Transit (HERT)/ The A414 Corridor Strategy</w:t>
            </w:r>
            <w:r w:rsidR="007050A3">
              <w:t>.</w:t>
            </w:r>
          </w:p>
        </w:tc>
        <w:tc>
          <w:tcPr>
            <w:tcW w:w="1233" w:type="pct"/>
            <w:tcBorders>
              <w:top w:val="nil"/>
              <w:left w:val="nil"/>
              <w:bottom w:val="single" w:sz="4" w:space="0" w:color="auto"/>
              <w:right w:val="single" w:sz="4" w:space="0" w:color="auto"/>
            </w:tcBorders>
          </w:tcPr>
          <w:p w14:paraId="69ED0AB5" w14:textId="77777777" w:rsidR="0003798C" w:rsidRDefault="0003798C" w:rsidP="00CC1091">
            <w:pPr>
              <w:pStyle w:val="Tablecontent"/>
              <w:rPr>
                <w:rFonts w:cs="Open Sans"/>
                <w:color w:val="000000"/>
              </w:rPr>
            </w:pPr>
            <w:r>
              <w:rPr>
                <w:rFonts w:cs="Open Sans"/>
                <w:color w:val="000000"/>
              </w:rPr>
              <w:t>It is anticipated that a detailed Air Quality assessment will be completed for this scheme, which will set out the expected changes in pollutant concentrations. However, no assessment is yet available.</w:t>
            </w:r>
          </w:p>
        </w:tc>
        <w:tc>
          <w:tcPr>
            <w:tcW w:w="718" w:type="pct"/>
            <w:tcBorders>
              <w:top w:val="nil"/>
              <w:left w:val="nil"/>
              <w:bottom w:val="single" w:sz="4" w:space="0" w:color="auto"/>
              <w:right w:val="single" w:sz="4" w:space="0" w:color="auto"/>
            </w:tcBorders>
          </w:tcPr>
          <w:p w14:paraId="45C0A735" w14:textId="77777777" w:rsidR="0003798C" w:rsidRDefault="0003798C" w:rsidP="00CC1091">
            <w:pPr>
              <w:pStyle w:val="Tablecontent"/>
              <w:jc w:val="center"/>
              <w:rPr>
                <w:rFonts w:cs="Open Sans"/>
                <w:color w:val="000000"/>
                <w:lang w:eastAsia="en-GB"/>
              </w:rPr>
            </w:pPr>
          </w:p>
        </w:tc>
        <w:tc>
          <w:tcPr>
            <w:tcW w:w="718" w:type="pct"/>
            <w:tcBorders>
              <w:top w:val="nil"/>
              <w:left w:val="nil"/>
              <w:bottom w:val="single" w:sz="4" w:space="0" w:color="auto"/>
              <w:right w:val="single" w:sz="4" w:space="0" w:color="auto"/>
            </w:tcBorders>
            <w:noWrap/>
          </w:tcPr>
          <w:p w14:paraId="0ADB73D9" w14:textId="77777777" w:rsidR="0003798C" w:rsidRDefault="0003798C" w:rsidP="00CC1091">
            <w:pPr>
              <w:pStyle w:val="Tablecontent"/>
              <w:jc w:val="center"/>
              <w:rPr>
                <w:rFonts w:cs="Open Sans"/>
                <w:color w:val="000000"/>
                <w:lang w:eastAsia="en-GB"/>
              </w:rPr>
            </w:pPr>
            <w:r>
              <w:rPr>
                <w:rFonts w:cs="Open Sans"/>
                <w:color w:val="000000"/>
                <w:lang w:eastAsia="en-GB"/>
              </w:rPr>
              <w:t>2µg/m³ to 3µg/m³</w:t>
            </w:r>
          </w:p>
        </w:tc>
        <w:tc>
          <w:tcPr>
            <w:tcW w:w="718" w:type="pct"/>
            <w:tcBorders>
              <w:top w:val="nil"/>
              <w:left w:val="nil"/>
              <w:bottom w:val="single" w:sz="4" w:space="0" w:color="auto"/>
              <w:right w:val="single" w:sz="4" w:space="0" w:color="auto"/>
            </w:tcBorders>
            <w:noWrap/>
          </w:tcPr>
          <w:p w14:paraId="1FF80C46" w14:textId="77777777" w:rsidR="0003798C" w:rsidRDefault="0003798C" w:rsidP="00CC1091">
            <w:pPr>
              <w:pStyle w:val="Tablecontent"/>
              <w:jc w:val="center"/>
              <w:rPr>
                <w:rFonts w:cs="Open Sans"/>
                <w:color w:val="000000"/>
                <w:lang w:eastAsia="en-GB"/>
              </w:rPr>
            </w:pPr>
          </w:p>
        </w:tc>
      </w:tr>
      <w:tr w:rsidR="0003798C" w14:paraId="00F1B207"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138FE3FD" w14:textId="77777777" w:rsidR="0003798C" w:rsidRPr="00D26CA8" w:rsidRDefault="0003798C" w:rsidP="00CC1091">
            <w:pPr>
              <w:pStyle w:val="Tablecontent"/>
            </w:pPr>
            <w:r>
              <w:t>2.2</w:t>
            </w:r>
          </w:p>
        </w:tc>
        <w:tc>
          <w:tcPr>
            <w:tcW w:w="1190" w:type="pct"/>
            <w:tcBorders>
              <w:top w:val="nil"/>
              <w:left w:val="single" w:sz="4" w:space="0" w:color="auto"/>
              <w:bottom w:val="single" w:sz="4" w:space="0" w:color="auto"/>
              <w:right w:val="single" w:sz="4" w:space="0" w:color="auto"/>
            </w:tcBorders>
          </w:tcPr>
          <w:p w14:paraId="122A233A" w14:textId="2323B1EC" w:rsidR="0003798C" w:rsidRPr="00687BBF" w:rsidRDefault="0003798C" w:rsidP="00CC1091">
            <w:pPr>
              <w:pStyle w:val="Tablecontent"/>
              <w:rPr>
                <w:rFonts w:cs="Open Sans"/>
              </w:rPr>
            </w:pPr>
            <w:r w:rsidRPr="00C37B6E">
              <w:rPr>
                <w:rFonts w:cs="Open Sans"/>
              </w:rPr>
              <w:t xml:space="preserve">Continued adherence to our </w:t>
            </w:r>
            <w:r>
              <w:rPr>
                <w:rFonts w:cs="Open Sans"/>
              </w:rPr>
              <w:t>S</w:t>
            </w:r>
            <w:r w:rsidRPr="00C37B6E">
              <w:rPr>
                <w:rFonts w:cs="Open Sans"/>
              </w:rPr>
              <w:t>ustainability SPD and air quality neutral policies</w:t>
            </w:r>
            <w:r w:rsidR="007050A3">
              <w:rPr>
                <w:rFonts w:cs="Open Sans"/>
              </w:rPr>
              <w:t>.</w:t>
            </w:r>
          </w:p>
        </w:tc>
        <w:tc>
          <w:tcPr>
            <w:tcW w:w="1233" w:type="pct"/>
            <w:tcBorders>
              <w:top w:val="nil"/>
              <w:left w:val="nil"/>
              <w:bottom w:val="single" w:sz="4" w:space="0" w:color="auto"/>
              <w:right w:val="single" w:sz="4" w:space="0" w:color="auto"/>
            </w:tcBorders>
          </w:tcPr>
          <w:p w14:paraId="75961207" w14:textId="059F7E90" w:rsidR="0003798C" w:rsidRDefault="0003798C" w:rsidP="00CC1091">
            <w:pPr>
              <w:pStyle w:val="Tablecontent"/>
              <w:rPr>
                <w:rFonts w:cs="Open Sans"/>
                <w:color w:val="000000"/>
              </w:rPr>
            </w:pPr>
            <w:r>
              <w:rPr>
                <w:rFonts w:cs="Open Sans"/>
                <w:color w:val="000000"/>
              </w:rPr>
              <w:t>Not considered to be quantifiable.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93E8BF5"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F8C01C2"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92C3B75"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3B3AEF2B"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534764B3" w14:textId="77777777" w:rsidR="0003798C" w:rsidRDefault="0003798C" w:rsidP="00CC1091">
            <w:pPr>
              <w:pStyle w:val="Tablecontent"/>
            </w:pPr>
            <w:r w:rsidRPr="00AB6E69">
              <w:t>2.</w:t>
            </w:r>
            <w:r>
              <w:t>3</w:t>
            </w:r>
          </w:p>
        </w:tc>
        <w:tc>
          <w:tcPr>
            <w:tcW w:w="1190" w:type="pct"/>
            <w:tcBorders>
              <w:top w:val="nil"/>
              <w:left w:val="single" w:sz="4" w:space="0" w:color="auto"/>
              <w:bottom w:val="single" w:sz="4" w:space="0" w:color="auto"/>
              <w:right w:val="single" w:sz="4" w:space="0" w:color="auto"/>
            </w:tcBorders>
          </w:tcPr>
          <w:p w14:paraId="74EEFCAB" w14:textId="77777777" w:rsidR="0003798C" w:rsidRPr="00C37B6E" w:rsidRDefault="0003798C" w:rsidP="00CC1091">
            <w:pPr>
              <w:pStyle w:val="Tablecontent"/>
              <w:rPr>
                <w:rFonts w:cs="Open Sans"/>
              </w:rPr>
            </w:pPr>
            <w:r w:rsidRPr="00AB6E69">
              <w:t>Create a sustainable design and construction code of practice (CCOP).</w:t>
            </w:r>
          </w:p>
        </w:tc>
        <w:tc>
          <w:tcPr>
            <w:tcW w:w="1233" w:type="pct"/>
            <w:tcBorders>
              <w:top w:val="nil"/>
              <w:left w:val="nil"/>
              <w:bottom w:val="single" w:sz="4" w:space="0" w:color="auto"/>
              <w:right w:val="single" w:sz="4" w:space="0" w:color="auto"/>
            </w:tcBorders>
          </w:tcPr>
          <w:p w14:paraId="0F602908" w14:textId="52C70266" w:rsidR="0003798C" w:rsidRDefault="0003798C" w:rsidP="00CC1091">
            <w:pPr>
              <w:pStyle w:val="Tablecontent"/>
              <w:rPr>
                <w:rFonts w:cs="Open Sans"/>
                <w:color w:val="000000"/>
              </w:rPr>
            </w:pPr>
            <w:r>
              <w:rPr>
                <w:rFonts w:cs="Open Sans"/>
                <w:color w:val="000000"/>
              </w:rPr>
              <w:t>Not considered to be quantifiable.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7712C396"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25E64DBA"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F409258"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1E745EFE"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5EF61D1C" w14:textId="77777777" w:rsidR="0003798C" w:rsidRPr="00AB6E69" w:rsidRDefault="0003798C" w:rsidP="00CC1091">
            <w:pPr>
              <w:pStyle w:val="Tablecontent"/>
            </w:pPr>
            <w:r>
              <w:t>3.1</w:t>
            </w:r>
          </w:p>
        </w:tc>
        <w:tc>
          <w:tcPr>
            <w:tcW w:w="1190" w:type="pct"/>
            <w:tcBorders>
              <w:top w:val="nil"/>
              <w:left w:val="single" w:sz="4" w:space="0" w:color="auto"/>
              <w:bottom w:val="single" w:sz="4" w:space="0" w:color="auto"/>
              <w:right w:val="single" w:sz="4" w:space="0" w:color="auto"/>
            </w:tcBorders>
          </w:tcPr>
          <w:p w14:paraId="22C7A8DE" w14:textId="37B3E3B7" w:rsidR="0003798C" w:rsidRPr="00AB6E69" w:rsidRDefault="0003798C" w:rsidP="00CC1091">
            <w:pPr>
              <w:pStyle w:val="Tablecontent"/>
            </w:pPr>
            <w:r w:rsidRPr="0010664E">
              <w:t>Support expansion of Herts Lynx on demand public transport scheme</w:t>
            </w:r>
            <w:r w:rsidR="007050A3">
              <w:t>.</w:t>
            </w:r>
          </w:p>
        </w:tc>
        <w:tc>
          <w:tcPr>
            <w:tcW w:w="1233" w:type="pct"/>
            <w:tcBorders>
              <w:top w:val="nil"/>
              <w:left w:val="nil"/>
              <w:bottom w:val="single" w:sz="4" w:space="0" w:color="auto"/>
              <w:right w:val="single" w:sz="4" w:space="0" w:color="auto"/>
            </w:tcBorders>
          </w:tcPr>
          <w:p w14:paraId="60A6237D" w14:textId="3AEE6F32" w:rsidR="0003798C" w:rsidRDefault="0003798C" w:rsidP="00CC1091">
            <w:pPr>
              <w:pStyle w:val="Tablecontent"/>
              <w:rPr>
                <w:rFonts w:cs="Open Sans"/>
                <w:color w:val="000000"/>
              </w:rPr>
            </w:pPr>
            <w:r>
              <w:rPr>
                <w:rFonts w:cs="Open Sans"/>
                <w:color w:val="000000"/>
              </w:rPr>
              <w:t>Current usage rates applied to an expanded service</w:t>
            </w:r>
            <w:r w:rsidR="007050A3">
              <w:rPr>
                <w:rFonts w:cs="Open Sans"/>
                <w:color w:val="000000"/>
              </w:rPr>
              <w:t>.</w:t>
            </w:r>
          </w:p>
        </w:tc>
        <w:tc>
          <w:tcPr>
            <w:tcW w:w="718" w:type="pct"/>
            <w:tcBorders>
              <w:top w:val="nil"/>
              <w:left w:val="nil"/>
              <w:bottom w:val="single" w:sz="4" w:space="0" w:color="auto"/>
              <w:right w:val="single" w:sz="4" w:space="0" w:color="auto"/>
            </w:tcBorders>
          </w:tcPr>
          <w:p w14:paraId="60AC6041"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4FF5826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18981BEF"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022A4D4D"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716CEE78" w14:textId="77777777" w:rsidR="0003798C" w:rsidRPr="00DE1913" w:rsidRDefault="0003798C" w:rsidP="00CC1091">
            <w:pPr>
              <w:pStyle w:val="Tablecontent"/>
            </w:pPr>
            <w:r w:rsidRPr="00205AAF">
              <w:t>3.3</w:t>
            </w:r>
          </w:p>
        </w:tc>
        <w:tc>
          <w:tcPr>
            <w:tcW w:w="1190" w:type="pct"/>
            <w:tcBorders>
              <w:top w:val="nil"/>
              <w:left w:val="single" w:sz="4" w:space="0" w:color="auto"/>
              <w:bottom w:val="single" w:sz="4" w:space="0" w:color="auto"/>
              <w:right w:val="single" w:sz="4" w:space="0" w:color="auto"/>
            </w:tcBorders>
          </w:tcPr>
          <w:p w14:paraId="7B055445" w14:textId="0B33A319" w:rsidR="0003798C" w:rsidRPr="00DE1913" w:rsidRDefault="0003798C" w:rsidP="00CC1091">
            <w:pPr>
              <w:pStyle w:val="Tablecontent"/>
            </w:pPr>
            <w:r w:rsidRPr="00205AAF">
              <w:t>Develop personalised travel planning for residents</w:t>
            </w:r>
            <w:r w:rsidR="007050A3">
              <w:t>.</w:t>
            </w:r>
          </w:p>
        </w:tc>
        <w:tc>
          <w:tcPr>
            <w:tcW w:w="1233" w:type="pct"/>
            <w:tcBorders>
              <w:top w:val="nil"/>
              <w:left w:val="nil"/>
              <w:bottom w:val="single" w:sz="4" w:space="0" w:color="auto"/>
              <w:right w:val="single" w:sz="4" w:space="0" w:color="auto"/>
            </w:tcBorders>
          </w:tcPr>
          <w:p w14:paraId="167EE3D0" w14:textId="682C980B" w:rsidR="0003798C" w:rsidRDefault="0003798C" w:rsidP="00CC1091">
            <w:pPr>
              <w:pStyle w:val="Tablecontent"/>
              <w:rPr>
                <w:rFonts w:cs="Open Sans"/>
                <w:color w:val="000000"/>
              </w:rPr>
            </w:pPr>
            <w:r>
              <w:rPr>
                <w:rFonts w:cs="Open Sans"/>
                <w:color w:val="000000"/>
              </w:rPr>
              <w:t>Insufficient detail to quantify this measure.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CF66913"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3429AE75"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3E168CF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19FBB314"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2BE44297" w14:textId="77777777" w:rsidR="0003798C" w:rsidRPr="00205AAF" w:rsidRDefault="0003798C" w:rsidP="00CC1091">
            <w:pPr>
              <w:pStyle w:val="Tablecontent"/>
            </w:pPr>
            <w:r w:rsidRPr="00DD2A71">
              <w:t>3.4</w:t>
            </w:r>
          </w:p>
        </w:tc>
        <w:tc>
          <w:tcPr>
            <w:tcW w:w="1190" w:type="pct"/>
            <w:tcBorders>
              <w:top w:val="nil"/>
              <w:left w:val="single" w:sz="4" w:space="0" w:color="auto"/>
              <w:bottom w:val="single" w:sz="4" w:space="0" w:color="auto"/>
              <w:right w:val="single" w:sz="4" w:space="0" w:color="auto"/>
            </w:tcBorders>
          </w:tcPr>
          <w:p w14:paraId="6EDB5680" w14:textId="77777777" w:rsidR="0003798C" w:rsidRPr="00205AAF" w:rsidRDefault="0003798C" w:rsidP="00CC1091">
            <w:pPr>
              <w:pStyle w:val="Tablecontent"/>
            </w:pPr>
            <w:r w:rsidRPr="00DD2A71">
              <w:t>Active Travel Campaign working with schools and businesses.</w:t>
            </w:r>
          </w:p>
        </w:tc>
        <w:tc>
          <w:tcPr>
            <w:tcW w:w="1233" w:type="pct"/>
            <w:tcBorders>
              <w:top w:val="nil"/>
              <w:left w:val="nil"/>
              <w:bottom w:val="single" w:sz="4" w:space="0" w:color="auto"/>
              <w:right w:val="single" w:sz="4" w:space="0" w:color="auto"/>
            </w:tcBorders>
          </w:tcPr>
          <w:p w14:paraId="6F924D74" w14:textId="11D1D7C2" w:rsidR="0003798C" w:rsidRDefault="0003798C" w:rsidP="00CC1091">
            <w:pPr>
              <w:pStyle w:val="Tablecontent"/>
              <w:rPr>
                <w:rFonts w:cs="Open Sans"/>
                <w:color w:val="000000"/>
              </w:rPr>
            </w:pPr>
            <w:r>
              <w:rPr>
                <w:rFonts w:cs="Open Sans"/>
                <w:color w:val="000000"/>
              </w:rPr>
              <w:t>Unknown effectiveness at this stage.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5AB25D2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7AC0D9E"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6E930A36"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4C802EB5"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6811CAAC" w14:textId="77777777" w:rsidR="0003798C" w:rsidRPr="00DD2A71" w:rsidRDefault="0003798C" w:rsidP="00CC1091">
            <w:pPr>
              <w:pStyle w:val="Tablecontent"/>
            </w:pPr>
            <w:r w:rsidRPr="00DD2A71">
              <w:t>3.5</w:t>
            </w:r>
          </w:p>
        </w:tc>
        <w:tc>
          <w:tcPr>
            <w:tcW w:w="1190" w:type="pct"/>
            <w:tcBorders>
              <w:top w:val="nil"/>
              <w:left w:val="single" w:sz="4" w:space="0" w:color="auto"/>
              <w:bottom w:val="single" w:sz="4" w:space="0" w:color="auto"/>
              <w:right w:val="single" w:sz="4" w:space="0" w:color="auto"/>
            </w:tcBorders>
          </w:tcPr>
          <w:p w14:paraId="0D992279" w14:textId="5704B1B9" w:rsidR="0003798C" w:rsidRPr="00DD2A71" w:rsidRDefault="0003798C" w:rsidP="00CC1091">
            <w:pPr>
              <w:pStyle w:val="Tablecontent"/>
            </w:pPr>
            <w:r w:rsidRPr="00DD2A71">
              <w:t>Local Cycling and Walking Infrastructure Plan (LCWIP</w:t>
            </w:r>
            <w:r>
              <w:t>)</w:t>
            </w:r>
            <w:r w:rsidR="007050A3">
              <w:t>.</w:t>
            </w:r>
          </w:p>
        </w:tc>
        <w:tc>
          <w:tcPr>
            <w:tcW w:w="1233" w:type="pct"/>
            <w:tcBorders>
              <w:top w:val="nil"/>
              <w:left w:val="nil"/>
              <w:bottom w:val="single" w:sz="4" w:space="0" w:color="auto"/>
              <w:right w:val="single" w:sz="4" w:space="0" w:color="auto"/>
            </w:tcBorders>
          </w:tcPr>
          <w:p w14:paraId="46CC2458" w14:textId="77777777" w:rsidR="0003798C" w:rsidRDefault="0003798C" w:rsidP="00CC1091">
            <w:pPr>
              <w:pStyle w:val="Tablecontent"/>
              <w:rPr>
                <w:rFonts w:cs="Open Sans"/>
                <w:color w:val="000000"/>
              </w:rPr>
            </w:pPr>
            <w:r>
              <w:rPr>
                <w:rFonts w:cs="Open Sans"/>
                <w:color w:val="000000"/>
              </w:rPr>
              <w:t>Potential for 5% fewer single occupancy vehicle trips due to shift to active travel based on case studies</w:t>
            </w:r>
            <w:r w:rsidRPr="00687BBF">
              <w:rPr>
                <w:rFonts w:cs="Open Sans"/>
                <w:color w:val="000000"/>
                <w:vertAlign w:val="superscript"/>
              </w:rPr>
              <w:t>[</w:t>
            </w:r>
            <w:r w:rsidRPr="00687BBF">
              <w:rPr>
                <w:rStyle w:val="FootnoteReference"/>
                <w:rFonts w:cs="Open Sans"/>
                <w:color w:val="000000"/>
              </w:rPr>
              <w:footnoteReference w:id="29"/>
            </w:r>
            <w:r w:rsidRPr="00687BBF">
              <w:rPr>
                <w:rFonts w:cs="Open Sans"/>
                <w:color w:val="000000"/>
                <w:vertAlign w:val="superscript"/>
              </w:rPr>
              <w:t>]</w:t>
            </w:r>
          </w:p>
        </w:tc>
        <w:tc>
          <w:tcPr>
            <w:tcW w:w="718" w:type="pct"/>
            <w:tcBorders>
              <w:top w:val="nil"/>
              <w:left w:val="nil"/>
              <w:bottom w:val="single" w:sz="4" w:space="0" w:color="auto"/>
              <w:right w:val="single" w:sz="4" w:space="0" w:color="auto"/>
            </w:tcBorders>
          </w:tcPr>
          <w:p w14:paraId="209B1A23"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7946863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219782C3"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2E8F2003"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6C8CB49C" w14:textId="77777777" w:rsidR="0003798C" w:rsidRPr="00EA5C69" w:rsidRDefault="0003798C" w:rsidP="00CC1091">
            <w:pPr>
              <w:pStyle w:val="Tablecontent"/>
            </w:pPr>
            <w:r w:rsidRPr="005B217C">
              <w:t>3.</w:t>
            </w:r>
            <w:r>
              <w:t>7</w:t>
            </w:r>
          </w:p>
        </w:tc>
        <w:tc>
          <w:tcPr>
            <w:tcW w:w="1190" w:type="pct"/>
            <w:tcBorders>
              <w:top w:val="nil"/>
              <w:left w:val="single" w:sz="4" w:space="0" w:color="auto"/>
              <w:bottom w:val="single" w:sz="4" w:space="0" w:color="auto"/>
              <w:right w:val="single" w:sz="4" w:space="0" w:color="auto"/>
            </w:tcBorders>
          </w:tcPr>
          <w:p w14:paraId="6CF9C339" w14:textId="6A22F686" w:rsidR="0003798C" w:rsidRPr="00EA5C69" w:rsidRDefault="0003798C" w:rsidP="00CC1091">
            <w:pPr>
              <w:pStyle w:val="Tablecontent"/>
            </w:pPr>
            <w:r w:rsidRPr="005B217C">
              <w:t>Creation of an East Herts standalone air quality website</w:t>
            </w:r>
            <w:r w:rsidR="007050A3">
              <w:t>.</w:t>
            </w:r>
          </w:p>
        </w:tc>
        <w:tc>
          <w:tcPr>
            <w:tcW w:w="1233" w:type="pct"/>
            <w:tcBorders>
              <w:top w:val="nil"/>
              <w:left w:val="nil"/>
              <w:bottom w:val="single" w:sz="4" w:space="0" w:color="auto"/>
              <w:right w:val="single" w:sz="4" w:space="0" w:color="auto"/>
            </w:tcBorders>
          </w:tcPr>
          <w:p w14:paraId="44C359F8" w14:textId="3A4EE752" w:rsidR="0003798C" w:rsidRDefault="0003798C" w:rsidP="00CC1091">
            <w:pPr>
              <w:pStyle w:val="Tablecontent"/>
              <w:rPr>
                <w:rFonts w:cs="Open Sans"/>
                <w:color w:val="000000"/>
              </w:rPr>
            </w:pPr>
            <w:r>
              <w:rPr>
                <w:rFonts w:cs="Open Sans"/>
                <w:color w:val="000000"/>
              </w:rPr>
              <w:t>Unknown effectiveness at this stage.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55F471A"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3377948"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234618D"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21507A15"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43CBEFFF" w14:textId="77777777" w:rsidR="0003798C" w:rsidRPr="005B217C" w:rsidRDefault="0003798C" w:rsidP="00CC1091">
            <w:pPr>
              <w:pStyle w:val="Tablecontent"/>
            </w:pPr>
            <w:r>
              <w:lastRenderedPageBreak/>
              <w:t>4.1</w:t>
            </w:r>
          </w:p>
        </w:tc>
        <w:tc>
          <w:tcPr>
            <w:tcW w:w="1190" w:type="pct"/>
            <w:tcBorders>
              <w:top w:val="nil"/>
              <w:left w:val="single" w:sz="4" w:space="0" w:color="auto"/>
              <w:bottom w:val="single" w:sz="4" w:space="0" w:color="auto"/>
              <w:right w:val="single" w:sz="4" w:space="0" w:color="auto"/>
            </w:tcBorders>
          </w:tcPr>
          <w:p w14:paraId="01C2E4D4" w14:textId="5A58573B" w:rsidR="0003798C" w:rsidRPr="00A93DE3" w:rsidRDefault="0003798C" w:rsidP="00CC1091">
            <w:pPr>
              <w:pStyle w:val="Tablecontent"/>
            </w:pPr>
            <w:r w:rsidRPr="00A93DE3">
              <w:t>New council procurement rules</w:t>
            </w:r>
            <w:r w:rsidR="007050A3">
              <w:t>.</w:t>
            </w:r>
          </w:p>
          <w:p w14:paraId="2CD14EAA" w14:textId="77777777" w:rsidR="0003798C" w:rsidRPr="005B217C" w:rsidRDefault="0003798C" w:rsidP="00CC1091">
            <w:pPr>
              <w:pStyle w:val="Tablecontent"/>
            </w:pPr>
          </w:p>
        </w:tc>
        <w:tc>
          <w:tcPr>
            <w:tcW w:w="1233" w:type="pct"/>
            <w:tcBorders>
              <w:top w:val="nil"/>
              <w:left w:val="nil"/>
              <w:bottom w:val="single" w:sz="4" w:space="0" w:color="auto"/>
              <w:right w:val="single" w:sz="4" w:space="0" w:color="auto"/>
            </w:tcBorders>
          </w:tcPr>
          <w:p w14:paraId="74C3ABB2" w14:textId="000D1753" w:rsidR="0003798C" w:rsidRDefault="0003798C" w:rsidP="00CC1091">
            <w:pPr>
              <w:pStyle w:val="Tablecontent"/>
              <w:rPr>
                <w:rFonts w:cs="Open Sans"/>
                <w:color w:val="000000"/>
              </w:rPr>
            </w:pPr>
            <w:r>
              <w:rPr>
                <w:rFonts w:cs="Open Sans"/>
                <w:color w:val="000000"/>
              </w:rPr>
              <w:t>Unknown effectiveness at this stage.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19EB7A4"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10F7B851"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0A66B593"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5BCC8FB5" w14:textId="77777777" w:rsidTr="00BE220F">
        <w:trPr>
          <w:cantSplit/>
          <w:trHeight w:val="20"/>
        </w:trPr>
        <w:tc>
          <w:tcPr>
            <w:tcW w:w="422" w:type="pct"/>
            <w:tcBorders>
              <w:top w:val="nil"/>
              <w:left w:val="single" w:sz="4" w:space="0" w:color="auto"/>
              <w:bottom w:val="single" w:sz="4" w:space="0" w:color="auto"/>
              <w:right w:val="single" w:sz="4" w:space="0" w:color="auto"/>
            </w:tcBorders>
          </w:tcPr>
          <w:p w14:paraId="27683B84" w14:textId="77777777" w:rsidR="0003798C" w:rsidRDefault="0003798C" w:rsidP="00CC1091">
            <w:pPr>
              <w:pStyle w:val="Tablecontent"/>
            </w:pPr>
            <w:r w:rsidRPr="00CA17E4">
              <w:t>4.</w:t>
            </w:r>
            <w:r>
              <w:t>2</w:t>
            </w:r>
          </w:p>
        </w:tc>
        <w:tc>
          <w:tcPr>
            <w:tcW w:w="1190" w:type="pct"/>
            <w:tcBorders>
              <w:top w:val="nil"/>
              <w:left w:val="single" w:sz="4" w:space="0" w:color="auto"/>
              <w:bottom w:val="single" w:sz="4" w:space="0" w:color="auto"/>
              <w:right w:val="single" w:sz="4" w:space="0" w:color="auto"/>
            </w:tcBorders>
          </w:tcPr>
          <w:p w14:paraId="64C00028" w14:textId="0A176980" w:rsidR="0003798C" w:rsidRPr="00A93DE3" w:rsidRDefault="0003798C" w:rsidP="00CC1091">
            <w:pPr>
              <w:pStyle w:val="Tablecontent"/>
            </w:pPr>
            <w:r w:rsidRPr="00CA17E4">
              <w:t>Create East Herts Council workplace travel plan for staff</w:t>
            </w:r>
            <w:r w:rsidR="007050A3">
              <w:t>.</w:t>
            </w:r>
          </w:p>
        </w:tc>
        <w:tc>
          <w:tcPr>
            <w:tcW w:w="1233" w:type="pct"/>
            <w:tcBorders>
              <w:top w:val="nil"/>
              <w:left w:val="nil"/>
              <w:bottom w:val="single" w:sz="4" w:space="0" w:color="auto"/>
              <w:right w:val="single" w:sz="4" w:space="0" w:color="auto"/>
            </w:tcBorders>
          </w:tcPr>
          <w:p w14:paraId="34D2EA21" w14:textId="11447929" w:rsidR="0003798C" w:rsidRDefault="0003798C" w:rsidP="00CC1091">
            <w:pPr>
              <w:pStyle w:val="Tablecontent"/>
              <w:rPr>
                <w:rFonts w:cs="Open Sans"/>
                <w:color w:val="000000"/>
              </w:rPr>
            </w:pPr>
            <w:r>
              <w:rPr>
                <w:rFonts w:cs="Open Sans"/>
                <w:color w:val="000000"/>
              </w:rPr>
              <w:t>Unknown effectiveness at this stage. Reduction based on professional judgement</w:t>
            </w:r>
            <w:r w:rsidR="007050A3">
              <w:rPr>
                <w:rFonts w:cs="Open Sans"/>
                <w:color w:val="000000"/>
              </w:rPr>
              <w:t>.</w:t>
            </w:r>
          </w:p>
        </w:tc>
        <w:tc>
          <w:tcPr>
            <w:tcW w:w="718" w:type="pct"/>
            <w:tcBorders>
              <w:top w:val="nil"/>
              <w:left w:val="nil"/>
              <w:bottom w:val="single" w:sz="4" w:space="0" w:color="auto"/>
              <w:right w:val="single" w:sz="4" w:space="0" w:color="auto"/>
            </w:tcBorders>
          </w:tcPr>
          <w:p w14:paraId="1A6CC789"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5A2F9A8D"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6F48ED82"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14:paraId="5FAABE46" w14:textId="77777777" w:rsidTr="00BE220F">
        <w:trPr>
          <w:cantSplit/>
          <w:trHeight w:val="20"/>
        </w:trPr>
        <w:tc>
          <w:tcPr>
            <w:tcW w:w="422" w:type="pct"/>
            <w:tcBorders>
              <w:top w:val="single" w:sz="4" w:space="0" w:color="auto"/>
              <w:left w:val="single" w:sz="4" w:space="0" w:color="auto"/>
              <w:bottom w:val="single" w:sz="4" w:space="0" w:color="auto"/>
              <w:right w:val="single" w:sz="4" w:space="0" w:color="auto"/>
            </w:tcBorders>
          </w:tcPr>
          <w:p w14:paraId="51B1F9C8" w14:textId="77777777" w:rsidR="0003798C" w:rsidRPr="00CA17E4" w:rsidRDefault="0003798C" w:rsidP="00CC1091">
            <w:pPr>
              <w:pStyle w:val="Tablecontent"/>
            </w:pPr>
            <w:r w:rsidRPr="00CA17E4">
              <w:t>4.3</w:t>
            </w:r>
          </w:p>
        </w:tc>
        <w:tc>
          <w:tcPr>
            <w:tcW w:w="1190" w:type="pct"/>
            <w:tcBorders>
              <w:top w:val="single" w:sz="4" w:space="0" w:color="auto"/>
              <w:left w:val="single" w:sz="4" w:space="0" w:color="auto"/>
              <w:bottom w:val="single" w:sz="4" w:space="0" w:color="auto"/>
              <w:right w:val="single" w:sz="4" w:space="0" w:color="auto"/>
            </w:tcBorders>
          </w:tcPr>
          <w:p w14:paraId="33C83E21" w14:textId="3F36F8AA" w:rsidR="0003798C" w:rsidRPr="00CA17E4" w:rsidRDefault="0003798C" w:rsidP="00CC1091">
            <w:pPr>
              <w:pStyle w:val="Tablecontent"/>
            </w:pPr>
            <w:r w:rsidRPr="00CA17E4">
              <w:t>Work with colleagues in Trading Standards to ensure the Domestic Solid Fuels Regulations are complied with</w:t>
            </w:r>
            <w:r w:rsidR="007050A3">
              <w:t>.</w:t>
            </w:r>
          </w:p>
        </w:tc>
        <w:tc>
          <w:tcPr>
            <w:tcW w:w="1233" w:type="pct"/>
            <w:tcBorders>
              <w:top w:val="single" w:sz="4" w:space="0" w:color="auto"/>
              <w:left w:val="nil"/>
              <w:bottom w:val="single" w:sz="4" w:space="0" w:color="auto"/>
              <w:right w:val="single" w:sz="4" w:space="0" w:color="auto"/>
            </w:tcBorders>
          </w:tcPr>
          <w:p w14:paraId="240454FA" w14:textId="0AE8E19B" w:rsidR="0003798C" w:rsidRDefault="0003798C" w:rsidP="00CC1091">
            <w:pPr>
              <w:pStyle w:val="Tablecontent"/>
            </w:pPr>
            <w:r>
              <w:t>Unknown effectiveness at this stage. Reduction based on professional judgement</w:t>
            </w:r>
            <w:r w:rsidR="007050A3">
              <w:t>.</w:t>
            </w:r>
          </w:p>
        </w:tc>
        <w:tc>
          <w:tcPr>
            <w:tcW w:w="718" w:type="pct"/>
            <w:tcBorders>
              <w:top w:val="single" w:sz="4" w:space="0" w:color="auto"/>
              <w:left w:val="nil"/>
              <w:bottom w:val="single" w:sz="4" w:space="0" w:color="auto"/>
              <w:right w:val="single" w:sz="4" w:space="0" w:color="auto"/>
            </w:tcBorders>
          </w:tcPr>
          <w:p w14:paraId="553CBE41"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single" w:sz="4" w:space="0" w:color="auto"/>
              <w:left w:val="nil"/>
              <w:bottom w:val="single" w:sz="4" w:space="0" w:color="auto"/>
              <w:right w:val="single" w:sz="4" w:space="0" w:color="auto"/>
            </w:tcBorders>
            <w:noWrap/>
          </w:tcPr>
          <w:p w14:paraId="165BAFBD"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c>
          <w:tcPr>
            <w:tcW w:w="718" w:type="pct"/>
            <w:tcBorders>
              <w:top w:val="single" w:sz="4" w:space="0" w:color="auto"/>
              <w:left w:val="nil"/>
              <w:bottom w:val="single" w:sz="4" w:space="0" w:color="auto"/>
              <w:right w:val="single" w:sz="4" w:space="0" w:color="auto"/>
            </w:tcBorders>
            <w:noWrap/>
          </w:tcPr>
          <w:p w14:paraId="56719D42" w14:textId="77777777" w:rsidR="0003798C" w:rsidRDefault="0003798C" w:rsidP="00CC1091">
            <w:pPr>
              <w:pStyle w:val="Tablecontent"/>
              <w:jc w:val="center"/>
              <w:rPr>
                <w:rFonts w:cs="Open Sans"/>
                <w:color w:val="000000"/>
                <w:lang w:eastAsia="en-GB"/>
              </w:rPr>
            </w:pPr>
            <w:r>
              <w:rPr>
                <w:rFonts w:cs="Open Sans"/>
                <w:color w:val="000000"/>
                <w:lang w:eastAsia="en-GB"/>
              </w:rPr>
              <w:t>Up to 0.5µg/m³</w:t>
            </w:r>
          </w:p>
        </w:tc>
      </w:tr>
      <w:tr w:rsidR="0003798C" w:rsidRPr="00850EE3" w14:paraId="4DFBB528" w14:textId="77777777" w:rsidTr="00BE220F">
        <w:trPr>
          <w:cantSplit/>
          <w:trHeight w:val="20"/>
        </w:trPr>
        <w:tc>
          <w:tcPr>
            <w:tcW w:w="2845" w:type="pct"/>
            <w:gridSpan w:val="3"/>
            <w:tcBorders>
              <w:top w:val="single" w:sz="4" w:space="0" w:color="auto"/>
              <w:left w:val="single" w:sz="4" w:space="0" w:color="auto"/>
              <w:bottom w:val="single" w:sz="4" w:space="0" w:color="auto"/>
              <w:right w:val="single" w:sz="4" w:space="0" w:color="auto"/>
            </w:tcBorders>
          </w:tcPr>
          <w:p w14:paraId="34526058" w14:textId="7886A9A0" w:rsidR="0003798C" w:rsidRPr="00850EE3" w:rsidRDefault="0003798C" w:rsidP="00CC1091">
            <w:pPr>
              <w:pStyle w:val="Tablecontent"/>
              <w:rPr>
                <w:b/>
                <w:bCs/>
              </w:rPr>
            </w:pPr>
            <w:r w:rsidRPr="00850EE3">
              <w:rPr>
                <w:b/>
                <w:bCs/>
              </w:rPr>
              <w:t>Combined estimated potential reduction in NO</w:t>
            </w:r>
            <w:r w:rsidRPr="00850EE3">
              <w:rPr>
                <w:b/>
                <w:bCs/>
                <w:vertAlign w:val="subscript"/>
              </w:rPr>
              <w:t>2</w:t>
            </w:r>
            <w:r w:rsidRPr="00850EE3">
              <w:rPr>
                <w:b/>
                <w:bCs/>
              </w:rPr>
              <w:t xml:space="preserve"> </w:t>
            </w:r>
          </w:p>
        </w:tc>
        <w:tc>
          <w:tcPr>
            <w:tcW w:w="718" w:type="pct"/>
            <w:tcBorders>
              <w:top w:val="single" w:sz="4" w:space="0" w:color="auto"/>
              <w:left w:val="nil"/>
              <w:bottom w:val="single" w:sz="4" w:space="0" w:color="auto"/>
              <w:right w:val="single" w:sz="4" w:space="0" w:color="auto"/>
            </w:tcBorders>
          </w:tcPr>
          <w:p w14:paraId="5746CC6F" w14:textId="3D836B82" w:rsidR="0003798C" w:rsidRPr="00850EE3" w:rsidRDefault="00737A6C" w:rsidP="00CC1091">
            <w:pPr>
              <w:pStyle w:val="Tablecontent"/>
              <w:jc w:val="center"/>
              <w:rPr>
                <w:rFonts w:cs="Open Sans"/>
                <w:b/>
                <w:bCs/>
                <w:color w:val="000000"/>
                <w:lang w:eastAsia="en-GB"/>
              </w:rPr>
            </w:pPr>
            <w:r>
              <w:rPr>
                <w:rFonts w:cs="Open Sans"/>
                <w:b/>
                <w:bCs/>
                <w:color w:val="000000"/>
                <w:lang w:eastAsia="en-GB"/>
              </w:rPr>
              <w:t xml:space="preserve">1 to 8 </w:t>
            </w:r>
            <w:r w:rsidR="0003798C" w:rsidRPr="00850EE3">
              <w:rPr>
                <w:rFonts w:cs="Open Sans"/>
                <w:b/>
                <w:bCs/>
                <w:color w:val="000000"/>
                <w:lang w:eastAsia="en-GB"/>
              </w:rPr>
              <w:t>µg/m³</w:t>
            </w:r>
          </w:p>
        </w:tc>
        <w:tc>
          <w:tcPr>
            <w:tcW w:w="718" w:type="pct"/>
            <w:tcBorders>
              <w:top w:val="single" w:sz="4" w:space="0" w:color="auto"/>
              <w:left w:val="nil"/>
              <w:bottom w:val="single" w:sz="4" w:space="0" w:color="auto"/>
              <w:right w:val="single" w:sz="4" w:space="0" w:color="auto"/>
            </w:tcBorders>
            <w:noWrap/>
          </w:tcPr>
          <w:p w14:paraId="521DAE91" w14:textId="25F33868" w:rsidR="0003798C" w:rsidRPr="00850EE3" w:rsidRDefault="00737A6C" w:rsidP="00CC1091">
            <w:pPr>
              <w:pStyle w:val="Tablecontent"/>
              <w:jc w:val="center"/>
              <w:rPr>
                <w:rFonts w:cs="Open Sans"/>
                <w:b/>
                <w:bCs/>
                <w:color w:val="000000"/>
                <w:lang w:eastAsia="en-GB"/>
              </w:rPr>
            </w:pPr>
            <w:r>
              <w:rPr>
                <w:rFonts w:cs="Open Sans"/>
                <w:b/>
                <w:bCs/>
                <w:color w:val="000000"/>
                <w:lang w:eastAsia="en-GB"/>
              </w:rPr>
              <w:t>3 to 11</w:t>
            </w:r>
            <w:r w:rsidR="0003798C" w:rsidRPr="00850EE3">
              <w:rPr>
                <w:rFonts w:cs="Open Sans"/>
                <w:b/>
                <w:bCs/>
                <w:color w:val="000000"/>
                <w:lang w:eastAsia="en-GB"/>
              </w:rPr>
              <w:t>µg/m³</w:t>
            </w:r>
          </w:p>
        </w:tc>
        <w:tc>
          <w:tcPr>
            <w:tcW w:w="718" w:type="pct"/>
            <w:tcBorders>
              <w:top w:val="single" w:sz="4" w:space="0" w:color="auto"/>
              <w:left w:val="nil"/>
              <w:bottom w:val="single" w:sz="4" w:space="0" w:color="auto"/>
              <w:right w:val="single" w:sz="4" w:space="0" w:color="auto"/>
            </w:tcBorders>
            <w:noWrap/>
          </w:tcPr>
          <w:p w14:paraId="57BECE43" w14:textId="4243999F" w:rsidR="0003798C" w:rsidRPr="00850EE3" w:rsidRDefault="00737A6C" w:rsidP="00CC1091">
            <w:pPr>
              <w:pStyle w:val="Tablecontent"/>
              <w:jc w:val="center"/>
              <w:rPr>
                <w:rFonts w:cs="Open Sans"/>
                <w:b/>
                <w:bCs/>
                <w:color w:val="000000"/>
                <w:lang w:eastAsia="en-GB"/>
              </w:rPr>
            </w:pPr>
            <w:r>
              <w:rPr>
                <w:rFonts w:cs="Open Sans"/>
                <w:b/>
                <w:bCs/>
                <w:color w:val="000000"/>
                <w:lang w:eastAsia="en-GB"/>
              </w:rPr>
              <w:t>1 to 8</w:t>
            </w:r>
            <w:r w:rsidR="0003798C" w:rsidRPr="00850EE3">
              <w:rPr>
                <w:rFonts w:cs="Open Sans"/>
                <w:b/>
                <w:bCs/>
                <w:color w:val="000000"/>
                <w:lang w:eastAsia="en-GB"/>
              </w:rPr>
              <w:t>µg/m³</w:t>
            </w:r>
          </w:p>
        </w:tc>
      </w:tr>
    </w:tbl>
    <w:p w14:paraId="364C9510" w14:textId="77777777" w:rsidR="00B92EA8" w:rsidRDefault="00B92EA8" w:rsidP="00D36FE9">
      <w:pPr>
        <w:rPr>
          <w:rStyle w:val="Strong"/>
        </w:rPr>
      </w:pPr>
    </w:p>
    <w:p w14:paraId="2129B59E" w14:textId="650830CC" w:rsidR="00D36FE9" w:rsidRDefault="00D36FE9" w:rsidP="00D36FE9">
      <w:r w:rsidRPr="00D36FE9">
        <w:rPr>
          <w:rStyle w:val="Strong"/>
        </w:rPr>
        <w:fldChar w:fldCharType="begin"/>
      </w:r>
      <w:r w:rsidRPr="00D36FE9">
        <w:rPr>
          <w:rStyle w:val="Strong"/>
        </w:rPr>
        <w:instrText xml:space="preserve"> REF _Ref149572300 \h </w:instrText>
      </w:r>
      <w:r>
        <w:rPr>
          <w:rStyle w:val="Strong"/>
        </w:rPr>
        <w:instrText xml:space="preserve"> \* MERGEFORMAT </w:instrText>
      </w:r>
      <w:r w:rsidRPr="00D36FE9">
        <w:rPr>
          <w:rStyle w:val="Strong"/>
        </w:rPr>
      </w:r>
      <w:r w:rsidRPr="00D36FE9">
        <w:rPr>
          <w:rStyle w:val="Strong"/>
        </w:rPr>
        <w:fldChar w:fldCharType="separate"/>
      </w:r>
      <w:r w:rsidR="00396360" w:rsidRPr="00396360">
        <w:rPr>
          <w:rStyle w:val="Strong"/>
        </w:rPr>
        <w:t>Table 17</w:t>
      </w:r>
      <w:r w:rsidRPr="00D36FE9">
        <w:rPr>
          <w:rStyle w:val="Strong"/>
        </w:rPr>
        <w:fldChar w:fldCharType="end"/>
      </w:r>
      <w:r>
        <w:t xml:space="preserve"> considers the </w:t>
      </w:r>
      <w:r w:rsidRPr="00850EE3">
        <w:rPr>
          <w:i/>
          <w:iCs/>
        </w:rPr>
        <w:t>potential</w:t>
      </w:r>
      <w:r>
        <w:t xml:space="preserve"> measures that will be explored during the lifetime of this AQAP. For each exploratory measure, an estimated potential impact, based on background work by Bureau Veritas and the professional judgement of council officers, is given </w:t>
      </w:r>
      <w:r w:rsidRPr="0083038E">
        <w:rPr>
          <w:i/>
          <w:iCs/>
        </w:rPr>
        <w:t xml:space="preserve">should the </w:t>
      </w:r>
      <w:r>
        <w:rPr>
          <w:i/>
          <w:iCs/>
        </w:rPr>
        <w:t xml:space="preserve">potential </w:t>
      </w:r>
      <w:r w:rsidR="00B92EA8">
        <w:rPr>
          <w:i/>
          <w:iCs/>
        </w:rPr>
        <w:t>measure</w:t>
      </w:r>
      <w:r w:rsidRPr="0083038E">
        <w:rPr>
          <w:i/>
          <w:iCs/>
        </w:rPr>
        <w:t xml:space="preserve"> </w:t>
      </w:r>
      <w:r>
        <w:rPr>
          <w:i/>
          <w:iCs/>
        </w:rPr>
        <w:t xml:space="preserve">to be </w:t>
      </w:r>
      <w:r w:rsidRPr="0083038E">
        <w:rPr>
          <w:i/>
          <w:iCs/>
        </w:rPr>
        <w:t xml:space="preserve">explored </w:t>
      </w:r>
      <w:r>
        <w:rPr>
          <w:i/>
          <w:iCs/>
        </w:rPr>
        <w:t>then</w:t>
      </w:r>
      <w:r w:rsidR="00DE1079">
        <w:rPr>
          <w:i/>
          <w:iCs/>
        </w:rPr>
        <w:t xml:space="preserve"> be</w:t>
      </w:r>
      <w:r>
        <w:rPr>
          <w:i/>
          <w:iCs/>
        </w:rPr>
        <w:t xml:space="preserve"> </w:t>
      </w:r>
      <w:r w:rsidRPr="0083038E">
        <w:rPr>
          <w:i/>
          <w:iCs/>
        </w:rPr>
        <w:t>implemented</w:t>
      </w:r>
      <w:r>
        <w:t xml:space="preserve">. </w:t>
      </w:r>
    </w:p>
    <w:p w14:paraId="58293E7F" w14:textId="30A8B0B1" w:rsidR="00D36FE9" w:rsidRDefault="00D36FE9" w:rsidP="00D36FE9">
      <w:pPr>
        <w:pStyle w:val="Heading4"/>
        <w:rPr>
          <w:rFonts w:ascii="Arial" w:hAnsi="Arial"/>
        </w:rPr>
      </w:pPr>
      <w:bookmarkStart w:id="204" w:name="_Ref149572300"/>
      <w:r>
        <w:t xml:space="preserve">Table </w:t>
      </w:r>
      <w:r w:rsidR="00396360">
        <w:fldChar w:fldCharType="begin"/>
      </w:r>
      <w:r w:rsidR="00396360">
        <w:instrText xml:space="preserve"> SEQ Table \* ARABIC </w:instrText>
      </w:r>
      <w:r w:rsidR="00396360">
        <w:fldChar w:fldCharType="separate"/>
      </w:r>
      <w:r w:rsidR="00396360">
        <w:rPr>
          <w:noProof/>
        </w:rPr>
        <w:t>17</w:t>
      </w:r>
      <w:r w:rsidR="00396360">
        <w:rPr>
          <w:noProof/>
        </w:rPr>
        <w:fldChar w:fldCharType="end"/>
      </w:r>
      <w:bookmarkEnd w:id="204"/>
      <w:r>
        <w:rPr>
          <w:noProof/>
        </w:rPr>
        <w:t xml:space="preserve"> </w:t>
      </w:r>
      <w:r>
        <w:t xml:space="preserve">- Quantification of </w:t>
      </w:r>
      <w:r w:rsidR="005D2C6D">
        <w:t>measure to be explored</w:t>
      </w:r>
      <w:r>
        <w:t xml:space="preserve"> </w:t>
      </w:r>
    </w:p>
    <w:tbl>
      <w:tblPr>
        <w:tblW w:w="5082" w:type="pct"/>
        <w:tblLayout w:type="fixed"/>
        <w:tblLook w:val="04A0" w:firstRow="1" w:lastRow="0" w:firstColumn="1" w:lastColumn="0" w:noHBand="0" w:noVBand="1"/>
      </w:tblPr>
      <w:tblGrid>
        <w:gridCol w:w="777"/>
        <w:gridCol w:w="2192"/>
        <w:gridCol w:w="2271"/>
        <w:gridCol w:w="1323"/>
        <w:gridCol w:w="1323"/>
        <w:gridCol w:w="1324"/>
      </w:tblGrid>
      <w:tr w:rsidR="00D36FE9" w14:paraId="1F28A7A4" w14:textId="77777777" w:rsidTr="008D6957">
        <w:trPr>
          <w:cantSplit/>
          <w:trHeight w:val="20"/>
          <w:tblHeader/>
        </w:trPr>
        <w:tc>
          <w:tcPr>
            <w:tcW w:w="422" w:type="pct"/>
            <w:vMerge w:val="restart"/>
            <w:tcBorders>
              <w:top w:val="single" w:sz="4" w:space="0" w:color="auto"/>
              <w:left w:val="single" w:sz="4" w:space="0" w:color="auto"/>
              <w:bottom w:val="single" w:sz="4" w:space="0" w:color="auto"/>
              <w:right w:val="single" w:sz="4" w:space="0" w:color="auto"/>
            </w:tcBorders>
            <w:shd w:val="clear" w:color="auto" w:fill="0079A1"/>
            <w:vAlign w:val="center"/>
            <w:hideMark/>
          </w:tcPr>
          <w:p w14:paraId="414F6EA5" w14:textId="77777777" w:rsidR="00D36FE9" w:rsidRPr="005A7589" w:rsidRDefault="00D36FE9" w:rsidP="00CC1091">
            <w:pPr>
              <w:pStyle w:val="TableHeader1"/>
            </w:pPr>
            <w:r w:rsidRPr="005A7589">
              <w:t>No.</w:t>
            </w:r>
          </w:p>
        </w:tc>
        <w:tc>
          <w:tcPr>
            <w:tcW w:w="1190" w:type="pct"/>
            <w:vMerge w:val="restart"/>
            <w:tcBorders>
              <w:top w:val="single" w:sz="4" w:space="0" w:color="auto"/>
              <w:left w:val="single" w:sz="4" w:space="0" w:color="auto"/>
              <w:bottom w:val="single" w:sz="4" w:space="0" w:color="auto"/>
              <w:right w:val="single" w:sz="4" w:space="0" w:color="auto"/>
            </w:tcBorders>
            <w:shd w:val="clear" w:color="auto" w:fill="0079A1"/>
            <w:vAlign w:val="center"/>
            <w:hideMark/>
          </w:tcPr>
          <w:p w14:paraId="1F5487FC" w14:textId="77777777" w:rsidR="00D36FE9" w:rsidRPr="005A7589" w:rsidRDefault="00D36FE9" w:rsidP="00CC1091">
            <w:pPr>
              <w:pStyle w:val="TableHeader1"/>
              <w:ind w:left="0"/>
              <w:jc w:val="left"/>
            </w:pPr>
            <w:r w:rsidRPr="005A7589">
              <w:t>Exploratory measure</w:t>
            </w:r>
          </w:p>
        </w:tc>
        <w:tc>
          <w:tcPr>
            <w:tcW w:w="1233" w:type="pct"/>
            <w:vMerge w:val="restart"/>
            <w:tcBorders>
              <w:top w:val="single" w:sz="4" w:space="0" w:color="auto"/>
              <w:left w:val="nil"/>
              <w:bottom w:val="single" w:sz="4" w:space="0" w:color="auto"/>
              <w:right w:val="single" w:sz="4" w:space="0" w:color="auto"/>
            </w:tcBorders>
            <w:shd w:val="clear" w:color="auto" w:fill="0079A1"/>
            <w:vAlign w:val="center"/>
            <w:hideMark/>
          </w:tcPr>
          <w:p w14:paraId="08F19270" w14:textId="77777777" w:rsidR="00D36FE9" w:rsidRPr="005A7589" w:rsidRDefault="00D36FE9" w:rsidP="00CC1091">
            <w:pPr>
              <w:pStyle w:val="TableHeader1"/>
              <w:jc w:val="left"/>
            </w:pPr>
            <w:r w:rsidRPr="005A7589">
              <w:t>Assumptions for Quantification</w:t>
            </w:r>
          </w:p>
        </w:tc>
        <w:tc>
          <w:tcPr>
            <w:tcW w:w="2155" w:type="pct"/>
            <w:gridSpan w:val="3"/>
            <w:tcBorders>
              <w:top w:val="single" w:sz="4" w:space="0" w:color="auto"/>
              <w:left w:val="nil"/>
              <w:bottom w:val="single" w:sz="4" w:space="0" w:color="auto"/>
              <w:right w:val="single" w:sz="4" w:space="0" w:color="auto"/>
            </w:tcBorders>
            <w:shd w:val="clear" w:color="auto" w:fill="0079A1"/>
            <w:vAlign w:val="center"/>
            <w:hideMark/>
          </w:tcPr>
          <w:p w14:paraId="368B7588" w14:textId="77777777" w:rsidR="00D36FE9" w:rsidRPr="005A7589" w:rsidRDefault="00D36FE9" w:rsidP="00CC1091">
            <w:pPr>
              <w:pStyle w:val="TableHeader1"/>
            </w:pPr>
            <w:r w:rsidRPr="005A7589">
              <w:t>Assumed Reduction in AQMA</w:t>
            </w:r>
          </w:p>
        </w:tc>
      </w:tr>
      <w:tr w:rsidR="00D36FE9" w14:paraId="1C49FC76" w14:textId="77777777" w:rsidTr="008D6957">
        <w:trPr>
          <w:cantSplit/>
          <w:trHeight w:val="20"/>
          <w:tblHeader/>
        </w:trPr>
        <w:tc>
          <w:tcPr>
            <w:tcW w:w="422" w:type="pct"/>
            <w:vMerge/>
            <w:tcBorders>
              <w:top w:val="single" w:sz="4" w:space="0" w:color="auto"/>
              <w:left w:val="single" w:sz="4" w:space="0" w:color="auto"/>
              <w:bottom w:val="single" w:sz="4" w:space="0" w:color="auto"/>
              <w:right w:val="single" w:sz="4" w:space="0" w:color="auto"/>
            </w:tcBorders>
            <w:shd w:val="clear" w:color="auto" w:fill="0079A1"/>
            <w:hideMark/>
          </w:tcPr>
          <w:p w14:paraId="75B4121F" w14:textId="77777777" w:rsidR="00D36FE9" w:rsidRPr="005A7589" w:rsidRDefault="00D36FE9" w:rsidP="00CC1091">
            <w:pPr>
              <w:pStyle w:val="TableHeader1"/>
              <w:jc w:val="left"/>
            </w:pPr>
          </w:p>
        </w:tc>
        <w:tc>
          <w:tcPr>
            <w:tcW w:w="1190" w:type="pct"/>
            <w:vMerge/>
            <w:tcBorders>
              <w:top w:val="single" w:sz="4" w:space="0" w:color="auto"/>
              <w:left w:val="single" w:sz="4" w:space="0" w:color="auto"/>
              <w:bottom w:val="single" w:sz="4" w:space="0" w:color="auto"/>
              <w:right w:val="single" w:sz="4" w:space="0" w:color="auto"/>
            </w:tcBorders>
            <w:shd w:val="clear" w:color="auto" w:fill="0079A1"/>
            <w:hideMark/>
          </w:tcPr>
          <w:p w14:paraId="18281D69" w14:textId="77777777" w:rsidR="00D36FE9" w:rsidRPr="005A7589" w:rsidRDefault="00D36FE9" w:rsidP="00CC1091">
            <w:pPr>
              <w:pStyle w:val="TableHeader1"/>
              <w:jc w:val="left"/>
            </w:pPr>
          </w:p>
        </w:tc>
        <w:tc>
          <w:tcPr>
            <w:tcW w:w="1233" w:type="pct"/>
            <w:vMerge/>
            <w:tcBorders>
              <w:top w:val="single" w:sz="4" w:space="0" w:color="auto"/>
              <w:left w:val="nil"/>
              <w:bottom w:val="single" w:sz="4" w:space="0" w:color="auto"/>
              <w:right w:val="single" w:sz="4" w:space="0" w:color="auto"/>
            </w:tcBorders>
            <w:shd w:val="clear" w:color="auto" w:fill="0079A1"/>
            <w:hideMark/>
          </w:tcPr>
          <w:p w14:paraId="55FCF938" w14:textId="77777777" w:rsidR="00D36FE9" w:rsidRPr="005A7589" w:rsidRDefault="00D36FE9" w:rsidP="00CC1091">
            <w:pPr>
              <w:pStyle w:val="TableHeader1"/>
              <w:jc w:val="left"/>
            </w:pPr>
          </w:p>
        </w:tc>
        <w:tc>
          <w:tcPr>
            <w:tcW w:w="718" w:type="pct"/>
            <w:tcBorders>
              <w:top w:val="single" w:sz="4" w:space="0" w:color="auto"/>
              <w:left w:val="nil"/>
              <w:bottom w:val="single" w:sz="4" w:space="0" w:color="auto"/>
              <w:right w:val="single" w:sz="4" w:space="0" w:color="auto"/>
            </w:tcBorders>
            <w:shd w:val="clear" w:color="auto" w:fill="0079A1"/>
            <w:hideMark/>
          </w:tcPr>
          <w:p w14:paraId="64F1BC66" w14:textId="77777777" w:rsidR="00D36FE9" w:rsidRPr="005A7589" w:rsidRDefault="00D36FE9" w:rsidP="00CC1091">
            <w:pPr>
              <w:pStyle w:val="TableHeader1"/>
            </w:pPr>
            <w:r w:rsidRPr="005A7589">
              <w:t>Bishop's Stortford</w:t>
            </w:r>
          </w:p>
        </w:tc>
        <w:tc>
          <w:tcPr>
            <w:tcW w:w="718" w:type="pct"/>
            <w:tcBorders>
              <w:top w:val="single" w:sz="4" w:space="0" w:color="auto"/>
              <w:left w:val="nil"/>
              <w:bottom w:val="single" w:sz="4" w:space="0" w:color="auto"/>
              <w:right w:val="single" w:sz="4" w:space="0" w:color="auto"/>
            </w:tcBorders>
            <w:shd w:val="clear" w:color="auto" w:fill="0079A1"/>
            <w:hideMark/>
          </w:tcPr>
          <w:p w14:paraId="28D573D7" w14:textId="77777777" w:rsidR="00D36FE9" w:rsidRPr="005A7589" w:rsidRDefault="00D36FE9" w:rsidP="00CC1091">
            <w:pPr>
              <w:pStyle w:val="TableHeader1"/>
            </w:pPr>
            <w:r w:rsidRPr="005A7589">
              <w:t>Hertford</w:t>
            </w:r>
          </w:p>
        </w:tc>
        <w:tc>
          <w:tcPr>
            <w:tcW w:w="718" w:type="pct"/>
            <w:tcBorders>
              <w:top w:val="single" w:sz="4" w:space="0" w:color="auto"/>
              <w:left w:val="nil"/>
              <w:bottom w:val="single" w:sz="4" w:space="0" w:color="auto"/>
              <w:right w:val="single" w:sz="4" w:space="0" w:color="auto"/>
            </w:tcBorders>
            <w:shd w:val="clear" w:color="auto" w:fill="0079A1"/>
            <w:hideMark/>
          </w:tcPr>
          <w:p w14:paraId="1FC9D054" w14:textId="77777777" w:rsidR="00D36FE9" w:rsidRPr="005A7589" w:rsidRDefault="00D36FE9" w:rsidP="00CC1091">
            <w:pPr>
              <w:pStyle w:val="TableHeader1"/>
            </w:pPr>
            <w:proofErr w:type="spellStart"/>
            <w:r w:rsidRPr="005A7589">
              <w:t>Sawbridge</w:t>
            </w:r>
            <w:proofErr w:type="spellEnd"/>
            <w:r w:rsidRPr="005A7589">
              <w:t>-worth</w:t>
            </w:r>
          </w:p>
        </w:tc>
      </w:tr>
      <w:tr w:rsidR="00D36FE9" w14:paraId="5AA6182B"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5D66FB74" w14:textId="77777777" w:rsidR="00D36FE9" w:rsidRPr="005A7589" w:rsidRDefault="00D36FE9" w:rsidP="00CC1091">
            <w:pPr>
              <w:pStyle w:val="Tablecontent"/>
              <w:rPr>
                <w:rFonts w:cs="Open Sans"/>
                <w:color w:val="000000"/>
              </w:rPr>
            </w:pPr>
            <w:r w:rsidRPr="005A7589">
              <w:t>1.2</w:t>
            </w:r>
          </w:p>
        </w:tc>
        <w:tc>
          <w:tcPr>
            <w:tcW w:w="1190" w:type="pct"/>
            <w:tcBorders>
              <w:top w:val="nil"/>
              <w:left w:val="single" w:sz="4" w:space="0" w:color="auto"/>
              <w:bottom w:val="single" w:sz="4" w:space="0" w:color="auto"/>
              <w:right w:val="single" w:sz="4" w:space="0" w:color="auto"/>
            </w:tcBorders>
          </w:tcPr>
          <w:p w14:paraId="52C98102" w14:textId="7F9F04F2" w:rsidR="00D36FE9" w:rsidRPr="005A7589" w:rsidRDefault="00D36FE9" w:rsidP="00CC1091">
            <w:pPr>
              <w:pStyle w:val="Tablecontent"/>
              <w:rPr>
                <w:rFonts w:cs="Open Sans"/>
              </w:rPr>
            </w:pPr>
            <w:r w:rsidRPr="005A7589">
              <w:rPr>
                <w:rFonts w:cs="Open Sans"/>
              </w:rPr>
              <w:t>Explore emissions-based parking charges</w:t>
            </w:r>
            <w:r w:rsidR="000C0BED">
              <w:rPr>
                <w:rFonts w:cs="Open Sans"/>
              </w:rPr>
              <w:t>.</w:t>
            </w:r>
          </w:p>
          <w:p w14:paraId="17670AD6" w14:textId="77777777" w:rsidR="00D36FE9" w:rsidRPr="005A7589" w:rsidRDefault="00D36FE9" w:rsidP="00CC1091">
            <w:pPr>
              <w:pStyle w:val="Tablecontent"/>
              <w:rPr>
                <w:rFonts w:cs="Open Sans"/>
                <w:color w:val="000000"/>
                <w:lang w:eastAsia="en-GB"/>
              </w:rPr>
            </w:pPr>
          </w:p>
        </w:tc>
        <w:tc>
          <w:tcPr>
            <w:tcW w:w="1233" w:type="pct"/>
            <w:tcBorders>
              <w:top w:val="nil"/>
              <w:left w:val="nil"/>
              <w:bottom w:val="single" w:sz="4" w:space="0" w:color="auto"/>
              <w:right w:val="single" w:sz="4" w:space="0" w:color="auto"/>
            </w:tcBorders>
          </w:tcPr>
          <w:p w14:paraId="671776CD" w14:textId="7CEFA1BB" w:rsidR="00D36FE9" w:rsidRPr="005A7589" w:rsidRDefault="00D36FE9" w:rsidP="00CC1091">
            <w:pPr>
              <w:pStyle w:val="Tablecontent"/>
              <w:rPr>
                <w:rFonts w:cs="Open Sans"/>
                <w:color w:val="000000"/>
              </w:rPr>
            </w:pPr>
            <w:r>
              <w:rPr>
                <w:rFonts w:cs="Open Sans"/>
                <w:color w:val="000000"/>
              </w:rPr>
              <w:t>Would</w:t>
            </w:r>
            <w:r w:rsidRPr="005A7589">
              <w:rPr>
                <w:rFonts w:cs="Open Sans"/>
                <w:color w:val="000000"/>
              </w:rPr>
              <w:t xml:space="preserve"> promote behavioural change but not considered possible to quantify. Reduction based on professional judgement</w:t>
            </w:r>
            <w:r w:rsidR="000C0BED">
              <w:rPr>
                <w:rFonts w:cs="Open Sans"/>
                <w:color w:val="000000"/>
              </w:rPr>
              <w:t>.</w:t>
            </w:r>
          </w:p>
        </w:tc>
        <w:tc>
          <w:tcPr>
            <w:tcW w:w="718" w:type="pct"/>
            <w:tcBorders>
              <w:top w:val="nil"/>
              <w:left w:val="nil"/>
              <w:bottom w:val="single" w:sz="4" w:space="0" w:color="auto"/>
              <w:right w:val="single" w:sz="4" w:space="0" w:color="auto"/>
            </w:tcBorders>
          </w:tcPr>
          <w:p w14:paraId="0A35861F"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4266F91A"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036F29E0" w14:textId="77777777" w:rsidR="00D36FE9" w:rsidRPr="005A7589" w:rsidRDefault="00D36FE9" w:rsidP="00CC1091">
            <w:pPr>
              <w:pStyle w:val="Tablecontent"/>
              <w:jc w:val="center"/>
              <w:rPr>
                <w:rFonts w:ascii="Times New Roman" w:hAnsi="Times New Roman"/>
                <w:lang w:eastAsia="en-GB"/>
              </w:rPr>
            </w:pPr>
            <w:r w:rsidRPr="005A7589">
              <w:rPr>
                <w:rFonts w:cs="Open Sans"/>
                <w:color w:val="000000"/>
                <w:lang w:eastAsia="en-GB"/>
              </w:rPr>
              <w:t>0.5µg/m³ to 1µg/m³</w:t>
            </w:r>
          </w:p>
        </w:tc>
      </w:tr>
      <w:tr w:rsidR="00D36FE9" w14:paraId="03CBC662"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30FA0064" w14:textId="77777777" w:rsidR="00D36FE9" w:rsidRPr="005A7589" w:rsidRDefault="00D36FE9" w:rsidP="00CC1091">
            <w:pPr>
              <w:pStyle w:val="Tablecontent"/>
            </w:pPr>
            <w:r w:rsidRPr="005A7589">
              <w:t>1.3</w:t>
            </w:r>
          </w:p>
        </w:tc>
        <w:tc>
          <w:tcPr>
            <w:tcW w:w="1190" w:type="pct"/>
            <w:tcBorders>
              <w:top w:val="nil"/>
              <w:left w:val="single" w:sz="4" w:space="0" w:color="auto"/>
              <w:bottom w:val="single" w:sz="4" w:space="0" w:color="auto"/>
              <w:right w:val="single" w:sz="4" w:space="0" w:color="auto"/>
            </w:tcBorders>
          </w:tcPr>
          <w:p w14:paraId="01EDBCD8" w14:textId="128DA7B6" w:rsidR="00D36FE9" w:rsidRPr="005A7589" w:rsidRDefault="00D36FE9" w:rsidP="00CC1091">
            <w:pPr>
              <w:pStyle w:val="Tablecontent"/>
              <w:rPr>
                <w:rFonts w:cs="Open Sans"/>
              </w:rPr>
            </w:pPr>
            <w:r w:rsidRPr="005A7589">
              <w:rPr>
                <w:rFonts w:cs="Open Sans"/>
              </w:rPr>
              <w:t>Explore Last Mile Delivery possibilities within the district</w:t>
            </w:r>
            <w:r w:rsidR="000C0BED">
              <w:rPr>
                <w:rFonts w:cs="Open Sans"/>
              </w:rPr>
              <w:t>.</w:t>
            </w:r>
          </w:p>
          <w:p w14:paraId="18726D02" w14:textId="77777777" w:rsidR="00D36FE9" w:rsidRPr="005A7589" w:rsidRDefault="00D36FE9" w:rsidP="00CC1091">
            <w:pPr>
              <w:pStyle w:val="Tablecontent"/>
              <w:rPr>
                <w:rFonts w:cs="Open Sans"/>
              </w:rPr>
            </w:pPr>
          </w:p>
        </w:tc>
        <w:tc>
          <w:tcPr>
            <w:tcW w:w="1233" w:type="pct"/>
            <w:tcBorders>
              <w:top w:val="nil"/>
              <w:left w:val="nil"/>
              <w:bottom w:val="single" w:sz="4" w:space="0" w:color="auto"/>
              <w:right w:val="single" w:sz="4" w:space="0" w:color="auto"/>
            </w:tcBorders>
          </w:tcPr>
          <w:p w14:paraId="78CCA497" w14:textId="41F8B2C9" w:rsidR="00D36FE9" w:rsidRPr="005A7589" w:rsidRDefault="00D36FE9" w:rsidP="00CC1091">
            <w:pPr>
              <w:pStyle w:val="Tablecontent"/>
              <w:rPr>
                <w:rFonts w:cs="Open Sans"/>
                <w:color w:val="000000"/>
              </w:rPr>
            </w:pPr>
            <w:r w:rsidRPr="005A7589">
              <w:rPr>
                <w:rFonts w:cs="Open Sans"/>
                <w:color w:val="000000"/>
              </w:rPr>
              <w:t>Change in fleet/trips not yet known as not possible to quantify measures. Reduction based on professional judgement</w:t>
            </w:r>
            <w:r w:rsidR="000C0BED">
              <w:rPr>
                <w:rFonts w:cs="Open Sans"/>
                <w:color w:val="000000"/>
              </w:rPr>
              <w:t>.</w:t>
            </w:r>
          </w:p>
        </w:tc>
        <w:tc>
          <w:tcPr>
            <w:tcW w:w="718" w:type="pct"/>
            <w:tcBorders>
              <w:top w:val="nil"/>
              <w:left w:val="nil"/>
              <w:bottom w:val="single" w:sz="4" w:space="0" w:color="auto"/>
              <w:right w:val="single" w:sz="4" w:space="0" w:color="auto"/>
            </w:tcBorders>
          </w:tcPr>
          <w:p w14:paraId="5DD334E8"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0AA19275"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737C54BD"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r>
      <w:tr w:rsidR="00D36FE9" w:rsidRPr="007F21BF" w14:paraId="1F968ED1"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3B864A7C" w14:textId="77777777" w:rsidR="00D36FE9" w:rsidRPr="005A7589" w:rsidRDefault="00D36FE9" w:rsidP="00CC1091">
            <w:pPr>
              <w:pStyle w:val="Tablecontent"/>
              <w:rPr>
                <w:szCs w:val="16"/>
              </w:rPr>
            </w:pPr>
            <w:r w:rsidRPr="005A7589">
              <w:rPr>
                <w:szCs w:val="16"/>
              </w:rPr>
              <w:lastRenderedPageBreak/>
              <w:t>1.6</w:t>
            </w:r>
          </w:p>
        </w:tc>
        <w:tc>
          <w:tcPr>
            <w:tcW w:w="1190" w:type="pct"/>
            <w:tcBorders>
              <w:top w:val="nil"/>
              <w:left w:val="single" w:sz="4" w:space="0" w:color="auto"/>
              <w:bottom w:val="single" w:sz="4" w:space="0" w:color="auto"/>
              <w:right w:val="single" w:sz="4" w:space="0" w:color="auto"/>
            </w:tcBorders>
          </w:tcPr>
          <w:p w14:paraId="29E44952" w14:textId="5F67A4E4" w:rsidR="00D36FE9" w:rsidRPr="005A7589" w:rsidRDefault="00D36FE9" w:rsidP="00CC1091">
            <w:pPr>
              <w:rPr>
                <w:rStyle w:val="Strong"/>
                <w:b w:val="0"/>
                <w:bCs w:val="0"/>
                <w:sz w:val="16"/>
                <w:szCs w:val="16"/>
              </w:rPr>
            </w:pPr>
            <w:r w:rsidRPr="005A7589">
              <w:rPr>
                <w:rStyle w:val="Strong"/>
                <w:b w:val="0"/>
                <w:bCs w:val="0"/>
                <w:sz w:val="16"/>
                <w:szCs w:val="16"/>
              </w:rPr>
              <w:t>Review the effectiveness of travel plans for schools and businesses</w:t>
            </w:r>
            <w:r w:rsidR="000C0BED">
              <w:rPr>
                <w:rStyle w:val="Strong"/>
                <w:b w:val="0"/>
                <w:bCs w:val="0"/>
                <w:sz w:val="16"/>
                <w:szCs w:val="16"/>
              </w:rPr>
              <w:t>.</w:t>
            </w:r>
          </w:p>
          <w:p w14:paraId="35DD9333" w14:textId="77777777" w:rsidR="00D36FE9" w:rsidRPr="005A7589" w:rsidRDefault="00D36FE9" w:rsidP="00CC1091">
            <w:pPr>
              <w:pStyle w:val="Tablecontent"/>
              <w:rPr>
                <w:szCs w:val="16"/>
              </w:rPr>
            </w:pPr>
          </w:p>
        </w:tc>
        <w:tc>
          <w:tcPr>
            <w:tcW w:w="1233" w:type="pct"/>
            <w:tcBorders>
              <w:top w:val="nil"/>
              <w:left w:val="nil"/>
              <w:bottom w:val="single" w:sz="4" w:space="0" w:color="auto"/>
              <w:right w:val="single" w:sz="4" w:space="0" w:color="auto"/>
            </w:tcBorders>
          </w:tcPr>
          <w:p w14:paraId="1064DF27" w14:textId="313BA353" w:rsidR="00D36FE9" w:rsidRPr="005A7589" w:rsidRDefault="000C0BED" w:rsidP="00CC1091">
            <w:pPr>
              <w:pStyle w:val="Tablecontent"/>
              <w:rPr>
                <w:rFonts w:cs="Open Sans"/>
                <w:color w:val="000000"/>
                <w:szCs w:val="16"/>
              </w:rPr>
            </w:pPr>
            <w:r>
              <w:rPr>
                <w:rFonts w:cs="Open Sans"/>
                <w:color w:val="000000"/>
                <w:szCs w:val="16"/>
              </w:rPr>
              <w:t>Assumption</w:t>
            </w:r>
            <w:r w:rsidR="00D36FE9">
              <w:rPr>
                <w:rFonts w:cs="Open Sans"/>
                <w:color w:val="000000"/>
                <w:szCs w:val="16"/>
              </w:rPr>
              <w:t xml:space="preserve"> based on increased adoption of plans triggered by the review process. </w:t>
            </w:r>
            <w:r w:rsidR="00D36FE9" w:rsidRPr="005A7589">
              <w:rPr>
                <w:rFonts w:cs="Open Sans"/>
                <w:color w:val="000000"/>
              </w:rPr>
              <w:t>Reduction based on professional judgement</w:t>
            </w:r>
            <w:r>
              <w:rPr>
                <w:rFonts w:cs="Open Sans"/>
                <w:color w:val="000000"/>
              </w:rPr>
              <w:t>.</w:t>
            </w:r>
          </w:p>
        </w:tc>
        <w:tc>
          <w:tcPr>
            <w:tcW w:w="718" w:type="pct"/>
            <w:tcBorders>
              <w:top w:val="nil"/>
              <w:left w:val="nil"/>
              <w:bottom w:val="single" w:sz="4" w:space="0" w:color="auto"/>
              <w:right w:val="single" w:sz="4" w:space="0" w:color="auto"/>
            </w:tcBorders>
          </w:tcPr>
          <w:p w14:paraId="08D1838F" w14:textId="77777777" w:rsidR="00D36FE9" w:rsidRPr="005A7589" w:rsidRDefault="00D36FE9" w:rsidP="00CC1091">
            <w:pPr>
              <w:pStyle w:val="Tablecontent"/>
              <w:jc w:val="center"/>
              <w:rPr>
                <w:rFonts w:cs="Open Sans"/>
                <w:color w:val="000000"/>
                <w:szCs w:val="16"/>
                <w:lang w:eastAsia="en-GB"/>
              </w:rPr>
            </w:pPr>
            <w:r w:rsidRPr="005A7589">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68B0B4C0" w14:textId="77777777" w:rsidR="00D36FE9" w:rsidRPr="005A7589" w:rsidRDefault="00D36FE9" w:rsidP="00CC1091">
            <w:pPr>
              <w:pStyle w:val="Tablecontent"/>
              <w:jc w:val="center"/>
              <w:rPr>
                <w:rFonts w:cs="Open Sans"/>
                <w:color w:val="000000"/>
                <w:szCs w:val="16"/>
                <w:lang w:eastAsia="en-GB"/>
              </w:rPr>
            </w:pPr>
            <w:r w:rsidRPr="005A7589">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5E13259B" w14:textId="77777777" w:rsidR="00D36FE9" w:rsidRPr="005A7589" w:rsidRDefault="00D36FE9" w:rsidP="00CC1091">
            <w:pPr>
              <w:pStyle w:val="Tablecontent"/>
              <w:jc w:val="center"/>
              <w:rPr>
                <w:rFonts w:cs="Open Sans"/>
                <w:color w:val="000000"/>
                <w:szCs w:val="16"/>
                <w:lang w:eastAsia="en-GB"/>
              </w:rPr>
            </w:pPr>
            <w:r w:rsidRPr="005A7589">
              <w:rPr>
                <w:rFonts w:cs="Open Sans"/>
                <w:color w:val="000000"/>
                <w:lang w:eastAsia="en-GB"/>
              </w:rPr>
              <w:t>Up to 0.5µg/m³</w:t>
            </w:r>
          </w:p>
        </w:tc>
      </w:tr>
      <w:tr w:rsidR="00D36FE9" w14:paraId="6D87A557"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6DF1A3CA" w14:textId="77777777" w:rsidR="00D36FE9" w:rsidRPr="005A7589" w:rsidRDefault="00D36FE9" w:rsidP="00CC1091">
            <w:pPr>
              <w:pStyle w:val="Tablecontent"/>
            </w:pPr>
            <w:r w:rsidRPr="005A7589">
              <w:t>1.7</w:t>
            </w:r>
          </w:p>
        </w:tc>
        <w:tc>
          <w:tcPr>
            <w:tcW w:w="1190" w:type="pct"/>
            <w:tcBorders>
              <w:top w:val="nil"/>
              <w:left w:val="single" w:sz="4" w:space="0" w:color="auto"/>
              <w:bottom w:val="single" w:sz="4" w:space="0" w:color="auto"/>
              <w:right w:val="single" w:sz="4" w:space="0" w:color="auto"/>
            </w:tcBorders>
          </w:tcPr>
          <w:p w14:paraId="6A25819A" w14:textId="7596D32B" w:rsidR="00D36FE9" w:rsidRPr="005A7589" w:rsidRDefault="00713CC9" w:rsidP="00CC1091">
            <w:pPr>
              <w:pStyle w:val="Tablecontent"/>
            </w:pPr>
            <w:r w:rsidRPr="00713CC9">
              <w:t>Investigate the possible pros and cons of new options being adopted by other local authorities, such as road pricing and ultra-low emission zones (ULEZ) in the AQMAs</w:t>
            </w:r>
            <w:r w:rsidR="00404983">
              <w:t>.</w:t>
            </w:r>
          </w:p>
        </w:tc>
        <w:tc>
          <w:tcPr>
            <w:tcW w:w="1233" w:type="pct"/>
            <w:tcBorders>
              <w:top w:val="nil"/>
              <w:left w:val="nil"/>
              <w:bottom w:val="single" w:sz="4" w:space="0" w:color="auto"/>
              <w:right w:val="single" w:sz="4" w:space="0" w:color="auto"/>
            </w:tcBorders>
          </w:tcPr>
          <w:p w14:paraId="3BE9EFA6" w14:textId="6DA7F7B3" w:rsidR="00D36FE9" w:rsidRPr="005A7589" w:rsidRDefault="00D36FE9" w:rsidP="00CC1091">
            <w:pPr>
              <w:pStyle w:val="Tablecontent"/>
              <w:rPr>
                <w:rFonts w:cs="Open Sans"/>
                <w:color w:val="000000"/>
              </w:rPr>
            </w:pPr>
            <w:r>
              <w:rPr>
                <w:rFonts w:cs="Open Sans"/>
                <w:color w:val="000000"/>
              </w:rPr>
              <w:t>Would</w:t>
            </w:r>
            <w:r w:rsidRPr="005A7589">
              <w:rPr>
                <w:rFonts w:cs="Open Sans"/>
                <w:color w:val="000000"/>
              </w:rPr>
              <w:t xml:space="preserve"> promote behavioural change but not considered possible to quantify</w:t>
            </w:r>
            <w:r>
              <w:rPr>
                <w:rFonts w:cs="Open Sans"/>
                <w:color w:val="000000"/>
              </w:rPr>
              <w:t xml:space="preserve"> with any accuracy especially as AQMA-only measures could see a reduction in the AQMA but increases elsewhere due to displacement of traffic</w:t>
            </w:r>
            <w:r w:rsidRPr="005A7589">
              <w:rPr>
                <w:rFonts w:cs="Open Sans"/>
                <w:color w:val="000000"/>
              </w:rPr>
              <w:t xml:space="preserve">. </w:t>
            </w:r>
            <w:r w:rsidR="006045F3">
              <w:rPr>
                <w:rFonts w:cs="Open Sans"/>
                <w:color w:val="000000"/>
              </w:rPr>
              <w:t>Prudent estimate used</w:t>
            </w:r>
            <w:r w:rsidR="000C0BED">
              <w:rPr>
                <w:rFonts w:cs="Open Sans"/>
                <w:color w:val="000000"/>
              </w:rPr>
              <w:t>.</w:t>
            </w:r>
          </w:p>
        </w:tc>
        <w:tc>
          <w:tcPr>
            <w:tcW w:w="718" w:type="pct"/>
            <w:tcBorders>
              <w:top w:val="nil"/>
              <w:left w:val="nil"/>
              <w:bottom w:val="single" w:sz="4" w:space="0" w:color="auto"/>
              <w:right w:val="single" w:sz="4" w:space="0" w:color="auto"/>
            </w:tcBorders>
          </w:tcPr>
          <w:p w14:paraId="189B9311" w14:textId="11F8C8D4" w:rsidR="00D36FE9" w:rsidRPr="005A7589" w:rsidRDefault="00213612" w:rsidP="00CC1091">
            <w:pPr>
              <w:pStyle w:val="Tablecontent"/>
              <w:jc w:val="center"/>
              <w:rPr>
                <w:rFonts w:cs="Open Sans"/>
                <w:color w:val="000000"/>
                <w:lang w:eastAsia="en-GB"/>
              </w:rPr>
            </w:pPr>
            <w:r>
              <w:rPr>
                <w:rFonts w:cs="Open Sans"/>
                <w:color w:val="000000"/>
                <w:lang w:eastAsia="en-GB"/>
              </w:rPr>
              <w:t>1</w:t>
            </w:r>
            <w:r w:rsidR="00D36FE9" w:rsidRPr="005A7589">
              <w:rPr>
                <w:rFonts w:cs="Open Sans"/>
                <w:color w:val="000000"/>
                <w:lang w:eastAsia="en-GB"/>
              </w:rPr>
              <w:t xml:space="preserve">µg/m³ to </w:t>
            </w:r>
            <w:r w:rsidR="006045F3">
              <w:rPr>
                <w:rFonts w:cs="Open Sans"/>
                <w:color w:val="000000"/>
                <w:lang w:eastAsia="en-GB"/>
              </w:rPr>
              <w:t>2</w:t>
            </w:r>
            <w:r w:rsidR="00D36FE9" w:rsidRPr="005A7589">
              <w:rPr>
                <w:rFonts w:cs="Open Sans"/>
                <w:color w:val="000000"/>
                <w:lang w:eastAsia="en-GB"/>
              </w:rPr>
              <w:t>µg/m³</w:t>
            </w:r>
          </w:p>
        </w:tc>
        <w:tc>
          <w:tcPr>
            <w:tcW w:w="718" w:type="pct"/>
            <w:tcBorders>
              <w:top w:val="nil"/>
              <w:left w:val="nil"/>
              <w:bottom w:val="single" w:sz="4" w:space="0" w:color="auto"/>
              <w:right w:val="single" w:sz="4" w:space="0" w:color="auto"/>
            </w:tcBorders>
            <w:noWrap/>
          </w:tcPr>
          <w:p w14:paraId="2365ABE6" w14:textId="15C3FD1B" w:rsidR="00D36FE9" w:rsidRPr="005A7589" w:rsidRDefault="00213612" w:rsidP="00CC1091">
            <w:pPr>
              <w:pStyle w:val="Tablecontent"/>
              <w:jc w:val="center"/>
              <w:rPr>
                <w:rFonts w:cs="Open Sans"/>
                <w:color w:val="000000"/>
                <w:lang w:eastAsia="en-GB"/>
              </w:rPr>
            </w:pPr>
            <w:r>
              <w:rPr>
                <w:rFonts w:cs="Open Sans"/>
                <w:color w:val="000000"/>
                <w:lang w:eastAsia="en-GB"/>
              </w:rPr>
              <w:t>1</w:t>
            </w:r>
            <w:r w:rsidR="006045F3" w:rsidRPr="005A7589">
              <w:rPr>
                <w:rFonts w:cs="Open Sans"/>
                <w:color w:val="000000"/>
                <w:lang w:eastAsia="en-GB"/>
              </w:rPr>
              <w:t xml:space="preserve">µg/m³ to </w:t>
            </w:r>
            <w:r w:rsidR="006045F3">
              <w:rPr>
                <w:rFonts w:cs="Open Sans"/>
                <w:color w:val="000000"/>
                <w:lang w:eastAsia="en-GB"/>
              </w:rPr>
              <w:t>2</w:t>
            </w:r>
            <w:r w:rsidR="006045F3" w:rsidRPr="005A7589">
              <w:rPr>
                <w:rFonts w:cs="Open Sans"/>
                <w:color w:val="000000"/>
                <w:lang w:eastAsia="en-GB"/>
              </w:rPr>
              <w:t>µg/m³</w:t>
            </w:r>
          </w:p>
        </w:tc>
        <w:tc>
          <w:tcPr>
            <w:tcW w:w="718" w:type="pct"/>
            <w:tcBorders>
              <w:top w:val="nil"/>
              <w:left w:val="nil"/>
              <w:bottom w:val="single" w:sz="4" w:space="0" w:color="auto"/>
              <w:right w:val="single" w:sz="4" w:space="0" w:color="auto"/>
            </w:tcBorders>
            <w:noWrap/>
          </w:tcPr>
          <w:p w14:paraId="0E805D4A" w14:textId="7F2F6FF9" w:rsidR="00D36FE9" w:rsidRPr="005A7589" w:rsidRDefault="00213612" w:rsidP="00CC1091">
            <w:pPr>
              <w:pStyle w:val="Tablecontent"/>
              <w:jc w:val="center"/>
              <w:rPr>
                <w:rFonts w:cs="Open Sans"/>
                <w:color w:val="000000"/>
                <w:lang w:eastAsia="en-GB"/>
              </w:rPr>
            </w:pPr>
            <w:r>
              <w:rPr>
                <w:rFonts w:cs="Open Sans"/>
                <w:color w:val="000000"/>
                <w:lang w:eastAsia="en-GB"/>
              </w:rPr>
              <w:t>1</w:t>
            </w:r>
            <w:r w:rsidR="006045F3" w:rsidRPr="005A7589">
              <w:rPr>
                <w:rFonts w:cs="Open Sans"/>
                <w:color w:val="000000"/>
                <w:lang w:eastAsia="en-GB"/>
              </w:rPr>
              <w:t xml:space="preserve">µg/m³ to </w:t>
            </w:r>
            <w:r w:rsidR="006045F3">
              <w:rPr>
                <w:rFonts w:cs="Open Sans"/>
                <w:color w:val="000000"/>
                <w:lang w:eastAsia="en-GB"/>
              </w:rPr>
              <w:t>2</w:t>
            </w:r>
            <w:r w:rsidR="006045F3" w:rsidRPr="005A7589">
              <w:rPr>
                <w:rFonts w:cs="Open Sans"/>
                <w:color w:val="000000"/>
                <w:lang w:eastAsia="en-GB"/>
              </w:rPr>
              <w:t>µg/m³</w:t>
            </w:r>
          </w:p>
        </w:tc>
      </w:tr>
      <w:tr w:rsidR="00404983" w14:paraId="6384C40A"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29C63642" w14:textId="2680062A" w:rsidR="00404983" w:rsidRPr="005A7589" w:rsidRDefault="00404983" w:rsidP="00CC1091">
            <w:pPr>
              <w:pStyle w:val="Tablecontent"/>
            </w:pPr>
            <w:r>
              <w:t>1.9</w:t>
            </w:r>
          </w:p>
        </w:tc>
        <w:tc>
          <w:tcPr>
            <w:tcW w:w="1190" w:type="pct"/>
            <w:tcBorders>
              <w:top w:val="nil"/>
              <w:left w:val="single" w:sz="4" w:space="0" w:color="auto"/>
              <w:bottom w:val="single" w:sz="4" w:space="0" w:color="auto"/>
              <w:right w:val="single" w:sz="4" w:space="0" w:color="auto"/>
            </w:tcBorders>
          </w:tcPr>
          <w:p w14:paraId="341C3CF2" w14:textId="348BE32C" w:rsidR="00404983" w:rsidRPr="00404983" w:rsidRDefault="00404983" w:rsidP="00404983">
            <w:pPr>
              <w:spacing w:before="20" w:after="40" w:line="259" w:lineRule="auto"/>
              <w:rPr>
                <w:rFonts w:cs="Open Sans"/>
                <w:sz w:val="16"/>
                <w:szCs w:val="16"/>
              </w:rPr>
            </w:pPr>
            <w:r w:rsidRPr="00404983">
              <w:rPr>
                <w:rFonts w:cs="Open Sans"/>
                <w:sz w:val="16"/>
                <w:szCs w:val="16"/>
              </w:rPr>
              <w:t>Monitor and act upon emerging guidance on the new national PM</w:t>
            </w:r>
            <w:r w:rsidRPr="00404983">
              <w:rPr>
                <w:rFonts w:cs="Open Sans"/>
                <w:sz w:val="16"/>
                <w:szCs w:val="16"/>
                <w:vertAlign w:val="subscript"/>
              </w:rPr>
              <w:t>2.5</w:t>
            </w:r>
            <w:r w:rsidRPr="00404983">
              <w:rPr>
                <w:rFonts w:cs="Open Sans"/>
                <w:sz w:val="16"/>
                <w:szCs w:val="16"/>
              </w:rPr>
              <w:t xml:space="preserve"> objectives.</w:t>
            </w:r>
          </w:p>
        </w:tc>
        <w:tc>
          <w:tcPr>
            <w:tcW w:w="1233" w:type="pct"/>
            <w:tcBorders>
              <w:top w:val="nil"/>
              <w:left w:val="nil"/>
              <w:bottom w:val="single" w:sz="4" w:space="0" w:color="auto"/>
              <w:right w:val="single" w:sz="4" w:space="0" w:color="auto"/>
            </w:tcBorders>
          </w:tcPr>
          <w:p w14:paraId="3A5AE7E1" w14:textId="43F36BDD" w:rsidR="00404983" w:rsidRPr="00750B68" w:rsidRDefault="009C756A" w:rsidP="00CC1091">
            <w:pPr>
              <w:pStyle w:val="Tablecontent"/>
              <w:rPr>
                <w:rFonts w:cs="Open Sans"/>
                <w:color w:val="000000"/>
              </w:rPr>
            </w:pPr>
            <w:r>
              <w:rPr>
                <w:rFonts w:cs="Open Sans"/>
                <w:color w:val="000000"/>
              </w:rPr>
              <w:t xml:space="preserve">Would reduce pollution from </w:t>
            </w:r>
            <w:r w:rsidRPr="00404983">
              <w:rPr>
                <w:rFonts w:cs="Open Sans"/>
                <w:szCs w:val="16"/>
              </w:rPr>
              <w:t>PM</w:t>
            </w:r>
            <w:r w:rsidRPr="00404983">
              <w:rPr>
                <w:rFonts w:cs="Open Sans"/>
                <w:szCs w:val="16"/>
                <w:vertAlign w:val="subscript"/>
              </w:rPr>
              <w:t>2.5</w:t>
            </w:r>
            <w:r>
              <w:rPr>
                <w:rFonts w:cs="Open Sans"/>
                <w:szCs w:val="16"/>
              </w:rPr>
              <w:t xml:space="preserve"> which could be alongside NO</w:t>
            </w:r>
            <w:r w:rsidRPr="00750B68">
              <w:rPr>
                <w:rFonts w:cs="Open Sans"/>
                <w:szCs w:val="16"/>
                <w:vertAlign w:val="subscript"/>
              </w:rPr>
              <w:t>2</w:t>
            </w:r>
            <w:r>
              <w:rPr>
                <w:rFonts w:cs="Open Sans"/>
                <w:szCs w:val="16"/>
              </w:rPr>
              <w:t xml:space="preserve"> reductions, though </w:t>
            </w:r>
            <w:r w:rsidR="00750B68" w:rsidRPr="00404983">
              <w:rPr>
                <w:rFonts w:cs="Open Sans"/>
                <w:szCs w:val="16"/>
              </w:rPr>
              <w:t>PM</w:t>
            </w:r>
            <w:r w:rsidR="00750B68" w:rsidRPr="00404983">
              <w:rPr>
                <w:rFonts w:cs="Open Sans"/>
                <w:szCs w:val="16"/>
                <w:vertAlign w:val="subscript"/>
              </w:rPr>
              <w:t>2.5</w:t>
            </w:r>
            <w:r w:rsidR="00750B68">
              <w:rPr>
                <w:rFonts w:cs="Open Sans"/>
                <w:szCs w:val="16"/>
              </w:rPr>
              <w:t xml:space="preserve"> would not of themselves bring about NO</w:t>
            </w:r>
            <w:r w:rsidR="00750B68" w:rsidRPr="00750B68">
              <w:rPr>
                <w:rFonts w:cs="Open Sans"/>
                <w:szCs w:val="16"/>
                <w:vertAlign w:val="subscript"/>
              </w:rPr>
              <w:t>2</w:t>
            </w:r>
            <w:r w:rsidR="00750B68">
              <w:rPr>
                <w:rFonts w:cs="Open Sans"/>
                <w:szCs w:val="16"/>
              </w:rPr>
              <w:t xml:space="preserve"> reductions.</w:t>
            </w:r>
          </w:p>
        </w:tc>
        <w:tc>
          <w:tcPr>
            <w:tcW w:w="718" w:type="pct"/>
            <w:tcBorders>
              <w:top w:val="nil"/>
              <w:left w:val="nil"/>
              <w:bottom w:val="single" w:sz="4" w:space="0" w:color="auto"/>
              <w:right w:val="single" w:sz="4" w:space="0" w:color="auto"/>
            </w:tcBorders>
          </w:tcPr>
          <w:p w14:paraId="4C7E8605" w14:textId="33CA5468" w:rsidR="00404983" w:rsidRPr="005A7589" w:rsidRDefault="00F4600C" w:rsidP="00CC1091">
            <w:pPr>
              <w:pStyle w:val="Tablecontent"/>
              <w:jc w:val="center"/>
              <w:rPr>
                <w:rFonts w:cs="Open Sans"/>
                <w:color w:val="000000"/>
                <w:lang w:eastAsia="en-GB"/>
              </w:rPr>
            </w:pPr>
            <w:r>
              <w:rPr>
                <w:rFonts w:cs="Open Sans"/>
                <w:color w:val="000000"/>
                <w:lang w:eastAsia="en-GB"/>
              </w:rPr>
              <w:t>0</w:t>
            </w:r>
            <w:r w:rsidRPr="005A7589">
              <w:rPr>
                <w:rFonts w:cs="Open Sans"/>
                <w:color w:val="000000"/>
                <w:lang w:eastAsia="en-GB"/>
              </w:rPr>
              <w:t>µg/m³</w:t>
            </w:r>
          </w:p>
        </w:tc>
        <w:tc>
          <w:tcPr>
            <w:tcW w:w="718" w:type="pct"/>
            <w:tcBorders>
              <w:top w:val="nil"/>
              <w:left w:val="nil"/>
              <w:bottom w:val="single" w:sz="4" w:space="0" w:color="auto"/>
              <w:right w:val="single" w:sz="4" w:space="0" w:color="auto"/>
            </w:tcBorders>
            <w:noWrap/>
          </w:tcPr>
          <w:p w14:paraId="2CE83B25" w14:textId="0E86733B" w:rsidR="00404983" w:rsidRPr="005A7589" w:rsidRDefault="00F4600C" w:rsidP="00CC1091">
            <w:pPr>
              <w:pStyle w:val="Tablecontent"/>
              <w:jc w:val="center"/>
              <w:rPr>
                <w:rFonts w:cs="Open Sans"/>
                <w:color w:val="000000"/>
                <w:lang w:eastAsia="en-GB"/>
              </w:rPr>
            </w:pPr>
            <w:r>
              <w:rPr>
                <w:rFonts w:cs="Open Sans"/>
                <w:color w:val="000000"/>
                <w:lang w:eastAsia="en-GB"/>
              </w:rPr>
              <w:t>0</w:t>
            </w:r>
            <w:r w:rsidRPr="005A7589">
              <w:rPr>
                <w:rFonts w:cs="Open Sans"/>
                <w:color w:val="000000"/>
                <w:lang w:eastAsia="en-GB"/>
              </w:rPr>
              <w:t>µg/m³</w:t>
            </w:r>
          </w:p>
        </w:tc>
        <w:tc>
          <w:tcPr>
            <w:tcW w:w="718" w:type="pct"/>
            <w:tcBorders>
              <w:top w:val="nil"/>
              <w:left w:val="nil"/>
              <w:bottom w:val="single" w:sz="4" w:space="0" w:color="auto"/>
              <w:right w:val="single" w:sz="4" w:space="0" w:color="auto"/>
            </w:tcBorders>
            <w:noWrap/>
          </w:tcPr>
          <w:p w14:paraId="6431BF4C" w14:textId="56FF58BA" w:rsidR="00404983" w:rsidRPr="005A7589" w:rsidRDefault="00F4600C" w:rsidP="00CC1091">
            <w:pPr>
              <w:pStyle w:val="Tablecontent"/>
              <w:jc w:val="center"/>
              <w:rPr>
                <w:rFonts w:cs="Open Sans"/>
                <w:color w:val="000000"/>
                <w:lang w:eastAsia="en-GB"/>
              </w:rPr>
            </w:pPr>
            <w:r>
              <w:rPr>
                <w:rFonts w:cs="Open Sans"/>
                <w:color w:val="000000"/>
                <w:lang w:eastAsia="en-GB"/>
              </w:rPr>
              <w:t>0</w:t>
            </w:r>
            <w:r w:rsidRPr="005A7589">
              <w:rPr>
                <w:rFonts w:cs="Open Sans"/>
                <w:color w:val="000000"/>
                <w:lang w:eastAsia="en-GB"/>
              </w:rPr>
              <w:t>µg/m³</w:t>
            </w:r>
          </w:p>
        </w:tc>
      </w:tr>
      <w:tr w:rsidR="00D36FE9" w14:paraId="06074B50"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07DEE30F" w14:textId="77777777" w:rsidR="00D36FE9" w:rsidRPr="005A7589" w:rsidRDefault="00D36FE9" w:rsidP="00CC1091">
            <w:pPr>
              <w:pStyle w:val="Tablecontent"/>
            </w:pPr>
            <w:r w:rsidRPr="005A7589">
              <w:t>3.2</w:t>
            </w:r>
          </w:p>
        </w:tc>
        <w:tc>
          <w:tcPr>
            <w:tcW w:w="1190" w:type="pct"/>
            <w:tcBorders>
              <w:top w:val="nil"/>
              <w:left w:val="single" w:sz="4" w:space="0" w:color="auto"/>
              <w:bottom w:val="single" w:sz="4" w:space="0" w:color="auto"/>
              <w:right w:val="single" w:sz="4" w:space="0" w:color="auto"/>
            </w:tcBorders>
          </w:tcPr>
          <w:p w14:paraId="0CB97205" w14:textId="413AA7C8" w:rsidR="00D36FE9" w:rsidRPr="005A7589" w:rsidRDefault="00D36FE9" w:rsidP="00CC1091">
            <w:pPr>
              <w:pStyle w:val="Tablecontent"/>
            </w:pPr>
            <w:r w:rsidRPr="005A7589">
              <w:t xml:space="preserve">Investigate potential implementation of </w:t>
            </w:r>
            <w:proofErr w:type="spellStart"/>
            <w:r w:rsidRPr="005A7589">
              <w:t>footstreets</w:t>
            </w:r>
            <w:proofErr w:type="spellEnd"/>
            <w:r w:rsidRPr="005A7589">
              <w:t xml:space="preserve"> in central Hertford</w:t>
            </w:r>
            <w:r w:rsidR="000C0BED">
              <w:t>.</w:t>
            </w:r>
          </w:p>
        </w:tc>
        <w:tc>
          <w:tcPr>
            <w:tcW w:w="1233" w:type="pct"/>
            <w:tcBorders>
              <w:top w:val="nil"/>
              <w:left w:val="nil"/>
              <w:bottom w:val="single" w:sz="4" w:space="0" w:color="auto"/>
              <w:right w:val="single" w:sz="4" w:space="0" w:color="auto"/>
            </w:tcBorders>
          </w:tcPr>
          <w:p w14:paraId="4157ECCD" w14:textId="02437362" w:rsidR="00D36FE9" w:rsidRPr="005A7589" w:rsidRDefault="00D36FE9" w:rsidP="00CC1091">
            <w:pPr>
              <w:pStyle w:val="Tablecontent"/>
              <w:rPr>
                <w:rFonts w:cs="Open Sans"/>
                <w:color w:val="000000"/>
              </w:rPr>
            </w:pPr>
            <w:r w:rsidRPr="005A7589">
              <w:rPr>
                <w:rFonts w:cs="Open Sans"/>
                <w:color w:val="000000"/>
              </w:rPr>
              <w:t>In planning stage, insufficient detail to attempt quantification. Reduction based on professional judgement</w:t>
            </w:r>
            <w:r w:rsidR="000C0BED">
              <w:rPr>
                <w:rFonts w:cs="Open Sans"/>
                <w:color w:val="000000"/>
              </w:rPr>
              <w:t>.</w:t>
            </w:r>
          </w:p>
        </w:tc>
        <w:tc>
          <w:tcPr>
            <w:tcW w:w="718" w:type="pct"/>
            <w:tcBorders>
              <w:top w:val="nil"/>
              <w:left w:val="nil"/>
              <w:bottom w:val="single" w:sz="4" w:space="0" w:color="auto"/>
              <w:right w:val="single" w:sz="4" w:space="0" w:color="auto"/>
            </w:tcBorders>
          </w:tcPr>
          <w:p w14:paraId="65245D25"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3F164B21"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c>
          <w:tcPr>
            <w:tcW w:w="718" w:type="pct"/>
            <w:tcBorders>
              <w:top w:val="nil"/>
              <w:left w:val="nil"/>
              <w:bottom w:val="single" w:sz="4" w:space="0" w:color="auto"/>
              <w:right w:val="single" w:sz="4" w:space="0" w:color="auto"/>
            </w:tcBorders>
            <w:noWrap/>
          </w:tcPr>
          <w:p w14:paraId="554D0009"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0.5µg/m³ to 1µg/m³</w:t>
            </w:r>
          </w:p>
        </w:tc>
      </w:tr>
      <w:tr w:rsidR="00D36FE9" w14:paraId="501430DD"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60E10112" w14:textId="77777777" w:rsidR="00D36FE9" w:rsidRPr="005A7589" w:rsidRDefault="00D36FE9" w:rsidP="00CC1091">
            <w:pPr>
              <w:pStyle w:val="Tablecontent"/>
            </w:pPr>
            <w:r w:rsidRPr="005A7589">
              <w:t>3.6</w:t>
            </w:r>
          </w:p>
        </w:tc>
        <w:tc>
          <w:tcPr>
            <w:tcW w:w="1190" w:type="pct"/>
            <w:tcBorders>
              <w:top w:val="nil"/>
              <w:left w:val="single" w:sz="4" w:space="0" w:color="auto"/>
              <w:bottom w:val="single" w:sz="4" w:space="0" w:color="auto"/>
              <w:right w:val="single" w:sz="4" w:space="0" w:color="auto"/>
            </w:tcBorders>
          </w:tcPr>
          <w:p w14:paraId="32F2F48B" w14:textId="3E4CA7B8" w:rsidR="00D36FE9" w:rsidRPr="005A7589" w:rsidRDefault="00D36FE9" w:rsidP="00CC1091">
            <w:pPr>
              <w:pStyle w:val="Tablecontent"/>
            </w:pPr>
            <w:r w:rsidRPr="005A7589">
              <w:t>Exploration of increased on street town centre cycle storage / parking</w:t>
            </w:r>
            <w:r w:rsidR="00493AFA">
              <w:t>.</w:t>
            </w:r>
          </w:p>
        </w:tc>
        <w:tc>
          <w:tcPr>
            <w:tcW w:w="1233" w:type="pct"/>
            <w:tcBorders>
              <w:top w:val="nil"/>
              <w:left w:val="nil"/>
              <w:bottom w:val="single" w:sz="4" w:space="0" w:color="auto"/>
              <w:right w:val="single" w:sz="4" w:space="0" w:color="auto"/>
            </w:tcBorders>
          </w:tcPr>
          <w:p w14:paraId="2D9C4CA4" w14:textId="1DCB16B6" w:rsidR="00D36FE9" w:rsidRPr="005A7589" w:rsidRDefault="00D36FE9" w:rsidP="00CC1091">
            <w:pPr>
              <w:pStyle w:val="Tablecontent"/>
              <w:rPr>
                <w:rFonts w:cs="Open Sans"/>
                <w:color w:val="000000"/>
              </w:rPr>
            </w:pPr>
            <w:r w:rsidRPr="005A7589">
              <w:rPr>
                <w:rFonts w:cs="Open Sans"/>
                <w:color w:val="000000"/>
              </w:rPr>
              <w:t>Unknown effectiveness at this stage. Reduction based on professional judgement</w:t>
            </w:r>
            <w:r w:rsidR="00493AFA">
              <w:rPr>
                <w:rFonts w:cs="Open Sans"/>
                <w:color w:val="000000"/>
              </w:rPr>
              <w:t>.</w:t>
            </w:r>
          </w:p>
        </w:tc>
        <w:tc>
          <w:tcPr>
            <w:tcW w:w="718" w:type="pct"/>
            <w:tcBorders>
              <w:top w:val="nil"/>
              <w:left w:val="nil"/>
              <w:bottom w:val="single" w:sz="4" w:space="0" w:color="auto"/>
              <w:right w:val="single" w:sz="4" w:space="0" w:color="auto"/>
            </w:tcBorders>
          </w:tcPr>
          <w:p w14:paraId="603508BE"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6D9D40B4"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44C837DF" w14:textId="77777777" w:rsidR="00D36FE9" w:rsidRPr="005A7589" w:rsidRDefault="00D36FE9" w:rsidP="00CC1091">
            <w:pPr>
              <w:pStyle w:val="Tablecontent"/>
              <w:jc w:val="center"/>
              <w:rPr>
                <w:rFonts w:cs="Open Sans"/>
                <w:color w:val="000000"/>
                <w:lang w:eastAsia="en-GB"/>
              </w:rPr>
            </w:pPr>
            <w:r w:rsidRPr="005A7589">
              <w:rPr>
                <w:rFonts w:cs="Open Sans"/>
                <w:color w:val="000000"/>
                <w:lang w:eastAsia="en-GB"/>
              </w:rPr>
              <w:t>Up to 0.5µg/m³</w:t>
            </w:r>
          </w:p>
        </w:tc>
      </w:tr>
      <w:tr w:rsidR="008D6957" w14:paraId="6C532900" w14:textId="77777777" w:rsidTr="008D6957">
        <w:trPr>
          <w:cantSplit/>
          <w:trHeight w:val="20"/>
        </w:trPr>
        <w:tc>
          <w:tcPr>
            <w:tcW w:w="422" w:type="pct"/>
            <w:tcBorders>
              <w:top w:val="nil"/>
              <w:left w:val="single" w:sz="4" w:space="0" w:color="auto"/>
              <w:bottom w:val="single" w:sz="4" w:space="0" w:color="auto"/>
              <w:right w:val="single" w:sz="4" w:space="0" w:color="auto"/>
            </w:tcBorders>
          </w:tcPr>
          <w:p w14:paraId="0B60B4D8" w14:textId="33FAFB6C" w:rsidR="008D6957" w:rsidRPr="00E26E98" w:rsidRDefault="008D6957" w:rsidP="008D6957">
            <w:pPr>
              <w:pStyle w:val="Tablecontent"/>
            </w:pPr>
            <w:r w:rsidRPr="00E26E98">
              <w:t>4.4</w:t>
            </w:r>
          </w:p>
        </w:tc>
        <w:tc>
          <w:tcPr>
            <w:tcW w:w="1190" w:type="pct"/>
            <w:tcBorders>
              <w:top w:val="nil"/>
              <w:left w:val="single" w:sz="4" w:space="0" w:color="auto"/>
              <w:bottom w:val="single" w:sz="4" w:space="0" w:color="auto"/>
              <w:right w:val="single" w:sz="4" w:space="0" w:color="auto"/>
            </w:tcBorders>
          </w:tcPr>
          <w:p w14:paraId="1806878E" w14:textId="15A92894" w:rsidR="008D6957" w:rsidRPr="00E26E98" w:rsidRDefault="008D6957" w:rsidP="008D6957">
            <w:pPr>
              <w:pStyle w:val="Tablecontent"/>
            </w:pPr>
            <w:r w:rsidRPr="00E26E98">
              <w:t>Explore the benefits to air pollution of introducing/ expanding smoke control areas in East Hertfordshire.</w:t>
            </w:r>
          </w:p>
        </w:tc>
        <w:tc>
          <w:tcPr>
            <w:tcW w:w="1233" w:type="pct"/>
            <w:tcBorders>
              <w:top w:val="nil"/>
              <w:left w:val="nil"/>
              <w:bottom w:val="single" w:sz="4" w:space="0" w:color="auto"/>
              <w:right w:val="single" w:sz="4" w:space="0" w:color="auto"/>
            </w:tcBorders>
          </w:tcPr>
          <w:p w14:paraId="4D8B1832" w14:textId="611B7A36" w:rsidR="008D6957" w:rsidRPr="00E26E98" w:rsidRDefault="008D6957" w:rsidP="008D6957">
            <w:pPr>
              <w:pStyle w:val="Tablecontent"/>
              <w:rPr>
                <w:rFonts w:cs="Open Sans"/>
                <w:color w:val="000000"/>
              </w:rPr>
            </w:pPr>
            <w:r w:rsidRPr="00E26E98">
              <w:rPr>
                <w:rFonts w:cs="Open Sans"/>
                <w:color w:val="000000"/>
              </w:rPr>
              <w:t>Unknown effectiveness at this stage. Reduction based on professional judgement.</w:t>
            </w:r>
          </w:p>
        </w:tc>
        <w:tc>
          <w:tcPr>
            <w:tcW w:w="718" w:type="pct"/>
            <w:tcBorders>
              <w:top w:val="nil"/>
              <w:left w:val="nil"/>
              <w:bottom w:val="single" w:sz="4" w:space="0" w:color="auto"/>
              <w:right w:val="single" w:sz="4" w:space="0" w:color="auto"/>
            </w:tcBorders>
          </w:tcPr>
          <w:p w14:paraId="6C2C062F" w14:textId="2A3855BE" w:rsidR="008D6957" w:rsidRPr="00E26E98" w:rsidRDefault="008D6957" w:rsidP="008D6957">
            <w:pPr>
              <w:pStyle w:val="Tablecontent"/>
              <w:jc w:val="center"/>
              <w:rPr>
                <w:rFonts w:cs="Open Sans"/>
                <w:color w:val="000000"/>
                <w:lang w:eastAsia="en-GB"/>
              </w:rPr>
            </w:pPr>
            <w:r w:rsidRPr="00E26E98">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6FF638F9" w14:textId="4E3E1870" w:rsidR="008D6957" w:rsidRPr="00E26E98" w:rsidRDefault="008D6957" w:rsidP="008D6957">
            <w:pPr>
              <w:pStyle w:val="Tablecontent"/>
              <w:jc w:val="center"/>
              <w:rPr>
                <w:rFonts w:cs="Open Sans"/>
                <w:color w:val="000000"/>
                <w:lang w:eastAsia="en-GB"/>
              </w:rPr>
            </w:pPr>
            <w:r w:rsidRPr="00E26E98">
              <w:rPr>
                <w:rFonts w:cs="Open Sans"/>
                <w:color w:val="000000"/>
                <w:lang w:eastAsia="en-GB"/>
              </w:rPr>
              <w:t>Up to 0.5µg/m³</w:t>
            </w:r>
          </w:p>
        </w:tc>
        <w:tc>
          <w:tcPr>
            <w:tcW w:w="718" w:type="pct"/>
            <w:tcBorders>
              <w:top w:val="nil"/>
              <w:left w:val="nil"/>
              <w:bottom w:val="single" w:sz="4" w:space="0" w:color="auto"/>
              <w:right w:val="single" w:sz="4" w:space="0" w:color="auto"/>
            </w:tcBorders>
            <w:noWrap/>
          </w:tcPr>
          <w:p w14:paraId="53F4AB0E" w14:textId="3F3C664A" w:rsidR="008D6957" w:rsidRPr="00E26E98" w:rsidRDefault="008D6957" w:rsidP="008D6957">
            <w:pPr>
              <w:pStyle w:val="Tablecontent"/>
              <w:jc w:val="center"/>
              <w:rPr>
                <w:rFonts w:cs="Open Sans"/>
                <w:color w:val="000000"/>
                <w:lang w:eastAsia="en-GB"/>
              </w:rPr>
            </w:pPr>
            <w:r w:rsidRPr="00E26E98">
              <w:rPr>
                <w:rFonts w:cs="Open Sans"/>
                <w:color w:val="000000"/>
                <w:lang w:eastAsia="en-GB"/>
              </w:rPr>
              <w:t>Up to 0.5µg/m³</w:t>
            </w:r>
          </w:p>
        </w:tc>
      </w:tr>
      <w:tr w:rsidR="008D6957" w:rsidRPr="00850EE3" w14:paraId="0F46E49D" w14:textId="77777777" w:rsidTr="008D6957">
        <w:trPr>
          <w:cantSplit/>
          <w:trHeight w:val="20"/>
        </w:trPr>
        <w:tc>
          <w:tcPr>
            <w:tcW w:w="2845" w:type="pct"/>
            <w:gridSpan w:val="3"/>
            <w:tcBorders>
              <w:top w:val="single" w:sz="4" w:space="0" w:color="auto"/>
              <w:left w:val="single" w:sz="4" w:space="0" w:color="auto"/>
              <w:bottom w:val="single" w:sz="4" w:space="0" w:color="auto"/>
              <w:right w:val="single" w:sz="4" w:space="0" w:color="auto"/>
            </w:tcBorders>
          </w:tcPr>
          <w:p w14:paraId="31A379BC" w14:textId="5FD7E55A" w:rsidR="008D6957" w:rsidRPr="00E26E98" w:rsidRDefault="008D6957" w:rsidP="008D6957">
            <w:pPr>
              <w:pStyle w:val="Tablecontent"/>
              <w:rPr>
                <w:b/>
                <w:bCs/>
              </w:rPr>
            </w:pPr>
            <w:r w:rsidRPr="00E26E98">
              <w:rPr>
                <w:b/>
                <w:bCs/>
              </w:rPr>
              <w:t>Combined estimated potential reduction in NO</w:t>
            </w:r>
            <w:r w:rsidRPr="00E26E98">
              <w:rPr>
                <w:b/>
                <w:bCs/>
                <w:vertAlign w:val="subscript"/>
              </w:rPr>
              <w:t>2</w:t>
            </w:r>
            <w:r w:rsidRPr="00E26E98">
              <w:rPr>
                <w:b/>
                <w:bCs/>
              </w:rPr>
              <w:t xml:space="preserve"> </w:t>
            </w:r>
          </w:p>
        </w:tc>
        <w:tc>
          <w:tcPr>
            <w:tcW w:w="718" w:type="pct"/>
            <w:tcBorders>
              <w:top w:val="single" w:sz="4" w:space="0" w:color="auto"/>
              <w:left w:val="nil"/>
              <w:bottom w:val="single" w:sz="4" w:space="0" w:color="auto"/>
              <w:right w:val="single" w:sz="4" w:space="0" w:color="auto"/>
            </w:tcBorders>
          </w:tcPr>
          <w:p w14:paraId="6781E6E7" w14:textId="4FF8A25B" w:rsidR="008D6957" w:rsidRPr="00E26E98" w:rsidRDefault="008D6957" w:rsidP="008D6957">
            <w:pPr>
              <w:pStyle w:val="Tablecontent"/>
              <w:jc w:val="center"/>
              <w:rPr>
                <w:rFonts w:cs="Open Sans"/>
                <w:b/>
                <w:bCs/>
                <w:color w:val="000000"/>
                <w:lang w:eastAsia="en-GB"/>
              </w:rPr>
            </w:pPr>
            <w:r w:rsidRPr="00E26E98">
              <w:rPr>
                <w:rFonts w:cs="Open Sans"/>
                <w:b/>
                <w:bCs/>
                <w:color w:val="000000"/>
                <w:lang w:eastAsia="en-GB"/>
              </w:rPr>
              <w:t>2.5 to 6.5µg/m³</w:t>
            </w:r>
          </w:p>
        </w:tc>
        <w:tc>
          <w:tcPr>
            <w:tcW w:w="718" w:type="pct"/>
            <w:tcBorders>
              <w:top w:val="single" w:sz="4" w:space="0" w:color="auto"/>
              <w:left w:val="nil"/>
              <w:bottom w:val="single" w:sz="4" w:space="0" w:color="auto"/>
              <w:right w:val="single" w:sz="4" w:space="0" w:color="auto"/>
            </w:tcBorders>
            <w:noWrap/>
          </w:tcPr>
          <w:p w14:paraId="7D84224D" w14:textId="1910525A" w:rsidR="008D6957" w:rsidRPr="00E26E98" w:rsidRDefault="008D6957" w:rsidP="008D6957">
            <w:pPr>
              <w:pStyle w:val="Tablecontent"/>
              <w:jc w:val="center"/>
              <w:rPr>
                <w:rFonts w:cs="Open Sans"/>
                <w:b/>
                <w:bCs/>
                <w:color w:val="000000"/>
                <w:lang w:eastAsia="en-GB"/>
              </w:rPr>
            </w:pPr>
            <w:r w:rsidRPr="00E26E98">
              <w:rPr>
                <w:rFonts w:cs="Open Sans"/>
                <w:b/>
                <w:bCs/>
                <w:color w:val="000000"/>
                <w:lang w:eastAsia="en-GB"/>
              </w:rPr>
              <w:t>2.5 to 6.5µg/m³</w:t>
            </w:r>
          </w:p>
        </w:tc>
        <w:tc>
          <w:tcPr>
            <w:tcW w:w="718" w:type="pct"/>
            <w:tcBorders>
              <w:top w:val="single" w:sz="4" w:space="0" w:color="auto"/>
              <w:left w:val="nil"/>
              <w:bottom w:val="single" w:sz="4" w:space="0" w:color="auto"/>
              <w:right w:val="single" w:sz="4" w:space="0" w:color="auto"/>
            </w:tcBorders>
            <w:noWrap/>
          </w:tcPr>
          <w:p w14:paraId="5124E3E0" w14:textId="405EACA8" w:rsidR="008D6957" w:rsidRPr="00E26E98" w:rsidRDefault="008D6957" w:rsidP="008D6957">
            <w:pPr>
              <w:pStyle w:val="Tablecontent"/>
              <w:jc w:val="center"/>
              <w:rPr>
                <w:rFonts w:cs="Open Sans"/>
                <w:b/>
                <w:bCs/>
                <w:color w:val="000000"/>
                <w:lang w:eastAsia="en-GB"/>
              </w:rPr>
            </w:pPr>
            <w:r w:rsidRPr="00E26E98">
              <w:rPr>
                <w:rFonts w:cs="Open Sans"/>
                <w:b/>
                <w:bCs/>
                <w:color w:val="000000"/>
                <w:lang w:eastAsia="en-GB"/>
              </w:rPr>
              <w:t>2.5 to 6.5µg/m³</w:t>
            </w:r>
          </w:p>
        </w:tc>
      </w:tr>
    </w:tbl>
    <w:p w14:paraId="4C55018F" w14:textId="27C3F7B3" w:rsidR="00D36FE9" w:rsidRPr="0083038E" w:rsidRDefault="00D36FE9" w:rsidP="00305CC0">
      <w:pPr>
        <w:pStyle w:val="Heading3"/>
      </w:pPr>
      <w:r>
        <w:lastRenderedPageBreak/>
        <w:t>Illustration of potential c</w:t>
      </w:r>
      <w:r w:rsidRPr="0083038E">
        <w:t>umulative impact of measures in the AQMAs</w:t>
      </w:r>
    </w:p>
    <w:p w14:paraId="7429A529" w14:textId="77777777" w:rsidR="00D36FE9" w:rsidRDefault="00D36FE9" w:rsidP="00D36FE9">
      <w:r>
        <w:t>As noted above, assessing the extent to which individual interventions made by the council and its partners will lead to behaviour change and thus reductions in NO</w:t>
      </w:r>
      <w:r w:rsidRPr="001A7BC7">
        <w:rPr>
          <w:vertAlign w:val="subscript"/>
        </w:rPr>
        <w:t>2</w:t>
      </w:r>
      <w:r>
        <w:t xml:space="preserve"> is fraught with difficulty. It follows that seeking to estimate the cumulative impact will be extremely difficult. This difficulty is compounded by:</w:t>
      </w:r>
    </w:p>
    <w:p w14:paraId="7CB20A68" w14:textId="53D77E07" w:rsidR="00D36FE9" w:rsidRDefault="00D36FE9" w:rsidP="00963445">
      <w:pPr>
        <w:pStyle w:val="ListParagraph"/>
      </w:pPr>
      <w:r>
        <w:t>some measures acting in combination ma</w:t>
      </w:r>
      <w:r w:rsidR="007E58FF">
        <w:t>y</w:t>
      </w:r>
      <w:r>
        <w:t xml:space="preserve"> lead to a higher reduction </w:t>
      </w:r>
      <w:r w:rsidR="007E58FF">
        <w:t xml:space="preserve">to </w:t>
      </w:r>
      <w:r>
        <w:t>that estimated for each measure alone. For example, a measure to increase public transport when acting in combination with more cycling resulting from, say, more secure storage and dedicated cycle lanes may together mak</w:t>
      </w:r>
      <w:r w:rsidR="00963445">
        <w:t>e</w:t>
      </w:r>
      <w:r>
        <w:t xml:space="preserve"> walking, as an alternative to driving, through the AQMA more pleasant thus the two individual measures could have an additive impact leading to greater reductions than the sum of the estimated reduction of each measure </w:t>
      </w:r>
    </w:p>
    <w:p w14:paraId="55462301" w14:textId="37F0A98A" w:rsidR="00D36FE9" w:rsidRDefault="00D36FE9" w:rsidP="00963445">
      <w:pPr>
        <w:pStyle w:val="ListParagraph"/>
      </w:pPr>
      <w:r>
        <w:t xml:space="preserve">nationally, drivers of cars and commercial vehicles are switching to less polluting vehicles, it is thus to be expected that pollution from vehicles based on their fuel alone will begin to decrease, or at least arrest rises in, air pollution in the AQMAs over the lifetime of this AQAP. For all the reasons discussed above, precise estimates for this are difficult to make. </w:t>
      </w:r>
    </w:p>
    <w:p w14:paraId="12551A0B" w14:textId="77777777" w:rsidR="00B7742A" w:rsidRDefault="00B7742A">
      <w:pPr>
        <w:spacing w:before="0" w:after="0" w:line="240" w:lineRule="auto"/>
        <w:rPr>
          <w:b/>
          <w:bCs/>
          <w:color w:val="0079A1"/>
        </w:rPr>
      </w:pPr>
      <w:r>
        <w:br w:type="page"/>
      </w:r>
    </w:p>
    <w:p w14:paraId="23CBE4CA" w14:textId="58CE9DBE" w:rsidR="00D36FE9" w:rsidRPr="0083038E" w:rsidRDefault="00D36FE9" w:rsidP="00B7742A">
      <w:pPr>
        <w:pStyle w:val="Heading4"/>
      </w:pPr>
      <w:bookmarkStart w:id="205" w:name="_Ref149572745"/>
      <w:r>
        <w:lastRenderedPageBreak/>
        <w:t xml:space="preserve">Table </w:t>
      </w:r>
      <w:r w:rsidR="00396360">
        <w:fldChar w:fldCharType="begin"/>
      </w:r>
      <w:r w:rsidR="00396360">
        <w:instrText xml:space="preserve"> SEQ Table \* ARABIC </w:instrText>
      </w:r>
      <w:r w:rsidR="00396360">
        <w:fldChar w:fldCharType="separate"/>
      </w:r>
      <w:r w:rsidR="00396360">
        <w:rPr>
          <w:noProof/>
        </w:rPr>
        <w:t>18</w:t>
      </w:r>
      <w:r w:rsidR="00396360">
        <w:rPr>
          <w:noProof/>
        </w:rPr>
        <w:fldChar w:fldCharType="end"/>
      </w:r>
      <w:bookmarkEnd w:id="205"/>
      <w:r w:rsidR="00B7742A">
        <w:rPr>
          <w:noProof/>
        </w:rPr>
        <w:t xml:space="preserve"> - </w:t>
      </w:r>
      <w:r>
        <w:t>Illustration of the c</w:t>
      </w:r>
      <w:r w:rsidRPr="0083038E">
        <w:t>umulative impact of measures</w:t>
      </w:r>
      <w:r>
        <w:t xml:space="preserve"> in this AQMA</w:t>
      </w:r>
    </w:p>
    <w:tbl>
      <w:tblPr>
        <w:tblStyle w:val="TableGrid"/>
        <w:tblW w:w="9351" w:type="dxa"/>
        <w:tblLook w:val="04A0" w:firstRow="1" w:lastRow="0" w:firstColumn="1" w:lastColumn="0" w:noHBand="0" w:noVBand="1"/>
      </w:tblPr>
      <w:tblGrid>
        <w:gridCol w:w="4673"/>
        <w:gridCol w:w="1559"/>
        <w:gridCol w:w="1560"/>
        <w:gridCol w:w="1559"/>
      </w:tblGrid>
      <w:tr w:rsidR="00D36FE9" w14:paraId="4019F269" w14:textId="77777777" w:rsidTr="00B7742A">
        <w:tc>
          <w:tcPr>
            <w:tcW w:w="4673" w:type="dxa"/>
            <w:tcBorders>
              <w:top w:val="nil"/>
              <w:left w:val="nil"/>
            </w:tcBorders>
          </w:tcPr>
          <w:p w14:paraId="4D2AD580" w14:textId="77777777" w:rsidR="00D36FE9" w:rsidRPr="00506B3D" w:rsidRDefault="00D36FE9" w:rsidP="00CC1091">
            <w:pPr>
              <w:rPr>
                <w:sz w:val="20"/>
                <w:szCs w:val="20"/>
              </w:rPr>
            </w:pPr>
          </w:p>
        </w:tc>
        <w:tc>
          <w:tcPr>
            <w:tcW w:w="1559" w:type="dxa"/>
            <w:shd w:val="clear" w:color="auto" w:fill="0079A1"/>
          </w:tcPr>
          <w:p w14:paraId="7F4D7540" w14:textId="5B4BDB25" w:rsidR="00933F30" w:rsidRPr="00506B3D" w:rsidRDefault="00D36FE9" w:rsidP="00933F30">
            <w:pPr>
              <w:pStyle w:val="TableHeader1"/>
            </w:pPr>
            <w:r w:rsidRPr="00506B3D">
              <w:t>Bishop’s Stortford</w:t>
            </w:r>
            <w:r w:rsidR="00933F30">
              <w:t xml:space="preserve"> AQMA</w:t>
            </w:r>
          </w:p>
        </w:tc>
        <w:tc>
          <w:tcPr>
            <w:tcW w:w="1560" w:type="dxa"/>
            <w:shd w:val="clear" w:color="auto" w:fill="0079A1"/>
          </w:tcPr>
          <w:p w14:paraId="59980BB7" w14:textId="1F1671AB" w:rsidR="00D36FE9" w:rsidRPr="00506B3D" w:rsidRDefault="00D36FE9" w:rsidP="00B7742A">
            <w:pPr>
              <w:pStyle w:val="TableHeader1"/>
            </w:pPr>
            <w:r w:rsidRPr="00506B3D">
              <w:t>Hertford</w:t>
            </w:r>
            <w:r w:rsidR="00933F30">
              <w:t xml:space="preserve"> AQMA</w:t>
            </w:r>
          </w:p>
        </w:tc>
        <w:tc>
          <w:tcPr>
            <w:tcW w:w="1559" w:type="dxa"/>
            <w:shd w:val="clear" w:color="auto" w:fill="0079A1"/>
          </w:tcPr>
          <w:p w14:paraId="390641E0" w14:textId="63A83942" w:rsidR="00D36FE9" w:rsidRPr="00506B3D" w:rsidRDefault="00D36FE9" w:rsidP="00B7742A">
            <w:pPr>
              <w:pStyle w:val="TableHeader1"/>
            </w:pPr>
            <w:proofErr w:type="spellStart"/>
            <w:r w:rsidRPr="00506B3D">
              <w:t>Sawbridge</w:t>
            </w:r>
            <w:proofErr w:type="spellEnd"/>
            <w:r w:rsidRPr="00506B3D">
              <w:t>- worth</w:t>
            </w:r>
            <w:r w:rsidR="00933F30">
              <w:t xml:space="preserve"> AQMA</w:t>
            </w:r>
          </w:p>
        </w:tc>
      </w:tr>
      <w:tr w:rsidR="00D36FE9" w14:paraId="13A1E627" w14:textId="77777777" w:rsidTr="00B7742A">
        <w:tc>
          <w:tcPr>
            <w:tcW w:w="4673" w:type="dxa"/>
            <w:shd w:val="clear" w:color="auto" w:fill="0079A1"/>
          </w:tcPr>
          <w:p w14:paraId="3E757D49" w14:textId="77777777" w:rsidR="00D36FE9" w:rsidRPr="00506B3D" w:rsidRDefault="00D36FE9" w:rsidP="00B7742A">
            <w:pPr>
              <w:pStyle w:val="TableHeader1"/>
              <w:jc w:val="left"/>
            </w:pPr>
            <w:r w:rsidRPr="00506B3D">
              <w:t>National annual mean average NO</w:t>
            </w:r>
            <w:r w:rsidRPr="00506B3D">
              <w:rPr>
                <w:vertAlign w:val="subscript"/>
              </w:rPr>
              <w:t>2</w:t>
            </w:r>
            <w:r w:rsidRPr="00506B3D">
              <w:t xml:space="preserve"> exposure objective</w:t>
            </w:r>
          </w:p>
        </w:tc>
        <w:tc>
          <w:tcPr>
            <w:tcW w:w="1559" w:type="dxa"/>
          </w:tcPr>
          <w:p w14:paraId="3C543CE0" w14:textId="77777777" w:rsidR="00D36FE9" w:rsidRPr="00506B3D" w:rsidRDefault="00D36FE9" w:rsidP="00B7742A">
            <w:pPr>
              <w:pStyle w:val="TableContents1"/>
            </w:pPr>
            <w:r w:rsidRPr="00506B3D">
              <w:rPr>
                <w:rFonts w:cs="Open Sans"/>
                <w:color w:val="000000"/>
                <w:lang w:eastAsia="en-GB"/>
              </w:rPr>
              <w:t>40µg/m³</w:t>
            </w:r>
          </w:p>
        </w:tc>
        <w:tc>
          <w:tcPr>
            <w:tcW w:w="1560" w:type="dxa"/>
          </w:tcPr>
          <w:p w14:paraId="06B031AC" w14:textId="77777777" w:rsidR="00D36FE9" w:rsidRPr="00506B3D" w:rsidRDefault="00D36FE9" w:rsidP="00B7742A">
            <w:pPr>
              <w:pStyle w:val="TableContents1"/>
            </w:pPr>
            <w:r w:rsidRPr="00506B3D">
              <w:rPr>
                <w:rFonts w:cs="Open Sans"/>
                <w:color w:val="000000"/>
                <w:lang w:eastAsia="en-GB"/>
              </w:rPr>
              <w:t>40µg/m³</w:t>
            </w:r>
          </w:p>
        </w:tc>
        <w:tc>
          <w:tcPr>
            <w:tcW w:w="1559" w:type="dxa"/>
          </w:tcPr>
          <w:p w14:paraId="306E5439" w14:textId="77777777" w:rsidR="00D36FE9" w:rsidRPr="00506B3D" w:rsidRDefault="00D36FE9" w:rsidP="00B7742A">
            <w:pPr>
              <w:pStyle w:val="TableContents1"/>
            </w:pPr>
            <w:r w:rsidRPr="00506B3D">
              <w:rPr>
                <w:rFonts w:cs="Open Sans"/>
                <w:color w:val="000000"/>
                <w:lang w:eastAsia="en-GB"/>
              </w:rPr>
              <w:t>40µg/m³</w:t>
            </w:r>
          </w:p>
        </w:tc>
      </w:tr>
      <w:tr w:rsidR="00D36FE9" w14:paraId="7F66B19B" w14:textId="77777777" w:rsidTr="00B7742A">
        <w:tc>
          <w:tcPr>
            <w:tcW w:w="4673" w:type="dxa"/>
            <w:shd w:val="clear" w:color="auto" w:fill="0079A1"/>
          </w:tcPr>
          <w:p w14:paraId="450718AB" w14:textId="77777777" w:rsidR="00D36FE9" w:rsidRPr="00506B3D" w:rsidRDefault="00D36FE9" w:rsidP="00B7742A">
            <w:pPr>
              <w:pStyle w:val="TableHeader1"/>
              <w:jc w:val="left"/>
            </w:pPr>
            <w:r w:rsidRPr="00506B3D">
              <w:t>Consistent level required to revoke AQMA</w:t>
            </w:r>
          </w:p>
        </w:tc>
        <w:tc>
          <w:tcPr>
            <w:tcW w:w="1559" w:type="dxa"/>
          </w:tcPr>
          <w:p w14:paraId="3C4A424C" w14:textId="77777777" w:rsidR="00D36FE9" w:rsidRPr="00506B3D" w:rsidRDefault="00D36FE9" w:rsidP="00B7742A">
            <w:pPr>
              <w:pStyle w:val="TableContents1"/>
            </w:pPr>
            <w:r w:rsidRPr="00506B3D">
              <w:rPr>
                <w:rFonts w:cs="Open Sans"/>
                <w:color w:val="000000"/>
                <w:lang w:eastAsia="en-GB"/>
              </w:rPr>
              <w:t>36µg/m³</w:t>
            </w:r>
          </w:p>
        </w:tc>
        <w:tc>
          <w:tcPr>
            <w:tcW w:w="1560" w:type="dxa"/>
          </w:tcPr>
          <w:p w14:paraId="07DE1FDA" w14:textId="77777777" w:rsidR="00D36FE9" w:rsidRPr="00506B3D" w:rsidRDefault="00D36FE9" w:rsidP="00B7742A">
            <w:pPr>
              <w:pStyle w:val="TableContents1"/>
            </w:pPr>
            <w:r w:rsidRPr="00506B3D">
              <w:rPr>
                <w:rFonts w:cs="Open Sans"/>
                <w:color w:val="000000"/>
                <w:lang w:eastAsia="en-GB"/>
              </w:rPr>
              <w:t>36µg/m³</w:t>
            </w:r>
          </w:p>
        </w:tc>
        <w:tc>
          <w:tcPr>
            <w:tcW w:w="1559" w:type="dxa"/>
          </w:tcPr>
          <w:p w14:paraId="6F78912F" w14:textId="77777777" w:rsidR="00D36FE9" w:rsidRPr="00506B3D" w:rsidRDefault="00D36FE9" w:rsidP="00B7742A">
            <w:pPr>
              <w:pStyle w:val="TableContents1"/>
            </w:pPr>
            <w:r w:rsidRPr="00506B3D">
              <w:rPr>
                <w:rFonts w:cs="Open Sans"/>
                <w:color w:val="000000"/>
                <w:lang w:eastAsia="en-GB"/>
              </w:rPr>
              <w:t>36µg/m³</w:t>
            </w:r>
          </w:p>
        </w:tc>
      </w:tr>
      <w:tr w:rsidR="00D36FE9" w14:paraId="6B0B6F00" w14:textId="77777777" w:rsidTr="00B7742A">
        <w:tc>
          <w:tcPr>
            <w:tcW w:w="4673" w:type="dxa"/>
            <w:shd w:val="clear" w:color="auto" w:fill="0079A1"/>
          </w:tcPr>
          <w:p w14:paraId="21B87920" w14:textId="069946D3" w:rsidR="00D36FE9" w:rsidRPr="00506B3D" w:rsidRDefault="00D36FE9" w:rsidP="00B7742A">
            <w:pPr>
              <w:pStyle w:val="TableHeader1"/>
              <w:jc w:val="left"/>
            </w:pPr>
            <w:r w:rsidRPr="00506B3D">
              <w:t xml:space="preserve">Highest </w:t>
            </w:r>
            <w:r w:rsidR="00745117">
              <w:t xml:space="preserve">annual bias-adjusted </w:t>
            </w:r>
            <w:r w:rsidRPr="00506B3D">
              <w:t>level of NO</w:t>
            </w:r>
            <w:r w:rsidRPr="00506B3D">
              <w:rPr>
                <w:vertAlign w:val="subscript"/>
              </w:rPr>
              <w:t>2</w:t>
            </w:r>
            <w:r w:rsidRPr="00506B3D">
              <w:t xml:space="preserve"> in 20</w:t>
            </w:r>
            <w:r>
              <w:t>2</w:t>
            </w:r>
            <w:r w:rsidRPr="00506B3D">
              <w:t>2</w:t>
            </w:r>
          </w:p>
        </w:tc>
        <w:tc>
          <w:tcPr>
            <w:tcW w:w="1559" w:type="dxa"/>
          </w:tcPr>
          <w:p w14:paraId="3D0B972B" w14:textId="77777777" w:rsidR="00D36FE9" w:rsidRPr="00506B3D" w:rsidRDefault="00D36FE9" w:rsidP="00B7742A">
            <w:pPr>
              <w:pStyle w:val="TableContents1"/>
            </w:pPr>
            <w:r w:rsidRPr="00506B3D">
              <w:t>50.0</w:t>
            </w:r>
            <w:r w:rsidRPr="00506B3D">
              <w:rPr>
                <w:rFonts w:cs="Open Sans"/>
                <w:color w:val="000000"/>
                <w:lang w:eastAsia="en-GB"/>
              </w:rPr>
              <w:t>µg/m³</w:t>
            </w:r>
          </w:p>
        </w:tc>
        <w:tc>
          <w:tcPr>
            <w:tcW w:w="1560" w:type="dxa"/>
          </w:tcPr>
          <w:p w14:paraId="00B31E99" w14:textId="77777777" w:rsidR="00D36FE9" w:rsidRPr="00506B3D" w:rsidRDefault="00D36FE9" w:rsidP="00B7742A">
            <w:pPr>
              <w:pStyle w:val="TableContents1"/>
            </w:pPr>
            <w:r w:rsidRPr="00506B3D">
              <w:t>36.8</w:t>
            </w:r>
            <w:r w:rsidRPr="00506B3D">
              <w:rPr>
                <w:rFonts w:cs="Open Sans"/>
                <w:color w:val="000000"/>
                <w:lang w:eastAsia="en-GB"/>
              </w:rPr>
              <w:t>µg/m³</w:t>
            </w:r>
          </w:p>
        </w:tc>
        <w:tc>
          <w:tcPr>
            <w:tcW w:w="1559" w:type="dxa"/>
          </w:tcPr>
          <w:p w14:paraId="72A97C1E" w14:textId="77777777" w:rsidR="00D36FE9" w:rsidRPr="00506B3D" w:rsidRDefault="00D36FE9" w:rsidP="00B7742A">
            <w:pPr>
              <w:pStyle w:val="TableContents1"/>
            </w:pPr>
            <w:r w:rsidRPr="00506B3D">
              <w:t>42.9</w:t>
            </w:r>
            <w:r w:rsidRPr="00506B3D">
              <w:rPr>
                <w:rFonts w:cs="Open Sans"/>
                <w:color w:val="000000"/>
                <w:lang w:eastAsia="en-GB"/>
              </w:rPr>
              <w:t>µg/m³</w:t>
            </w:r>
          </w:p>
        </w:tc>
      </w:tr>
      <w:tr w:rsidR="00D36FE9" w14:paraId="0920B131" w14:textId="77777777" w:rsidTr="00B7742A">
        <w:tc>
          <w:tcPr>
            <w:tcW w:w="4673" w:type="dxa"/>
            <w:shd w:val="clear" w:color="auto" w:fill="0079A1"/>
          </w:tcPr>
          <w:p w14:paraId="30AE5228" w14:textId="1A6F3062" w:rsidR="00D36FE9" w:rsidRPr="00506B3D" w:rsidRDefault="00D36FE9" w:rsidP="00B7742A">
            <w:pPr>
              <w:pStyle w:val="TableHeader1"/>
              <w:jc w:val="left"/>
            </w:pPr>
            <w:r w:rsidRPr="00506B3D">
              <w:t>NO</w:t>
            </w:r>
            <w:r w:rsidRPr="00506B3D">
              <w:rPr>
                <w:vertAlign w:val="subscript"/>
              </w:rPr>
              <w:t xml:space="preserve">2 </w:t>
            </w:r>
            <w:r w:rsidRPr="00506B3D">
              <w:t xml:space="preserve">level </w:t>
            </w:r>
            <w:r>
              <w:t xml:space="preserve">based on </w:t>
            </w:r>
            <w:r w:rsidR="00440EE2">
              <w:t xml:space="preserve">estimated </w:t>
            </w:r>
            <w:r>
              <w:t>c</w:t>
            </w:r>
            <w:r w:rsidRPr="00506B3D">
              <w:t xml:space="preserve">umulative impact of </w:t>
            </w:r>
            <w:r w:rsidRPr="00900333">
              <w:t>measures to be taken</w:t>
            </w:r>
            <w:r w:rsidRPr="00506B3D">
              <w:t xml:space="preserve"> (in </w:t>
            </w:r>
            <w:r w:rsidR="00A16B33">
              <w:fldChar w:fldCharType="begin"/>
            </w:r>
            <w:r w:rsidR="00A16B33">
              <w:instrText xml:space="preserve"> REF _Ref149120820 \h </w:instrText>
            </w:r>
            <w:r w:rsidR="00A16B33">
              <w:fldChar w:fldCharType="separate"/>
            </w:r>
            <w:r w:rsidR="00396360">
              <w:t xml:space="preserve">Table </w:t>
            </w:r>
            <w:r w:rsidR="00396360">
              <w:rPr>
                <w:noProof/>
              </w:rPr>
              <w:t>16</w:t>
            </w:r>
            <w:r w:rsidR="00A16B33">
              <w:fldChar w:fldCharType="end"/>
            </w:r>
            <w:r w:rsidRPr="00506B3D">
              <w:t xml:space="preserve">) </w:t>
            </w:r>
          </w:p>
        </w:tc>
        <w:tc>
          <w:tcPr>
            <w:tcW w:w="1559" w:type="dxa"/>
          </w:tcPr>
          <w:p w14:paraId="2A928573" w14:textId="692DB74F" w:rsidR="00D36FE9" w:rsidRPr="00506B3D" w:rsidRDefault="00D36FE9" w:rsidP="00B7742A">
            <w:pPr>
              <w:pStyle w:val="TableContents1"/>
            </w:pPr>
            <w:r w:rsidRPr="00506B3D">
              <w:t>42</w:t>
            </w:r>
            <w:r w:rsidR="006E31C0">
              <w:t>.0</w:t>
            </w:r>
            <w:r w:rsidRPr="00506B3D">
              <w:rPr>
                <w:rFonts w:cs="Open Sans"/>
                <w:color w:val="000000"/>
                <w:lang w:eastAsia="en-GB"/>
              </w:rPr>
              <w:t>µg/m³</w:t>
            </w:r>
            <w:r>
              <w:rPr>
                <w:rFonts w:cs="Open Sans"/>
                <w:color w:val="000000"/>
                <w:lang w:eastAsia="en-GB"/>
              </w:rPr>
              <w:t xml:space="preserve"> to </w:t>
            </w:r>
            <w:r w:rsidR="006E31C0">
              <w:rPr>
                <w:rFonts w:cs="Open Sans"/>
                <w:color w:val="000000"/>
                <w:lang w:eastAsia="en-GB"/>
              </w:rPr>
              <w:t>49.0</w:t>
            </w:r>
            <w:r w:rsidRPr="00506B3D">
              <w:rPr>
                <w:rFonts w:cs="Open Sans"/>
                <w:color w:val="000000"/>
                <w:lang w:eastAsia="en-GB"/>
              </w:rPr>
              <w:t>µg/m³</w:t>
            </w:r>
          </w:p>
        </w:tc>
        <w:tc>
          <w:tcPr>
            <w:tcW w:w="1560" w:type="dxa"/>
          </w:tcPr>
          <w:p w14:paraId="52165A1A" w14:textId="7A5978F2" w:rsidR="00D36FE9" w:rsidRPr="00506B3D" w:rsidRDefault="006E31C0" w:rsidP="00B7742A">
            <w:pPr>
              <w:pStyle w:val="TableContents1"/>
            </w:pPr>
            <w:r>
              <w:rPr>
                <w:rFonts w:cs="Open Sans"/>
                <w:color w:val="000000"/>
              </w:rPr>
              <w:t>25.8</w:t>
            </w:r>
            <w:r w:rsidR="00D36FE9" w:rsidRPr="00506B3D">
              <w:rPr>
                <w:rFonts w:cs="Open Sans"/>
                <w:color w:val="000000"/>
                <w:lang w:eastAsia="en-GB"/>
              </w:rPr>
              <w:t>µg/m³</w:t>
            </w:r>
            <w:r w:rsidR="00D36FE9">
              <w:rPr>
                <w:rFonts w:cs="Open Sans"/>
                <w:color w:val="000000"/>
                <w:lang w:eastAsia="en-GB"/>
              </w:rPr>
              <w:t xml:space="preserve"> to </w:t>
            </w:r>
            <w:r>
              <w:rPr>
                <w:rFonts w:cs="Open Sans"/>
                <w:color w:val="000000"/>
              </w:rPr>
              <w:t>33.8</w:t>
            </w:r>
            <w:r w:rsidR="00D36FE9" w:rsidRPr="00506B3D">
              <w:rPr>
                <w:rFonts w:cs="Open Sans"/>
                <w:color w:val="000000"/>
                <w:lang w:eastAsia="en-GB"/>
              </w:rPr>
              <w:t>µg/m³</w:t>
            </w:r>
          </w:p>
        </w:tc>
        <w:tc>
          <w:tcPr>
            <w:tcW w:w="1559" w:type="dxa"/>
          </w:tcPr>
          <w:p w14:paraId="3E8B82AB" w14:textId="71247963" w:rsidR="00D36FE9" w:rsidRPr="00506B3D" w:rsidRDefault="00D36FE9" w:rsidP="00B7742A">
            <w:pPr>
              <w:pStyle w:val="TableContents1"/>
            </w:pPr>
            <w:r w:rsidRPr="00506B3D">
              <w:t>3</w:t>
            </w:r>
            <w:r w:rsidR="00D5597F">
              <w:t>4.9</w:t>
            </w:r>
            <w:r w:rsidRPr="00506B3D">
              <w:rPr>
                <w:rFonts w:cs="Open Sans"/>
                <w:color w:val="000000"/>
                <w:lang w:eastAsia="en-GB"/>
              </w:rPr>
              <w:t>µg/m³</w:t>
            </w:r>
            <w:r>
              <w:rPr>
                <w:rFonts w:cs="Open Sans"/>
                <w:color w:val="000000"/>
                <w:lang w:eastAsia="en-GB"/>
              </w:rPr>
              <w:t xml:space="preserve"> to </w:t>
            </w:r>
            <w:r w:rsidR="00D5597F">
              <w:rPr>
                <w:rFonts w:cs="Open Sans"/>
                <w:color w:val="000000"/>
              </w:rPr>
              <w:t>41.9</w:t>
            </w:r>
            <w:r w:rsidRPr="00506B3D">
              <w:rPr>
                <w:rFonts w:cs="Open Sans"/>
                <w:color w:val="000000"/>
                <w:lang w:eastAsia="en-GB"/>
              </w:rPr>
              <w:t>µg/m³</w:t>
            </w:r>
          </w:p>
        </w:tc>
      </w:tr>
      <w:tr w:rsidR="00D36FE9" w14:paraId="25378C5C" w14:textId="77777777" w:rsidTr="00B7742A">
        <w:tc>
          <w:tcPr>
            <w:tcW w:w="4673" w:type="dxa"/>
            <w:shd w:val="clear" w:color="auto" w:fill="0079A1"/>
          </w:tcPr>
          <w:p w14:paraId="463A5AD3" w14:textId="06D71105" w:rsidR="00D36FE9" w:rsidRPr="00506B3D" w:rsidRDefault="00D36FE9" w:rsidP="00B7742A">
            <w:pPr>
              <w:pStyle w:val="TableHeader1"/>
              <w:jc w:val="left"/>
            </w:pPr>
            <w:r w:rsidRPr="00506B3D">
              <w:t>NO</w:t>
            </w:r>
            <w:r w:rsidRPr="00506B3D">
              <w:rPr>
                <w:vertAlign w:val="subscript"/>
              </w:rPr>
              <w:t xml:space="preserve">2 </w:t>
            </w:r>
            <w:r w:rsidRPr="00506B3D">
              <w:t xml:space="preserve">level </w:t>
            </w:r>
            <w:r>
              <w:t>based on</w:t>
            </w:r>
            <w:r w:rsidRPr="00506B3D">
              <w:t xml:space="preserve"> estimated cumulative impact of measures to be taken (in </w:t>
            </w:r>
            <w:r w:rsidR="00A16B33">
              <w:fldChar w:fldCharType="begin"/>
            </w:r>
            <w:r w:rsidR="00A16B33">
              <w:instrText xml:space="preserve"> REF _Ref149120820 \h </w:instrText>
            </w:r>
            <w:r w:rsidR="00A16B33">
              <w:fldChar w:fldCharType="separate"/>
            </w:r>
            <w:r w:rsidR="00396360">
              <w:t xml:space="preserve">Table </w:t>
            </w:r>
            <w:r w:rsidR="00396360">
              <w:rPr>
                <w:noProof/>
              </w:rPr>
              <w:t>16</w:t>
            </w:r>
            <w:r w:rsidR="00A16B33">
              <w:fldChar w:fldCharType="end"/>
            </w:r>
            <w:r w:rsidRPr="00506B3D">
              <w:t xml:space="preserve">) and implementation of measures to be explored (in </w:t>
            </w:r>
            <w:r w:rsidR="00A16B33">
              <w:fldChar w:fldCharType="begin"/>
            </w:r>
            <w:r w:rsidR="00A16B33">
              <w:instrText xml:space="preserve"> REF _Ref149572300 \h </w:instrText>
            </w:r>
            <w:r w:rsidR="00A16B33">
              <w:fldChar w:fldCharType="separate"/>
            </w:r>
            <w:r w:rsidR="00396360">
              <w:t xml:space="preserve">Table </w:t>
            </w:r>
            <w:r w:rsidR="00396360">
              <w:rPr>
                <w:noProof/>
              </w:rPr>
              <w:t>17</w:t>
            </w:r>
            <w:r w:rsidR="00A16B33">
              <w:fldChar w:fldCharType="end"/>
            </w:r>
            <w:r w:rsidRPr="00506B3D">
              <w:t>)</w:t>
            </w:r>
          </w:p>
        </w:tc>
        <w:tc>
          <w:tcPr>
            <w:tcW w:w="1559" w:type="dxa"/>
          </w:tcPr>
          <w:p w14:paraId="47BB2911" w14:textId="4070C1F0" w:rsidR="00D36FE9" w:rsidRPr="00506B3D" w:rsidRDefault="00D36FE9" w:rsidP="00B7742A">
            <w:pPr>
              <w:pStyle w:val="TableContents1"/>
            </w:pPr>
            <w:r w:rsidRPr="00506B3D">
              <w:t>3</w:t>
            </w:r>
            <w:r w:rsidR="006045F3">
              <w:t>6</w:t>
            </w:r>
            <w:r w:rsidR="006E31C0">
              <w:t>.0</w:t>
            </w:r>
            <w:r w:rsidRPr="00506B3D">
              <w:rPr>
                <w:rFonts w:cs="Open Sans"/>
                <w:color w:val="000000"/>
                <w:lang w:eastAsia="en-GB"/>
              </w:rPr>
              <w:t>µg/m³</w:t>
            </w:r>
            <w:r>
              <w:rPr>
                <w:rFonts w:cs="Open Sans"/>
                <w:color w:val="000000"/>
                <w:lang w:eastAsia="en-GB"/>
              </w:rPr>
              <w:t xml:space="preserve"> to </w:t>
            </w:r>
            <w:r w:rsidR="006E31C0">
              <w:rPr>
                <w:rFonts w:cs="Open Sans"/>
                <w:color w:val="000000"/>
              </w:rPr>
              <w:t>4</w:t>
            </w:r>
            <w:r w:rsidR="00831A1C">
              <w:rPr>
                <w:rFonts w:cs="Open Sans"/>
                <w:color w:val="000000"/>
              </w:rPr>
              <w:t>7.0</w:t>
            </w:r>
            <w:r w:rsidRPr="00506B3D">
              <w:rPr>
                <w:rFonts w:cs="Open Sans"/>
                <w:color w:val="000000"/>
                <w:lang w:eastAsia="en-GB"/>
              </w:rPr>
              <w:t>µg/m³</w:t>
            </w:r>
          </w:p>
        </w:tc>
        <w:tc>
          <w:tcPr>
            <w:tcW w:w="1560" w:type="dxa"/>
          </w:tcPr>
          <w:p w14:paraId="722357E6" w14:textId="125599E4" w:rsidR="00D36FE9" w:rsidRPr="00506B3D" w:rsidRDefault="006045F3" w:rsidP="00B7742A">
            <w:pPr>
              <w:pStyle w:val="TableContents1"/>
            </w:pPr>
            <w:r>
              <w:rPr>
                <w:rFonts w:cs="Open Sans"/>
                <w:color w:val="000000"/>
              </w:rPr>
              <w:t>19</w:t>
            </w:r>
            <w:r w:rsidR="006E31C0">
              <w:rPr>
                <w:rFonts w:cs="Open Sans"/>
                <w:color w:val="000000"/>
              </w:rPr>
              <w:t>.8</w:t>
            </w:r>
            <w:r w:rsidR="00D36FE9" w:rsidRPr="00506B3D">
              <w:rPr>
                <w:rFonts w:cs="Open Sans"/>
                <w:color w:val="000000"/>
                <w:lang w:eastAsia="en-GB"/>
              </w:rPr>
              <w:t>µg/m³</w:t>
            </w:r>
            <w:r w:rsidR="00D36FE9">
              <w:rPr>
                <w:rFonts w:cs="Open Sans"/>
                <w:color w:val="000000"/>
                <w:lang w:eastAsia="en-GB"/>
              </w:rPr>
              <w:t xml:space="preserve"> to </w:t>
            </w:r>
            <w:r w:rsidR="006E31C0">
              <w:rPr>
                <w:rFonts w:cs="Open Sans"/>
                <w:color w:val="000000"/>
                <w:lang w:eastAsia="en-GB"/>
              </w:rPr>
              <w:t>31.</w:t>
            </w:r>
            <w:r w:rsidR="00831A1C">
              <w:rPr>
                <w:rFonts w:cs="Open Sans"/>
                <w:color w:val="000000"/>
                <w:lang w:eastAsia="en-GB"/>
              </w:rPr>
              <w:t>8</w:t>
            </w:r>
            <w:r w:rsidR="00D36FE9" w:rsidRPr="00506B3D">
              <w:rPr>
                <w:rFonts w:cs="Open Sans"/>
                <w:color w:val="000000"/>
                <w:lang w:eastAsia="en-GB"/>
              </w:rPr>
              <w:t>µg/m³</w:t>
            </w:r>
          </w:p>
        </w:tc>
        <w:tc>
          <w:tcPr>
            <w:tcW w:w="1559" w:type="dxa"/>
          </w:tcPr>
          <w:p w14:paraId="50F013E1" w14:textId="304B5158" w:rsidR="00D36FE9" w:rsidRPr="00506B3D" w:rsidRDefault="00D5597F" w:rsidP="00B7742A">
            <w:pPr>
              <w:pStyle w:val="TableContents1"/>
            </w:pPr>
            <w:r>
              <w:rPr>
                <w:rFonts w:cs="Open Sans"/>
                <w:color w:val="000000"/>
              </w:rPr>
              <w:t>2</w:t>
            </w:r>
            <w:r w:rsidR="006045F3">
              <w:rPr>
                <w:rFonts w:cs="Open Sans"/>
                <w:color w:val="000000"/>
              </w:rPr>
              <w:t>8</w:t>
            </w:r>
            <w:r>
              <w:rPr>
                <w:rFonts w:cs="Open Sans"/>
                <w:color w:val="000000"/>
              </w:rPr>
              <w:t>.9</w:t>
            </w:r>
            <w:r w:rsidR="00D36FE9" w:rsidRPr="00506B3D">
              <w:rPr>
                <w:rFonts w:cs="Open Sans"/>
                <w:color w:val="000000"/>
                <w:lang w:eastAsia="en-GB"/>
              </w:rPr>
              <w:t>µg/m³</w:t>
            </w:r>
            <w:r w:rsidR="00D36FE9">
              <w:rPr>
                <w:rFonts w:cs="Open Sans"/>
                <w:color w:val="000000"/>
                <w:lang w:eastAsia="en-GB"/>
              </w:rPr>
              <w:t xml:space="preserve"> to </w:t>
            </w:r>
            <w:r w:rsidR="00D36FE9" w:rsidRPr="00506B3D">
              <w:t>3</w:t>
            </w:r>
            <w:r>
              <w:t>9.</w:t>
            </w:r>
            <w:r w:rsidR="00831A1C">
              <w:t>9</w:t>
            </w:r>
            <w:r w:rsidR="00D36FE9" w:rsidRPr="00506B3D">
              <w:rPr>
                <w:rFonts w:cs="Open Sans"/>
                <w:color w:val="000000"/>
                <w:lang w:eastAsia="en-GB"/>
              </w:rPr>
              <w:t>µg/m³</w:t>
            </w:r>
          </w:p>
        </w:tc>
      </w:tr>
    </w:tbl>
    <w:p w14:paraId="5F10754B" w14:textId="77777777" w:rsidR="00D36FE9" w:rsidRDefault="00D36FE9" w:rsidP="00D36FE9"/>
    <w:p w14:paraId="1570B037" w14:textId="69CF4033" w:rsidR="00D36FE9" w:rsidRPr="00AE3328" w:rsidRDefault="00A16B33" w:rsidP="00D36FE9">
      <w:r w:rsidRPr="00A16B33">
        <w:rPr>
          <w:rStyle w:val="Strong"/>
        </w:rPr>
        <w:fldChar w:fldCharType="begin"/>
      </w:r>
      <w:r w:rsidRPr="00A16B33">
        <w:rPr>
          <w:rStyle w:val="Strong"/>
        </w:rPr>
        <w:instrText xml:space="preserve"> REF _Ref149572745 \h </w:instrText>
      </w:r>
      <w:r>
        <w:rPr>
          <w:rStyle w:val="Strong"/>
        </w:rPr>
        <w:instrText xml:space="preserve"> \* MERGEFORMAT </w:instrText>
      </w:r>
      <w:r w:rsidRPr="00A16B33">
        <w:rPr>
          <w:rStyle w:val="Strong"/>
        </w:rPr>
      </w:r>
      <w:r w:rsidRPr="00A16B33">
        <w:rPr>
          <w:rStyle w:val="Strong"/>
        </w:rPr>
        <w:fldChar w:fldCharType="separate"/>
      </w:r>
      <w:r w:rsidR="00396360" w:rsidRPr="00396360">
        <w:rPr>
          <w:rStyle w:val="Strong"/>
        </w:rPr>
        <w:t>Table 18</w:t>
      </w:r>
      <w:r w:rsidRPr="00A16B33">
        <w:rPr>
          <w:rStyle w:val="Strong"/>
        </w:rPr>
        <w:fldChar w:fldCharType="end"/>
      </w:r>
      <w:r>
        <w:rPr>
          <w:rStyle w:val="Strong"/>
        </w:rPr>
        <w:t xml:space="preserve"> </w:t>
      </w:r>
      <w:r w:rsidR="00D36FE9" w:rsidRPr="00AE3328">
        <w:t>indicates that:</w:t>
      </w:r>
    </w:p>
    <w:p w14:paraId="1F24EC06" w14:textId="08DF1DC7" w:rsidR="00D36FE9" w:rsidRPr="00AE3328" w:rsidRDefault="00D36FE9" w:rsidP="00C74875">
      <w:pPr>
        <w:pStyle w:val="ListParagraph"/>
        <w:rPr>
          <w:rFonts w:cs="Open Sans"/>
          <w:color w:val="000000"/>
          <w:lang w:eastAsia="en-GB"/>
        </w:rPr>
      </w:pPr>
      <w:r w:rsidRPr="00AE3328">
        <w:t xml:space="preserve">in the Hertford AQMA, </w:t>
      </w:r>
      <w:r>
        <w:t xml:space="preserve">the measures to be taken </w:t>
      </w:r>
      <w:r w:rsidR="00F2014D">
        <w:t xml:space="preserve">over the </w:t>
      </w:r>
      <w:r w:rsidR="00493AFA">
        <w:t>lifetime</w:t>
      </w:r>
      <w:r w:rsidR="00F2014D">
        <w:t xml:space="preserve"> of this action plan </w:t>
      </w:r>
      <w:r>
        <w:t xml:space="preserve">are likely to act together to bring air pollution below the </w:t>
      </w:r>
      <w:r w:rsidRPr="00AE3328">
        <w:rPr>
          <w:rFonts w:cs="Open Sans"/>
          <w:color w:val="000000"/>
          <w:lang w:eastAsia="en-GB"/>
        </w:rPr>
        <w:t>36µg/m³ threshold for revoking the AQMA</w:t>
      </w:r>
      <w:r w:rsidRPr="00AE3328">
        <w:t xml:space="preserve"> </w:t>
      </w:r>
    </w:p>
    <w:p w14:paraId="667F64F0" w14:textId="02D9C75A" w:rsidR="00D36FE9" w:rsidRPr="00AE3328" w:rsidRDefault="00D36FE9" w:rsidP="00C74875">
      <w:pPr>
        <w:pStyle w:val="ListParagraph"/>
        <w:rPr>
          <w:rFonts w:cs="Open Sans"/>
          <w:color w:val="000000"/>
          <w:lang w:eastAsia="en-GB"/>
        </w:rPr>
      </w:pPr>
      <w:r w:rsidRPr="00AE3328">
        <w:rPr>
          <w:rFonts w:cs="Open Sans"/>
          <w:color w:val="000000"/>
          <w:lang w:eastAsia="en-GB"/>
        </w:rPr>
        <w:t xml:space="preserve">in Sawbridgeworth, </w:t>
      </w:r>
      <w:r w:rsidR="00680458">
        <w:rPr>
          <w:rFonts w:cs="Open Sans"/>
          <w:color w:val="000000"/>
          <w:lang w:eastAsia="en-GB"/>
        </w:rPr>
        <w:t xml:space="preserve">if the upper estimates of pollution reduction from all the proposed measures (as listed in </w:t>
      </w:r>
      <w:r w:rsidR="00B13E3F" w:rsidRPr="00B13E3F">
        <w:rPr>
          <w:rStyle w:val="Strong"/>
        </w:rPr>
        <w:fldChar w:fldCharType="begin"/>
      </w:r>
      <w:r w:rsidR="00B13E3F" w:rsidRPr="00B13E3F">
        <w:rPr>
          <w:rStyle w:val="Strong"/>
        </w:rPr>
        <w:instrText xml:space="preserve"> REF _Ref149120820 \h </w:instrText>
      </w:r>
      <w:r w:rsidR="00B13E3F">
        <w:rPr>
          <w:rStyle w:val="Strong"/>
        </w:rPr>
        <w:instrText xml:space="preserve"> \* MERGEFORMAT </w:instrText>
      </w:r>
      <w:r w:rsidR="00B13E3F" w:rsidRPr="00B13E3F">
        <w:rPr>
          <w:rStyle w:val="Strong"/>
        </w:rPr>
      </w:r>
      <w:r w:rsidR="00B13E3F" w:rsidRPr="00B13E3F">
        <w:rPr>
          <w:rStyle w:val="Strong"/>
        </w:rPr>
        <w:fldChar w:fldCharType="separate"/>
      </w:r>
      <w:r w:rsidR="00396360" w:rsidRPr="00396360">
        <w:rPr>
          <w:rStyle w:val="Strong"/>
        </w:rPr>
        <w:t>Table 16</w:t>
      </w:r>
      <w:r w:rsidR="00B13E3F" w:rsidRPr="00B13E3F">
        <w:rPr>
          <w:rStyle w:val="Strong"/>
        </w:rPr>
        <w:fldChar w:fldCharType="end"/>
      </w:r>
      <w:r w:rsidR="00B13E3F">
        <w:rPr>
          <w:rFonts w:cs="Open Sans"/>
          <w:color w:val="000000"/>
          <w:lang w:eastAsia="en-GB"/>
        </w:rPr>
        <w:t>)</w:t>
      </w:r>
      <w:r w:rsidR="00680458">
        <w:rPr>
          <w:rFonts w:cs="Open Sans"/>
          <w:color w:val="000000"/>
          <w:lang w:eastAsia="en-GB"/>
        </w:rPr>
        <w:t xml:space="preserve"> were met, then it would appear possible to achieve pollution levels below </w:t>
      </w:r>
      <w:r w:rsidR="00680458">
        <w:t xml:space="preserve">the </w:t>
      </w:r>
      <w:r w:rsidR="00680458" w:rsidRPr="00AE3328">
        <w:rPr>
          <w:rFonts w:cs="Open Sans"/>
          <w:color w:val="000000"/>
          <w:lang w:eastAsia="en-GB"/>
        </w:rPr>
        <w:t xml:space="preserve">36µg/m³ threshold for revoking the AQMA </w:t>
      </w:r>
      <w:r w:rsidR="00680458">
        <w:t>over the lifetime of this action plan</w:t>
      </w:r>
      <w:r w:rsidR="00680458">
        <w:rPr>
          <w:rFonts w:cs="Open Sans"/>
          <w:color w:val="000000"/>
          <w:lang w:eastAsia="en-GB"/>
        </w:rPr>
        <w:t xml:space="preserve">. Lower reductions stemming from the proposed measures would not, however, lead to meeting this threshold. </w:t>
      </w:r>
      <w:r w:rsidR="00725062">
        <w:rPr>
          <w:rFonts w:cs="Open Sans"/>
          <w:color w:val="000000"/>
          <w:lang w:eastAsia="en-GB"/>
        </w:rPr>
        <w:t>T</w:t>
      </w:r>
      <w:r w:rsidR="00680458">
        <w:t xml:space="preserve">he </w:t>
      </w:r>
      <w:r>
        <w:t>ongoing switch</w:t>
      </w:r>
      <w:r w:rsidR="00680458">
        <w:t xml:space="preserve"> </w:t>
      </w:r>
      <w:r>
        <w:t>away from fossil-fuelled vehicles</w:t>
      </w:r>
      <w:r w:rsidR="00680458">
        <w:t xml:space="preserve"> could assist in meeting the threshold. If </w:t>
      </w:r>
      <w:r w:rsidR="00855B25">
        <w:t>this impact is insufficient to achieve the lower levels then</w:t>
      </w:r>
      <w:r w:rsidR="00680458">
        <w:t xml:space="preserve"> the council and its partners would need to consider the case for implementing some of the exploratory measures listed in </w:t>
      </w:r>
      <w:r w:rsidR="00680458" w:rsidRPr="00C74875">
        <w:rPr>
          <w:rStyle w:val="Strong"/>
        </w:rPr>
        <w:fldChar w:fldCharType="begin"/>
      </w:r>
      <w:r w:rsidR="00680458" w:rsidRPr="00C74875">
        <w:rPr>
          <w:rStyle w:val="Strong"/>
        </w:rPr>
        <w:instrText xml:space="preserve"> REF _Ref149572300 \h </w:instrText>
      </w:r>
      <w:r w:rsidR="00680458">
        <w:rPr>
          <w:rStyle w:val="Strong"/>
        </w:rPr>
        <w:instrText xml:space="preserve"> \* MERGEFORMAT </w:instrText>
      </w:r>
      <w:r w:rsidR="00680458" w:rsidRPr="00C74875">
        <w:rPr>
          <w:rStyle w:val="Strong"/>
        </w:rPr>
      </w:r>
      <w:r w:rsidR="00680458" w:rsidRPr="00C74875">
        <w:rPr>
          <w:rStyle w:val="Strong"/>
        </w:rPr>
        <w:fldChar w:fldCharType="separate"/>
      </w:r>
      <w:r w:rsidR="00396360" w:rsidRPr="00396360">
        <w:rPr>
          <w:rStyle w:val="Strong"/>
        </w:rPr>
        <w:t>Table 17</w:t>
      </w:r>
      <w:r w:rsidR="00680458" w:rsidRPr="00C74875">
        <w:rPr>
          <w:rStyle w:val="Strong"/>
        </w:rPr>
        <w:fldChar w:fldCharType="end"/>
      </w:r>
      <w:r>
        <w:t xml:space="preserve"> </w:t>
      </w:r>
    </w:p>
    <w:p w14:paraId="1255D59B" w14:textId="28F667FE" w:rsidR="00D92D94" w:rsidRDefault="00D36FE9" w:rsidP="00C74875">
      <w:pPr>
        <w:pStyle w:val="ListParagraph"/>
      </w:pPr>
      <w:r w:rsidRPr="00AE3328">
        <w:rPr>
          <w:lang w:eastAsia="en-GB"/>
        </w:rPr>
        <w:t xml:space="preserve">the situation in Bishop’s Stortford </w:t>
      </w:r>
      <w:r>
        <w:rPr>
          <w:lang w:eastAsia="en-GB"/>
        </w:rPr>
        <w:t>i</w:t>
      </w:r>
      <w:r w:rsidR="00493AFA">
        <w:rPr>
          <w:lang w:eastAsia="en-GB"/>
        </w:rPr>
        <w:t>s</w:t>
      </w:r>
      <w:r>
        <w:rPr>
          <w:lang w:eastAsia="en-GB"/>
        </w:rPr>
        <w:t xml:space="preserve"> more complicated; just the measures to be taken as listed in </w:t>
      </w:r>
      <w:r w:rsidR="00023523" w:rsidRPr="00023523">
        <w:rPr>
          <w:rStyle w:val="Strong"/>
        </w:rPr>
        <w:fldChar w:fldCharType="begin"/>
      </w:r>
      <w:r w:rsidR="00023523" w:rsidRPr="00023523">
        <w:rPr>
          <w:rStyle w:val="Strong"/>
        </w:rPr>
        <w:instrText xml:space="preserve"> REF _Ref149120820 \h </w:instrText>
      </w:r>
      <w:r w:rsidR="00023523">
        <w:rPr>
          <w:rStyle w:val="Strong"/>
        </w:rPr>
        <w:instrText xml:space="preserve"> \* MERGEFORMAT </w:instrText>
      </w:r>
      <w:r w:rsidR="00023523" w:rsidRPr="00023523">
        <w:rPr>
          <w:rStyle w:val="Strong"/>
        </w:rPr>
      </w:r>
      <w:r w:rsidR="00023523" w:rsidRPr="00023523">
        <w:rPr>
          <w:rStyle w:val="Strong"/>
        </w:rPr>
        <w:fldChar w:fldCharType="separate"/>
      </w:r>
      <w:r w:rsidR="00396360" w:rsidRPr="00396360">
        <w:rPr>
          <w:rStyle w:val="Strong"/>
        </w:rPr>
        <w:t>Table 16</w:t>
      </w:r>
      <w:r w:rsidR="00023523" w:rsidRPr="00023523">
        <w:rPr>
          <w:rStyle w:val="Strong"/>
        </w:rPr>
        <w:fldChar w:fldCharType="end"/>
      </w:r>
      <w:r w:rsidR="00023523">
        <w:rPr>
          <w:lang w:eastAsia="en-GB"/>
        </w:rPr>
        <w:t xml:space="preserve"> </w:t>
      </w:r>
      <w:r>
        <w:rPr>
          <w:lang w:eastAsia="en-GB"/>
        </w:rPr>
        <w:t xml:space="preserve">would not be sufficient to </w:t>
      </w:r>
      <w:r>
        <w:t xml:space="preserve">bring air pollution below the </w:t>
      </w:r>
      <w:r w:rsidRPr="00AE3328">
        <w:rPr>
          <w:lang w:eastAsia="en-GB"/>
        </w:rPr>
        <w:t>36µg/m³ threshold for revoking the AQMA</w:t>
      </w:r>
      <w:r>
        <w:rPr>
          <w:lang w:eastAsia="en-GB"/>
        </w:rPr>
        <w:t xml:space="preserve">. In this AQMA, it is suggested that the impact of the switch away from </w:t>
      </w:r>
      <w:r>
        <w:t>fossil-</w:t>
      </w:r>
      <w:r>
        <w:lastRenderedPageBreak/>
        <w:t xml:space="preserve">fuelled vehicles is very closely monitored on a regular basis and that, should this not assist </w:t>
      </w:r>
      <w:r w:rsidR="00A73FC1">
        <w:t xml:space="preserve">sufficiently </w:t>
      </w:r>
      <w:r>
        <w:t>in bringing air pollution down below the threshold for revocation of the AQMA, the council, its partners and those living an</w:t>
      </w:r>
      <w:r w:rsidR="00A16B33">
        <w:t>d</w:t>
      </w:r>
      <w:r>
        <w:t xml:space="preserve"> working in the district </w:t>
      </w:r>
      <w:r w:rsidR="00A73FC1">
        <w:t xml:space="preserve">will </w:t>
      </w:r>
      <w:r>
        <w:t xml:space="preserve">consider the case for implementing some of the exploratory measures listed in </w:t>
      </w:r>
      <w:r w:rsidR="00C74875" w:rsidRPr="00C74875">
        <w:rPr>
          <w:rStyle w:val="Strong"/>
        </w:rPr>
        <w:fldChar w:fldCharType="begin"/>
      </w:r>
      <w:r w:rsidR="00C74875" w:rsidRPr="00C74875">
        <w:rPr>
          <w:rStyle w:val="Strong"/>
        </w:rPr>
        <w:instrText xml:space="preserve"> REF _Ref149572300 \h </w:instrText>
      </w:r>
      <w:r w:rsidR="00C74875">
        <w:rPr>
          <w:rStyle w:val="Strong"/>
        </w:rPr>
        <w:instrText xml:space="preserve"> \* MERGEFORMAT </w:instrText>
      </w:r>
      <w:r w:rsidR="00C74875" w:rsidRPr="00C74875">
        <w:rPr>
          <w:rStyle w:val="Strong"/>
        </w:rPr>
      </w:r>
      <w:r w:rsidR="00C74875" w:rsidRPr="00C74875">
        <w:rPr>
          <w:rStyle w:val="Strong"/>
        </w:rPr>
        <w:fldChar w:fldCharType="separate"/>
      </w:r>
      <w:r w:rsidR="00396360" w:rsidRPr="00396360">
        <w:rPr>
          <w:rStyle w:val="Strong"/>
        </w:rPr>
        <w:t>Table 17</w:t>
      </w:r>
      <w:r w:rsidR="00C74875" w:rsidRPr="00C74875">
        <w:rPr>
          <w:rStyle w:val="Strong"/>
        </w:rPr>
        <w:fldChar w:fldCharType="end"/>
      </w:r>
      <w:r>
        <w:t>.</w:t>
      </w:r>
    </w:p>
    <w:p w14:paraId="01F0644B" w14:textId="77777777" w:rsidR="00D92D94" w:rsidRDefault="00D92D94" w:rsidP="00D92D94">
      <w:pPr>
        <w:spacing w:before="0" w:after="0"/>
        <w:rPr>
          <w:rFonts w:cs="Arial"/>
          <w:b/>
          <w:bCs/>
          <w:color w:val="005776"/>
          <w:szCs w:val="26"/>
        </w:rPr>
        <w:sectPr w:rsidR="00D92D94" w:rsidSect="004941AB">
          <w:footerReference w:type="default" r:id="rId41"/>
          <w:pgSz w:w="11907" w:h="16840" w:orient="landscape" w:code="9"/>
          <w:pgMar w:top="1418" w:right="1418" w:bottom="1418" w:left="1418" w:header="851" w:footer="851" w:gutter="0"/>
          <w:cols w:space="720"/>
        </w:sectPr>
      </w:pPr>
    </w:p>
    <w:p w14:paraId="6761E081" w14:textId="367825BF" w:rsidR="00D92D94" w:rsidRDefault="00D92D94" w:rsidP="00076BCF">
      <w:pPr>
        <w:pStyle w:val="Heading2"/>
      </w:pPr>
      <w:bookmarkStart w:id="206" w:name="_Toc157092379"/>
      <w:r>
        <w:lastRenderedPageBreak/>
        <w:t xml:space="preserve">Cost </w:t>
      </w:r>
      <w:r w:rsidR="00613BBD">
        <w:t xml:space="preserve">/ </w:t>
      </w:r>
      <w:r>
        <w:t xml:space="preserve">Benefit </w:t>
      </w:r>
      <w:r w:rsidR="00613BBD">
        <w:t xml:space="preserve">and Feasibility </w:t>
      </w:r>
      <w:r>
        <w:t>Analysis of Measures</w:t>
      </w:r>
      <w:bookmarkEnd w:id="206"/>
    </w:p>
    <w:p w14:paraId="488C372F" w14:textId="73F41790" w:rsidR="00711269" w:rsidRDefault="00711269" w:rsidP="00711269">
      <w:r>
        <w:t xml:space="preserve">Given the pressures on the capacity and resources of the council and its partners, it is important to determine how best to prioritise our efforts. This </w:t>
      </w:r>
      <w:r w:rsidR="00493AFA">
        <w:t>chapter</w:t>
      </w:r>
      <w:r>
        <w:t xml:space="preserve"> uses the cost/benefit and feasibility rating scores developed by Bureau Veritas to rank the different measures in the action plans in </w:t>
      </w:r>
      <w:r w:rsidR="00424116" w:rsidRPr="00424116">
        <w:rPr>
          <w:rStyle w:val="Strong"/>
        </w:rPr>
        <w:t xml:space="preserve">Chapter </w:t>
      </w:r>
      <w:r w:rsidR="00424116" w:rsidRPr="00424116">
        <w:rPr>
          <w:rStyle w:val="Strong"/>
        </w:rPr>
        <w:fldChar w:fldCharType="begin"/>
      </w:r>
      <w:r w:rsidR="00424116" w:rsidRPr="00424116">
        <w:rPr>
          <w:rStyle w:val="Strong"/>
        </w:rPr>
        <w:instrText xml:space="preserve"> REF _Ref149573024 \r \h </w:instrText>
      </w:r>
      <w:r w:rsidR="00424116">
        <w:rPr>
          <w:rStyle w:val="Strong"/>
        </w:rPr>
        <w:instrText xml:space="preserve"> \* MERGEFORMAT </w:instrText>
      </w:r>
      <w:r w:rsidR="00424116" w:rsidRPr="00424116">
        <w:rPr>
          <w:rStyle w:val="Strong"/>
        </w:rPr>
      </w:r>
      <w:r w:rsidR="00424116" w:rsidRPr="00424116">
        <w:rPr>
          <w:rStyle w:val="Strong"/>
        </w:rPr>
        <w:fldChar w:fldCharType="separate"/>
      </w:r>
      <w:r w:rsidR="00396360">
        <w:rPr>
          <w:rStyle w:val="Strong"/>
        </w:rPr>
        <w:t>13</w:t>
      </w:r>
      <w:r w:rsidR="00424116" w:rsidRPr="00424116">
        <w:rPr>
          <w:rStyle w:val="Strong"/>
        </w:rPr>
        <w:fldChar w:fldCharType="end"/>
      </w:r>
      <w:r w:rsidR="00424116">
        <w:t>.</w:t>
      </w:r>
    </w:p>
    <w:p w14:paraId="30EE9632" w14:textId="6C3501A0" w:rsidR="00D92D94" w:rsidRDefault="00D92D94" w:rsidP="00D92230">
      <w:pPr>
        <w:pStyle w:val="Heading3"/>
      </w:pPr>
      <w:r>
        <w:t>Methodology</w:t>
      </w:r>
    </w:p>
    <w:p w14:paraId="4C04D421" w14:textId="415DE331" w:rsidR="00D92D94" w:rsidRDefault="00613BBD" w:rsidP="00775A91">
      <w:r>
        <w:t xml:space="preserve">The low-medium-high estimated cost ratings in the action plan tables have been combined with the estimated impact of the measure on pollutant concentrations as listed in </w:t>
      </w:r>
      <w:r w:rsidR="00BD4668" w:rsidRPr="00BD4668">
        <w:rPr>
          <w:rStyle w:val="Strong"/>
        </w:rPr>
        <w:fldChar w:fldCharType="begin"/>
      </w:r>
      <w:r w:rsidR="00BD4668" w:rsidRPr="00BD4668">
        <w:rPr>
          <w:rStyle w:val="Strong"/>
        </w:rPr>
        <w:instrText xml:space="preserve"> REF _Ref149120820 \h </w:instrText>
      </w:r>
      <w:r w:rsidR="00BD4668">
        <w:rPr>
          <w:rStyle w:val="Strong"/>
        </w:rPr>
        <w:instrText xml:space="preserve"> \* MERGEFORMAT </w:instrText>
      </w:r>
      <w:r w:rsidR="00BD4668" w:rsidRPr="00BD4668">
        <w:rPr>
          <w:rStyle w:val="Strong"/>
        </w:rPr>
      </w:r>
      <w:r w:rsidR="00BD4668" w:rsidRPr="00BD4668">
        <w:rPr>
          <w:rStyle w:val="Strong"/>
        </w:rPr>
        <w:fldChar w:fldCharType="separate"/>
      </w:r>
      <w:r w:rsidR="00396360" w:rsidRPr="00396360">
        <w:rPr>
          <w:rStyle w:val="Strong"/>
        </w:rPr>
        <w:t>Table 16</w:t>
      </w:r>
      <w:r w:rsidR="00BD4668" w:rsidRPr="00BD4668">
        <w:rPr>
          <w:rStyle w:val="Strong"/>
        </w:rPr>
        <w:fldChar w:fldCharType="end"/>
      </w:r>
      <w:r>
        <w:t xml:space="preserve"> in line with the scoring matrix in</w:t>
      </w:r>
      <w:r w:rsidR="00165DAF">
        <w:t xml:space="preserve"> </w:t>
      </w:r>
      <w:r w:rsidR="00165DAF" w:rsidRPr="00165DAF">
        <w:rPr>
          <w:rStyle w:val="Strong"/>
        </w:rPr>
        <w:fldChar w:fldCharType="begin"/>
      </w:r>
      <w:r w:rsidR="00165DAF" w:rsidRPr="00165DAF">
        <w:rPr>
          <w:rStyle w:val="Strong"/>
        </w:rPr>
        <w:instrText xml:space="preserve"> REF _Ref149229784 \h </w:instrText>
      </w:r>
      <w:r w:rsidR="00165DAF">
        <w:rPr>
          <w:rStyle w:val="Strong"/>
        </w:rPr>
        <w:instrText xml:space="preserve"> \* MERGEFORMAT </w:instrText>
      </w:r>
      <w:r w:rsidR="00165DAF" w:rsidRPr="00165DAF">
        <w:rPr>
          <w:rStyle w:val="Strong"/>
        </w:rPr>
      </w:r>
      <w:r w:rsidR="00165DAF" w:rsidRPr="00165DAF">
        <w:rPr>
          <w:rStyle w:val="Strong"/>
        </w:rPr>
        <w:fldChar w:fldCharType="separate"/>
      </w:r>
      <w:r w:rsidR="00396360" w:rsidRPr="00396360">
        <w:rPr>
          <w:rStyle w:val="Strong"/>
        </w:rPr>
        <w:t>Table 19</w:t>
      </w:r>
      <w:r w:rsidR="00165DAF" w:rsidRPr="00165DAF">
        <w:rPr>
          <w:rStyle w:val="Strong"/>
        </w:rPr>
        <w:fldChar w:fldCharType="end"/>
      </w:r>
      <w:r>
        <w:t xml:space="preserve"> provided by Bureau Veritas</w:t>
      </w:r>
      <w:r w:rsidR="009B47B1">
        <w:t>.</w:t>
      </w:r>
    </w:p>
    <w:p w14:paraId="1B545E59" w14:textId="6EEF41A4" w:rsidR="00D92D94" w:rsidRDefault="00D92D94" w:rsidP="0031600A">
      <w:pPr>
        <w:pStyle w:val="Heading4"/>
      </w:pPr>
      <w:bookmarkStart w:id="207" w:name="_Ref149229784"/>
      <w:r>
        <w:t xml:space="preserve">Table </w:t>
      </w:r>
      <w:r w:rsidR="00396360">
        <w:fldChar w:fldCharType="begin"/>
      </w:r>
      <w:r w:rsidR="00396360">
        <w:instrText xml:space="preserve"> SEQ Table \* ARABIC </w:instrText>
      </w:r>
      <w:r w:rsidR="00396360">
        <w:fldChar w:fldCharType="separate"/>
      </w:r>
      <w:r w:rsidR="00396360">
        <w:rPr>
          <w:noProof/>
        </w:rPr>
        <w:t>19</w:t>
      </w:r>
      <w:r w:rsidR="00396360">
        <w:rPr>
          <w:noProof/>
        </w:rPr>
        <w:fldChar w:fldCharType="end"/>
      </w:r>
      <w:bookmarkEnd w:id="207"/>
      <w:r>
        <w:t xml:space="preserve"> - Cost Benefit Scoring Matrix</w:t>
      </w:r>
    </w:p>
    <w:tbl>
      <w:tblPr>
        <w:tblW w:w="5313" w:type="pct"/>
        <w:tblInd w:w="-567" w:type="dxa"/>
        <w:tblLayout w:type="fixed"/>
        <w:tblLook w:val="04A0" w:firstRow="1" w:lastRow="0" w:firstColumn="1" w:lastColumn="0" w:noHBand="0" w:noVBand="1"/>
      </w:tblPr>
      <w:tblGrid>
        <w:gridCol w:w="989"/>
        <w:gridCol w:w="2127"/>
        <w:gridCol w:w="931"/>
        <w:gridCol w:w="931"/>
        <w:gridCol w:w="931"/>
        <w:gridCol w:w="929"/>
        <w:gridCol w:w="929"/>
        <w:gridCol w:w="929"/>
        <w:gridCol w:w="938"/>
      </w:tblGrid>
      <w:tr w:rsidR="00D92D94" w14:paraId="27713482" w14:textId="77777777" w:rsidTr="00651616">
        <w:trPr>
          <w:cantSplit/>
          <w:trHeight w:val="20"/>
        </w:trPr>
        <w:tc>
          <w:tcPr>
            <w:tcW w:w="514" w:type="pct"/>
          </w:tcPr>
          <w:p w14:paraId="0EB43C53" w14:textId="77777777" w:rsidR="00D92D94" w:rsidRDefault="00D92D94">
            <w:pPr>
              <w:spacing w:before="0" w:after="0" w:line="240" w:lineRule="auto"/>
              <w:jc w:val="center"/>
              <w:rPr>
                <w:rFonts w:cs="Open Sans"/>
                <w:color w:val="000000"/>
                <w:sz w:val="20"/>
                <w:szCs w:val="20"/>
                <w:lang w:eastAsia="en-GB"/>
              </w:rPr>
            </w:pPr>
          </w:p>
        </w:tc>
        <w:tc>
          <w:tcPr>
            <w:tcW w:w="1104" w:type="pct"/>
            <w:tcBorders>
              <w:right w:val="single" w:sz="4" w:space="0" w:color="auto"/>
            </w:tcBorders>
            <w:vAlign w:val="center"/>
          </w:tcPr>
          <w:p w14:paraId="337AF446" w14:textId="77777777" w:rsidR="00D92D94" w:rsidRDefault="00D92D94">
            <w:pPr>
              <w:spacing w:before="0" w:after="0" w:line="240" w:lineRule="auto"/>
              <w:jc w:val="center"/>
              <w:rPr>
                <w:rFonts w:cs="Open Sans"/>
                <w:color w:val="000000"/>
                <w:sz w:val="20"/>
                <w:szCs w:val="20"/>
                <w:lang w:eastAsia="en-GB"/>
              </w:rPr>
            </w:pPr>
          </w:p>
        </w:tc>
        <w:tc>
          <w:tcPr>
            <w:tcW w:w="3381" w:type="pct"/>
            <w:gridSpan w:val="7"/>
            <w:tcBorders>
              <w:top w:val="single" w:sz="4" w:space="0" w:color="auto"/>
              <w:left w:val="single" w:sz="4" w:space="0" w:color="auto"/>
              <w:bottom w:val="single" w:sz="4" w:space="0" w:color="auto"/>
              <w:right w:val="single" w:sz="4" w:space="0" w:color="auto"/>
            </w:tcBorders>
            <w:shd w:val="clear" w:color="auto" w:fill="0079A1"/>
            <w:vAlign w:val="center"/>
            <w:hideMark/>
          </w:tcPr>
          <w:p w14:paraId="0EF9FD25" w14:textId="7877B65D" w:rsidR="00D92D94" w:rsidRDefault="00B51590" w:rsidP="00D92230">
            <w:pPr>
              <w:pStyle w:val="TableHeader1"/>
            </w:pPr>
            <w:r>
              <w:t xml:space="preserve">Benefit: </w:t>
            </w:r>
            <w:r w:rsidR="00D92D94">
              <w:t>Estimated Reduction in Pollutant Concentrations</w:t>
            </w:r>
            <w:r w:rsidR="004A3AC3">
              <w:t xml:space="preserve"> (as listed in Table 16 and Table 17)</w:t>
            </w:r>
          </w:p>
        </w:tc>
      </w:tr>
      <w:tr w:rsidR="00D92D94" w14:paraId="5D2B2441" w14:textId="77777777" w:rsidTr="00651616">
        <w:trPr>
          <w:cantSplit/>
          <w:trHeight w:val="20"/>
        </w:trPr>
        <w:tc>
          <w:tcPr>
            <w:tcW w:w="514" w:type="pct"/>
            <w:tcBorders>
              <w:bottom w:val="single" w:sz="4" w:space="0" w:color="auto"/>
            </w:tcBorders>
          </w:tcPr>
          <w:p w14:paraId="3CF81E51" w14:textId="77777777" w:rsidR="00D92D94" w:rsidRDefault="00D92D94">
            <w:pPr>
              <w:spacing w:before="0" w:after="0" w:line="240" w:lineRule="auto"/>
              <w:jc w:val="center"/>
              <w:rPr>
                <w:rFonts w:cs="Open Sans"/>
                <w:color w:val="000000"/>
                <w:sz w:val="20"/>
                <w:szCs w:val="20"/>
                <w:lang w:eastAsia="en-GB"/>
              </w:rPr>
            </w:pPr>
          </w:p>
        </w:tc>
        <w:tc>
          <w:tcPr>
            <w:tcW w:w="1104" w:type="pct"/>
            <w:tcBorders>
              <w:bottom w:val="single" w:sz="4" w:space="0" w:color="auto"/>
              <w:right w:val="single" w:sz="4" w:space="0" w:color="auto"/>
            </w:tcBorders>
            <w:vAlign w:val="center"/>
            <w:hideMark/>
          </w:tcPr>
          <w:p w14:paraId="15AFE105"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 </w:t>
            </w:r>
          </w:p>
        </w:tc>
        <w:tc>
          <w:tcPr>
            <w:tcW w:w="483" w:type="pct"/>
            <w:tcBorders>
              <w:top w:val="single" w:sz="4" w:space="0" w:color="auto"/>
              <w:left w:val="single" w:sz="4" w:space="0" w:color="auto"/>
              <w:bottom w:val="single" w:sz="4" w:space="0" w:color="auto"/>
              <w:right w:val="single" w:sz="4" w:space="0" w:color="auto"/>
            </w:tcBorders>
            <w:shd w:val="clear" w:color="auto" w:fill="0079A1"/>
            <w:vAlign w:val="center"/>
            <w:hideMark/>
          </w:tcPr>
          <w:p w14:paraId="72879118" w14:textId="77777777" w:rsidR="008D29BD" w:rsidRDefault="00E30E3B" w:rsidP="00D92230">
            <w:pPr>
              <w:pStyle w:val="TableHeader1"/>
            </w:pPr>
            <w:r>
              <w:t>(1)</w:t>
            </w:r>
          </w:p>
          <w:p w14:paraId="17583D42" w14:textId="420E59D4" w:rsidR="00D92D94" w:rsidRDefault="00195142" w:rsidP="00D92230">
            <w:pPr>
              <w:pStyle w:val="TableHeader1"/>
            </w:pPr>
            <w:r>
              <w:t>&lt;</w:t>
            </w:r>
            <w:r w:rsidR="00D92D94">
              <w:t>0.5µg/m³</w:t>
            </w:r>
          </w:p>
        </w:tc>
        <w:tc>
          <w:tcPr>
            <w:tcW w:w="483" w:type="pct"/>
            <w:tcBorders>
              <w:top w:val="single" w:sz="4" w:space="0" w:color="auto"/>
              <w:left w:val="nil"/>
              <w:bottom w:val="single" w:sz="4" w:space="0" w:color="auto"/>
              <w:right w:val="single" w:sz="4" w:space="0" w:color="auto"/>
            </w:tcBorders>
            <w:shd w:val="clear" w:color="auto" w:fill="0079A1"/>
            <w:vAlign w:val="center"/>
            <w:hideMark/>
          </w:tcPr>
          <w:p w14:paraId="5E11E06B" w14:textId="77777777" w:rsidR="008D29BD" w:rsidRDefault="008D29BD" w:rsidP="00D92230">
            <w:pPr>
              <w:pStyle w:val="TableHeader1"/>
            </w:pPr>
            <w:r>
              <w:t>(2)</w:t>
            </w:r>
          </w:p>
          <w:p w14:paraId="2F32C88C" w14:textId="1C7C0D2B" w:rsidR="00D92D94" w:rsidRDefault="00D92D94" w:rsidP="00D92230">
            <w:pPr>
              <w:pStyle w:val="TableHeader1"/>
            </w:pPr>
            <w:r>
              <w:t>0.5-1 µg/m³</w:t>
            </w:r>
          </w:p>
        </w:tc>
        <w:tc>
          <w:tcPr>
            <w:tcW w:w="483" w:type="pct"/>
            <w:tcBorders>
              <w:top w:val="single" w:sz="4" w:space="0" w:color="auto"/>
              <w:left w:val="nil"/>
              <w:bottom w:val="single" w:sz="4" w:space="0" w:color="auto"/>
              <w:right w:val="single" w:sz="4" w:space="0" w:color="auto"/>
            </w:tcBorders>
            <w:shd w:val="clear" w:color="auto" w:fill="0079A1"/>
            <w:vAlign w:val="center"/>
            <w:hideMark/>
          </w:tcPr>
          <w:p w14:paraId="2563E81F" w14:textId="77777777" w:rsidR="008D29BD" w:rsidRDefault="008D29BD" w:rsidP="00D92230">
            <w:pPr>
              <w:pStyle w:val="TableHeader1"/>
            </w:pPr>
            <w:r>
              <w:t>(3)</w:t>
            </w:r>
          </w:p>
          <w:p w14:paraId="4A4465D8" w14:textId="1260C4A0" w:rsidR="00D92D94" w:rsidRDefault="00D92D94" w:rsidP="00D92230">
            <w:pPr>
              <w:pStyle w:val="TableHeader1"/>
            </w:pPr>
            <w:r>
              <w:t>1-2 µg/m³</w:t>
            </w:r>
          </w:p>
        </w:tc>
        <w:tc>
          <w:tcPr>
            <w:tcW w:w="482" w:type="pct"/>
            <w:tcBorders>
              <w:top w:val="single" w:sz="4" w:space="0" w:color="auto"/>
              <w:left w:val="nil"/>
              <w:bottom w:val="single" w:sz="4" w:space="0" w:color="auto"/>
              <w:right w:val="single" w:sz="4" w:space="0" w:color="auto"/>
            </w:tcBorders>
            <w:shd w:val="clear" w:color="auto" w:fill="0079A1"/>
            <w:vAlign w:val="center"/>
            <w:hideMark/>
          </w:tcPr>
          <w:p w14:paraId="1CA76A3C" w14:textId="77777777" w:rsidR="008D29BD" w:rsidRDefault="008D29BD" w:rsidP="00D92230">
            <w:pPr>
              <w:pStyle w:val="TableHeader1"/>
            </w:pPr>
            <w:r>
              <w:t>(4)</w:t>
            </w:r>
          </w:p>
          <w:p w14:paraId="3D03F825" w14:textId="2E42B87D" w:rsidR="00D92D94" w:rsidRDefault="005B3C0A" w:rsidP="00D92230">
            <w:pPr>
              <w:pStyle w:val="TableHeader1"/>
            </w:pPr>
            <w:r>
              <w:t>2</w:t>
            </w:r>
            <w:r w:rsidR="00D92D94">
              <w:t>-</w:t>
            </w:r>
            <w:r>
              <w:t>3</w:t>
            </w:r>
            <w:r w:rsidR="00D92D94">
              <w:t xml:space="preserve"> µg/m³</w:t>
            </w:r>
          </w:p>
        </w:tc>
        <w:tc>
          <w:tcPr>
            <w:tcW w:w="482" w:type="pct"/>
            <w:tcBorders>
              <w:top w:val="single" w:sz="4" w:space="0" w:color="auto"/>
              <w:left w:val="nil"/>
              <w:bottom w:val="single" w:sz="4" w:space="0" w:color="auto"/>
              <w:right w:val="single" w:sz="4" w:space="0" w:color="auto"/>
            </w:tcBorders>
            <w:shd w:val="clear" w:color="auto" w:fill="0079A1"/>
            <w:vAlign w:val="center"/>
            <w:hideMark/>
          </w:tcPr>
          <w:p w14:paraId="6D273D28" w14:textId="77777777" w:rsidR="008D29BD" w:rsidRDefault="008D29BD" w:rsidP="00D92230">
            <w:pPr>
              <w:pStyle w:val="TableHeader1"/>
            </w:pPr>
            <w:r>
              <w:t>(5)</w:t>
            </w:r>
          </w:p>
          <w:p w14:paraId="5C5373C3" w14:textId="79831C48" w:rsidR="00D92D94" w:rsidRDefault="005B3C0A" w:rsidP="00D92230">
            <w:pPr>
              <w:pStyle w:val="TableHeader1"/>
            </w:pPr>
            <w:r>
              <w:t>3</w:t>
            </w:r>
            <w:r w:rsidR="00D92D94">
              <w:t>-</w:t>
            </w:r>
            <w:r>
              <w:t>4</w:t>
            </w:r>
            <w:r w:rsidR="00D92D94">
              <w:t xml:space="preserve"> µg/m³</w:t>
            </w:r>
          </w:p>
        </w:tc>
        <w:tc>
          <w:tcPr>
            <w:tcW w:w="482" w:type="pct"/>
            <w:tcBorders>
              <w:top w:val="single" w:sz="4" w:space="0" w:color="auto"/>
              <w:left w:val="nil"/>
              <w:bottom w:val="single" w:sz="4" w:space="0" w:color="auto"/>
              <w:right w:val="single" w:sz="4" w:space="0" w:color="auto"/>
            </w:tcBorders>
            <w:shd w:val="clear" w:color="auto" w:fill="0079A1"/>
            <w:vAlign w:val="center"/>
            <w:hideMark/>
          </w:tcPr>
          <w:p w14:paraId="5A0C5DF2" w14:textId="77777777" w:rsidR="008D29BD" w:rsidRDefault="008D29BD" w:rsidP="00D92230">
            <w:pPr>
              <w:pStyle w:val="TableHeader1"/>
            </w:pPr>
            <w:r>
              <w:t>(6)</w:t>
            </w:r>
          </w:p>
          <w:p w14:paraId="088CF542" w14:textId="4DED2E2A" w:rsidR="00D92D94" w:rsidRDefault="005B3C0A" w:rsidP="00D92230">
            <w:pPr>
              <w:pStyle w:val="TableHeader1"/>
            </w:pPr>
            <w:r>
              <w:t>4</w:t>
            </w:r>
            <w:r w:rsidR="00D92D94">
              <w:t>-</w:t>
            </w:r>
            <w:r>
              <w:t>5</w:t>
            </w:r>
            <w:r w:rsidR="00D92D94">
              <w:t xml:space="preserve"> µg/m³</w:t>
            </w:r>
          </w:p>
        </w:tc>
        <w:tc>
          <w:tcPr>
            <w:tcW w:w="488" w:type="pct"/>
            <w:tcBorders>
              <w:top w:val="single" w:sz="4" w:space="0" w:color="auto"/>
              <w:left w:val="nil"/>
              <w:bottom w:val="single" w:sz="4" w:space="0" w:color="auto"/>
              <w:right w:val="single" w:sz="4" w:space="0" w:color="auto"/>
            </w:tcBorders>
            <w:shd w:val="clear" w:color="auto" w:fill="0079A1"/>
            <w:vAlign w:val="center"/>
            <w:hideMark/>
          </w:tcPr>
          <w:p w14:paraId="025A1475" w14:textId="77777777" w:rsidR="008D29BD" w:rsidRDefault="008D29BD" w:rsidP="00D92230">
            <w:pPr>
              <w:pStyle w:val="TableHeader1"/>
            </w:pPr>
            <w:r>
              <w:t>(7)</w:t>
            </w:r>
          </w:p>
          <w:p w14:paraId="22A98A4B" w14:textId="06AE3125" w:rsidR="00D92D94" w:rsidRDefault="00D92D94" w:rsidP="00D92230">
            <w:pPr>
              <w:pStyle w:val="TableHeader1"/>
            </w:pPr>
            <w:r>
              <w:t>&gt;</w:t>
            </w:r>
            <w:r w:rsidR="005B3C0A">
              <w:t>5</w:t>
            </w:r>
            <w:r>
              <w:t>µg/m³</w:t>
            </w:r>
          </w:p>
        </w:tc>
      </w:tr>
      <w:tr w:rsidR="00D92D94" w14:paraId="5E879BF3" w14:textId="77777777" w:rsidTr="00651616">
        <w:trPr>
          <w:cantSplit/>
          <w:trHeight w:val="477"/>
        </w:trPr>
        <w:tc>
          <w:tcPr>
            <w:tcW w:w="514" w:type="pct"/>
            <w:vMerge w:val="restart"/>
            <w:tcBorders>
              <w:top w:val="single" w:sz="4" w:space="0" w:color="auto"/>
              <w:left w:val="single" w:sz="4" w:space="0" w:color="auto"/>
              <w:bottom w:val="single" w:sz="4" w:space="0" w:color="auto"/>
              <w:right w:val="single" w:sz="4" w:space="0" w:color="auto"/>
            </w:tcBorders>
            <w:shd w:val="clear" w:color="auto" w:fill="0079A1"/>
            <w:textDirection w:val="btLr"/>
            <w:hideMark/>
          </w:tcPr>
          <w:p w14:paraId="5B1AB69E" w14:textId="74611F2B" w:rsidR="00D92D94" w:rsidRPr="00E30E3B" w:rsidRDefault="00D92D94" w:rsidP="00E30E3B">
            <w:pPr>
              <w:pStyle w:val="TableHeader1"/>
              <w:spacing w:before="0" w:after="0" w:line="240" w:lineRule="auto"/>
            </w:pPr>
            <w:r w:rsidRPr="00E30E3B">
              <w:t xml:space="preserve">Cost </w:t>
            </w:r>
            <w:r w:rsidR="004A3AC3">
              <w:t>(as listed in the tables in Chapter 12)</w:t>
            </w:r>
          </w:p>
        </w:tc>
        <w:tc>
          <w:tcPr>
            <w:tcW w:w="1104" w:type="pct"/>
            <w:tcBorders>
              <w:top w:val="single" w:sz="4" w:space="0" w:color="auto"/>
              <w:left w:val="single" w:sz="4" w:space="0" w:color="auto"/>
              <w:bottom w:val="single" w:sz="4" w:space="0" w:color="auto"/>
              <w:right w:val="single" w:sz="4" w:space="0" w:color="auto"/>
            </w:tcBorders>
            <w:shd w:val="clear" w:color="auto" w:fill="0079A1"/>
            <w:vAlign w:val="center"/>
            <w:hideMark/>
          </w:tcPr>
          <w:p w14:paraId="2ADC9F8B" w14:textId="4173EC4D" w:rsidR="00D92D94" w:rsidRPr="00756935" w:rsidRDefault="00E30E3B" w:rsidP="00756935">
            <w:pPr>
              <w:pStyle w:val="TableHeader1"/>
              <w:jc w:val="left"/>
            </w:pPr>
            <w:r w:rsidRPr="00756935">
              <w:t>(</w:t>
            </w:r>
            <w:r w:rsidR="005910B7" w:rsidRPr="00756935">
              <w:t>1</w:t>
            </w:r>
            <w:r w:rsidRPr="00756935">
              <w:t xml:space="preserve">) </w:t>
            </w:r>
            <w:r w:rsidR="00D92D94" w:rsidRPr="00756935">
              <w:t>&lt; £10k</w:t>
            </w:r>
          </w:p>
        </w:tc>
        <w:tc>
          <w:tcPr>
            <w:tcW w:w="483"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14:paraId="6CE170A9"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6</w:t>
            </w:r>
          </w:p>
        </w:tc>
        <w:tc>
          <w:tcPr>
            <w:tcW w:w="483"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14:paraId="1FABE315"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8</w:t>
            </w:r>
          </w:p>
        </w:tc>
        <w:tc>
          <w:tcPr>
            <w:tcW w:w="483" w:type="pct"/>
            <w:tcBorders>
              <w:top w:val="single" w:sz="4" w:space="0" w:color="auto"/>
              <w:left w:val="single" w:sz="4" w:space="0" w:color="auto"/>
              <w:bottom w:val="single" w:sz="4" w:space="0" w:color="auto"/>
              <w:right w:val="single" w:sz="4" w:space="0" w:color="auto"/>
            </w:tcBorders>
            <w:shd w:val="clear" w:color="auto" w:fill="CCDD82"/>
            <w:noWrap/>
            <w:vAlign w:val="center"/>
            <w:hideMark/>
          </w:tcPr>
          <w:p w14:paraId="20334E75"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10</w:t>
            </w:r>
          </w:p>
        </w:tc>
        <w:tc>
          <w:tcPr>
            <w:tcW w:w="482" w:type="pct"/>
            <w:tcBorders>
              <w:top w:val="single" w:sz="4" w:space="0" w:color="auto"/>
              <w:left w:val="single" w:sz="4" w:space="0" w:color="auto"/>
              <w:bottom w:val="single" w:sz="4" w:space="0" w:color="auto"/>
              <w:right w:val="single" w:sz="4" w:space="0" w:color="auto"/>
            </w:tcBorders>
            <w:shd w:val="clear" w:color="auto" w:fill="B1D580"/>
            <w:noWrap/>
            <w:vAlign w:val="center"/>
            <w:hideMark/>
          </w:tcPr>
          <w:p w14:paraId="6B55B053"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12</w:t>
            </w:r>
          </w:p>
        </w:tc>
        <w:tc>
          <w:tcPr>
            <w:tcW w:w="482" w:type="pct"/>
            <w:tcBorders>
              <w:top w:val="single" w:sz="4" w:space="0" w:color="auto"/>
              <w:left w:val="single" w:sz="4" w:space="0" w:color="auto"/>
              <w:bottom w:val="single" w:sz="4" w:space="0" w:color="auto"/>
              <w:right w:val="single" w:sz="4" w:space="0" w:color="auto"/>
            </w:tcBorders>
            <w:shd w:val="clear" w:color="auto" w:fill="98CE7F"/>
            <w:noWrap/>
            <w:vAlign w:val="center"/>
            <w:hideMark/>
          </w:tcPr>
          <w:p w14:paraId="515A477A"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14</w:t>
            </w:r>
          </w:p>
        </w:tc>
        <w:tc>
          <w:tcPr>
            <w:tcW w:w="482" w:type="pct"/>
            <w:tcBorders>
              <w:top w:val="single" w:sz="4" w:space="0" w:color="auto"/>
              <w:left w:val="single" w:sz="4" w:space="0" w:color="auto"/>
              <w:bottom w:val="single" w:sz="4" w:space="0" w:color="auto"/>
              <w:right w:val="single" w:sz="4" w:space="0" w:color="auto"/>
            </w:tcBorders>
            <w:shd w:val="clear" w:color="auto" w:fill="7DC67D"/>
            <w:noWrap/>
            <w:vAlign w:val="center"/>
            <w:hideMark/>
          </w:tcPr>
          <w:p w14:paraId="0F74FFBF"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16</w:t>
            </w:r>
          </w:p>
        </w:tc>
        <w:tc>
          <w:tcPr>
            <w:tcW w:w="488"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14:paraId="1683EF7F"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18</w:t>
            </w:r>
          </w:p>
        </w:tc>
      </w:tr>
      <w:tr w:rsidR="00D92D94" w14:paraId="7887B352" w14:textId="77777777" w:rsidTr="004A3AC3">
        <w:trPr>
          <w:cantSplit/>
          <w:trHeight w:val="522"/>
        </w:trPr>
        <w:tc>
          <w:tcPr>
            <w:tcW w:w="514" w:type="pct"/>
            <w:vMerge/>
            <w:tcBorders>
              <w:top w:val="nil"/>
              <w:left w:val="single" w:sz="4" w:space="0" w:color="auto"/>
              <w:bottom w:val="single" w:sz="4" w:space="0" w:color="auto"/>
              <w:right w:val="single" w:sz="4" w:space="0" w:color="auto"/>
            </w:tcBorders>
            <w:shd w:val="clear" w:color="auto" w:fill="0079A1"/>
            <w:vAlign w:val="center"/>
            <w:hideMark/>
          </w:tcPr>
          <w:p w14:paraId="137697B1" w14:textId="77777777" w:rsidR="00D92D94" w:rsidRDefault="00D92D94" w:rsidP="00D92230">
            <w:pPr>
              <w:pStyle w:val="TableHeader1"/>
            </w:pPr>
          </w:p>
        </w:tc>
        <w:tc>
          <w:tcPr>
            <w:tcW w:w="1104" w:type="pct"/>
            <w:tcBorders>
              <w:top w:val="nil"/>
              <w:left w:val="single" w:sz="4" w:space="0" w:color="auto"/>
              <w:bottom w:val="single" w:sz="4" w:space="0" w:color="auto"/>
              <w:right w:val="single" w:sz="4" w:space="0" w:color="auto"/>
            </w:tcBorders>
            <w:shd w:val="clear" w:color="auto" w:fill="0079A1"/>
            <w:vAlign w:val="center"/>
            <w:hideMark/>
          </w:tcPr>
          <w:p w14:paraId="47A60FAE" w14:textId="3A79A1A5" w:rsidR="00D92D94" w:rsidRPr="00756935" w:rsidRDefault="00E30E3B" w:rsidP="00756935">
            <w:pPr>
              <w:pStyle w:val="TableHeader1"/>
              <w:jc w:val="left"/>
            </w:pPr>
            <w:r w:rsidRPr="00756935">
              <w:t>(</w:t>
            </w:r>
            <w:r w:rsidR="005910B7" w:rsidRPr="00756935">
              <w:t>2</w:t>
            </w:r>
            <w:r w:rsidRPr="00756935">
              <w:t xml:space="preserve">) </w:t>
            </w:r>
            <w:r w:rsidR="00D92D94" w:rsidRPr="00756935">
              <w:t>£10k - £50k</w:t>
            </w:r>
          </w:p>
        </w:tc>
        <w:tc>
          <w:tcPr>
            <w:tcW w:w="483"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14:paraId="48B470C2"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5</w:t>
            </w:r>
          </w:p>
        </w:tc>
        <w:tc>
          <w:tcPr>
            <w:tcW w:w="483"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14:paraId="4D56A78E"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6</w:t>
            </w:r>
          </w:p>
        </w:tc>
        <w:tc>
          <w:tcPr>
            <w:tcW w:w="483"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14:paraId="1066CDB4"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8</w:t>
            </w:r>
          </w:p>
        </w:tc>
        <w:tc>
          <w:tcPr>
            <w:tcW w:w="482" w:type="pct"/>
            <w:tcBorders>
              <w:top w:val="single" w:sz="4" w:space="0" w:color="auto"/>
              <w:left w:val="single" w:sz="4" w:space="0" w:color="auto"/>
              <w:bottom w:val="single" w:sz="4" w:space="0" w:color="auto"/>
              <w:right w:val="single" w:sz="4" w:space="0" w:color="auto"/>
            </w:tcBorders>
            <w:shd w:val="clear" w:color="auto" w:fill="CCDD82"/>
            <w:noWrap/>
            <w:vAlign w:val="center"/>
            <w:hideMark/>
          </w:tcPr>
          <w:p w14:paraId="52EE2112"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10</w:t>
            </w:r>
          </w:p>
        </w:tc>
        <w:tc>
          <w:tcPr>
            <w:tcW w:w="482" w:type="pct"/>
            <w:tcBorders>
              <w:top w:val="single" w:sz="4" w:space="0" w:color="auto"/>
              <w:left w:val="single" w:sz="4" w:space="0" w:color="auto"/>
              <w:bottom w:val="single" w:sz="4" w:space="0" w:color="auto"/>
              <w:right w:val="single" w:sz="4" w:space="0" w:color="auto"/>
            </w:tcBorders>
            <w:shd w:val="clear" w:color="auto" w:fill="B1D580"/>
            <w:noWrap/>
            <w:vAlign w:val="center"/>
            <w:hideMark/>
          </w:tcPr>
          <w:p w14:paraId="14778F9A"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12</w:t>
            </w:r>
          </w:p>
        </w:tc>
        <w:tc>
          <w:tcPr>
            <w:tcW w:w="482" w:type="pct"/>
            <w:tcBorders>
              <w:top w:val="single" w:sz="4" w:space="0" w:color="auto"/>
              <w:left w:val="single" w:sz="4" w:space="0" w:color="auto"/>
              <w:bottom w:val="single" w:sz="4" w:space="0" w:color="auto"/>
              <w:right w:val="single" w:sz="4" w:space="0" w:color="auto"/>
            </w:tcBorders>
            <w:shd w:val="clear" w:color="auto" w:fill="98CE7F"/>
            <w:noWrap/>
            <w:vAlign w:val="center"/>
            <w:hideMark/>
          </w:tcPr>
          <w:p w14:paraId="49CCB52D"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14</w:t>
            </w:r>
          </w:p>
        </w:tc>
        <w:tc>
          <w:tcPr>
            <w:tcW w:w="488" w:type="pct"/>
            <w:tcBorders>
              <w:top w:val="single" w:sz="4" w:space="0" w:color="auto"/>
              <w:left w:val="single" w:sz="4" w:space="0" w:color="auto"/>
              <w:bottom w:val="single" w:sz="4" w:space="0" w:color="auto"/>
              <w:right w:val="single" w:sz="4" w:space="0" w:color="auto"/>
            </w:tcBorders>
            <w:shd w:val="clear" w:color="auto" w:fill="7DC67D"/>
            <w:noWrap/>
            <w:vAlign w:val="center"/>
            <w:hideMark/>
          </w:tcPr>
          <w:p w14:paraId="4D4F5BF5"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16</w:t>
            </w:r>
          </w:p>
        </w:tc>
      </w:tr>
      <w:tr w:rsidR="00D92D94" w14:paraId="5A1E139F" w14:textId="77777777" w:rsidTr="004A3AC3">
        <w:trPr>
          <w:cantSplit/>
          <w:trHeight w:val="522"/>
        </w:trPr>
        <w:tc>
          <w:tcPr>
            <w:tcW w:w="514" w:type="pct"/>
            <w:vMerge/>
            <w:tcBorders>
              <w:top w:val="nil"/>
              <w:left w:val="single" w:sz="4" w:space="0" w:color="auto"/>
              <w:bottom w:val="single" w:sz="4" w:space="0" w:color="auto"/>
              <w:right w:val="single" w:sz="4" w:space="0" w:color="auto"/>
            </w:tcBorders>
            <w:shd w:val="clear" w:color="auto" w:fill="0079A1"/>
            <w:vAlign w:val="center"/>
            <w:hideMark/>
          </w:tcPr>
          <w:p w14:paraId="08F75185" w14:textId="77777777" w:rsidR="00D92D94" w:rsidRDefault="00D92D94" w:rsidP="00D92230">
            <w:pPr>
              <w:pStyle w:val="TableHeader1"/>
            </w:pPr>
          </w:p>
        </w:tc>
        <w:tc>
          <w:tcPr>
            <w:tcW w:w="1104" w:type="pct"/>
            <w:tcBorders>
              <w:top w:val="nil"/>
              <w:left w:val="single" w:sz="4" w:space="0" w:color="auto"/>
              <w:bottom w:val="single" w:sz="4" w:space="0" w:color="auto"/>
              <w:right w:val="single" w:sz="4" w:space="0" w:color="auto"/>
            </w:tcBorders>
            <w:shd w:val="clear" w:color="auto" w:fill="0079A1"/>
            <w:vAlign w:val="center"/>
            <w:hideMark/>
          </w:tcPr>
          <w:p w14:paraId="12FF1131" w14:textId="15AC9C55" w:rsidR="00D92D94" w:rsidRPr="00756935" w:rsidRDefault="00E30E3B" w:rsidP="00756935">
            <w:pPr>
              <w:pStyle w:val="TableHeader1"/>
              <w:jc w:val="left"/>
            </w:pPr>
            <w:r w:rsidRPr="00756935">
              <w:t>(</w:t>
            </w:r>
            <w:r w:rsidR="005910B7" w:rsidRPr="00756935">
              <w:t>3</w:t>
            </w:r>
            <w:r w:rsidRPr="00756935">
              <w:t xml:space="preserve">) </w:t>
            </w:r>
            <w:r w:rsidR="00D92D94" w:rsidRPr="00756935">
              <w:t xml:space="preserve">£50k </w:t>
            </w:r>
            <w:r w:rsidR="00302A88" w:rsidRPr="00756935">
              <w:t>+</w:t>
            </w:r>
            <w:r w:rsidR="00D92D94" w:rsidRPr="00756935">
              <w:t xml:space="preserve"> </w:t>
            </w:r>
          </w:p>
        </w:tc>
        <w:tc>
          <w:tcPr>
            <w:tcW w:w="483" w:type="pct"/>
            <w:tcBorders>
              <w:top w:val="single" w:sz="4" w:space="0" w:color="auto"/>
              <w:left w:val="single" w:sz="4" w:space="0" w:color="auto"/>
              <w:bottom w:val="single" w:sz="4" w:space="0" w:color="auto"/>
              <w:right w:val="single" w:sz="4" w:space="0" w:color="auto"/>
            </w:tcBorders>
            <w:shd w:val="clear" w:color="auto" w:fill="FCBF7B"/>
            <w:noWrap/>
            <w:vAlign w:val="center"/>
            <w:hideMark/>
          </w:tcPr>
          <w:p w14:paraId="5E434F47"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4</w:t>
            </w:r>
          </w:p>
        </w:tc>
        <w:tc>
          <w:tcPr>
            <w:tcW w:w="483"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14:paraId="574545C3"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5</w:t>
            </w:r>
          </w:p>
        </w:tc>
        <w:tc>
          <w:tcPr>
            <w:tcW w:w="483"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14:paraId="1792240E"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6</w:t>
            </w:r>
          </w:p>
        </w:tc>
        <w:tc>
          <w:tcPr>
            <w:tcW w:w="482"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14:paraId="5C7DFB3C"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8</w:t>
            </w:r>
          </w:p>
        </w:tc>
        <w:tc>
          <w:tcPr>
            <w:tcW w:w="482" w:type="pct"/>
            <w:tcBorders>
              <w:top w:val="single" w:sz="4" w:space="0" w:color="auto"/>
              <w:left w:val="single" w:sz="4" w:space="0" w:color="auto"/>
              <w:bottom w:val="single" w:sz="4" w:space="0" w:color="auto"/>
              <w:right w:val="single" w:sz="4" w:space="0" w:color="auto"/>
            </w:tcBorders>
            <w:shd w:val="clear" w:color="auto" w:fill="CCDD82"/>
            <w:noWrap/>
            <w:vAlign w:val="center"/>
            <w:hideMark/>
          </w:tcPr>
          <w:p w14:paraId="681C17F1"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10</w:t>
            </w:r>
          </w:p>
        </w:tc>
        <w:tc>
          <w:tcPr>
            <w:tcW w:w="482" w:type="pct"/>
            <w:tcBorders>
              <w:top w:val="single" w:sz="4" w:space="0" w:color="auto"/>
              <w:left w:val="single" w:sz="4" w:space="0" w:color="auto"/>
              <w:bottom w:val="single" w:sz="4" w:space="0" w:color="auto"/>
              <w:right w:val="single" w:sz="4" w:space="0" w:color="auto"/>
            </w:tcBorders>
            <w:shd w:val="clear" w:color="auto" w:fill="B1D580"/>
            <w:noWrap/>
            <w:vAlign w:val="center"/>
            <w:hideMark/>
          </w:tcPr>
          <w:p w14:paraId="18CF6F04"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12</w:t>
            </w:r>
          </w:p>
        </w:tc>
        <w:tc>
          <w:tcPr>
            <w:tcW w:w="488" w:type="pct"/>
            <w:tcBorders>
              <w:top w:val="single" w:sz="4" w:space="0" w:color="auto"/>
              <w:left w:val="single" w:sz="4" w:space="0" w:color="auto"/>
              <w:bottom w:val="single" w:sz="4" w:space="0" w:color="auto"/>
              <w:right w:val="single" w:sz="4" w:space="0" w:color="auto"/>
            </w:tcBorders>
            <w:shd w:val="clear" w:color="auto" w:fill="98CE7F"/>
            <w:noWrap/>
            <w:vAlign w:val="center"/>
            <w:hideMark/>
          </w:tcPr>
          <w:p w14:paraId="68E2A698" w14:textId="77777777" w:rsidR="00D92D94" w:rsidRDefault="00D92D94">
            <w:pPr>
              <w:spacing w:before="0" w:after="0" w:line="240" w:lineRule="auto"/>
              <w:jc w:val="center"/>
              <w:rPr>
                <w:rFonts w:cs="Open Sans"/>
                <w:color w:val="000000"/>
                <w:sz w:val="20"/>
                <w:szCs w:val="20"/>
                <w:lang w:eastAsia="en-GB"/>
              </w:rPr>
            </w:pPr>
            <w:r>
              <w:rPr>
                <w:rFonts w:cs="Open Sans"/>
                <w:color w:val="000000"/>
                <w:sz w:val="20"/>
                <w:szCs w:val="20"/>
                <w:lang w:eastAsia="en-GB"/>
              </w:rPr>
              <w:t>14</w:t>
            </w:r>
          </w:p>
        </w:tc>
      </w:tr>
    </w:tbl>
    <w:p w14:paraId="38D312D8" w14:textId="77777777" w:rsidR="00613BBD" w:rsidRDefault="00613BBD" w:rsidP="00613BBD"/>
    <w:p w14:paraId="001C5522" w14:textId="4EB6B05B" w:rsidR="00613BBD" w:rsidRDefault="00613BBD" w:rsidP="00613BBD">
      <w:r>
        <w:t>The resulting scores are then multiplied by the feasibility assessment rating</w:t>
      </w:r>
      <w:r w:rsidR="00165DAF">
        <w:t>s listed</w:t>
      </w:r>
      <w:r>
        <w:t xml:space="preserve"> in</w:t>
      </w:r>
      <w:r w:rsidR="0068641A">
        <w:rPr>
          <w:rStyle w:val="Strong"/>
        </w:rPr>
        <w:t xml:space="preserve"> </w:t>
      </w:r>
      <w:r w:rsidR="0068641A" w:rsidRPr="0068641A">
        <w:rPr>
          <w:rStyle w:val="Strong"/>
        </w:rPr>
        <w:fldChar w:fldCharType="begin"/>
      </w:r>
      <w:r w:rsidR="0068641A" w:rsidRPr="0068641A">
        <w:rPr>
          <w:rStyle w:val="Strong"/>
        </w:rPr>
        <w:instrText xml:space="preserve"> REF _Ref149636082 \h </w:instrText>
      </w:r>
      <w:r w:rsidR="0068641A">
        <w:rPr>
          <w:rStyle w:val="Strong"/>
        </w:rPr>
        <w:instrText xml:space="preserve"> \* MERGEFORMAT </w:instrText>
      </w:r>
      <w:r w:rsidR="0068641A" w:rsidRPr="0068641A">
        <w:rPr>
          <w:rStyle w:val="Strong"/>
        </w:rPr>
      </w:r>
      <w:r w:rsidR="0068641A" w:rsidRPr="0068641A">
        <w:rPr>
          <w:rStyle w:val="Strong"/>
        </w:rPr>
        <w:fldChar w:fldCharType="separate"/>
      </w:r>
      <w:r w:rsidR="00396360" w:rsidRPr="00396360">
        <w:rPr>
          <w:rStyle w:val="Strong"/>
        </w:rPr>
        <w:t>Table 20</w:t>
      </w:r>
      <w:r w:rsidR="0068641A" w:rsidRPr="0068641A">
        <w:rPr>
          <w:rStyle w:val="Strong"/>
        </w:rPr>
        <w:fldChar w:fldCharType="end"/>
      </w:r>
      <w:r>
        <w:t xml:space="preserve">. </w:t>
      </w:r>
    </w:p>
    <w:p w14:paraId="18D5E717" w14:textId="77777777" w:rsidR="000C73AB" w:rsidRDefault="000C73AB">
      <w:pPr>
        <w:spacing w:before="0" w:after="0" w:line="240" w:lineRule="auto"/>
        <w:rPr>
          <w:b/>
          <w:bCs/>
          <w:color w:val="0079A1"/>
        </w:rPr>
      </w:pPr>
      <w:r>
        <w:br w:type="page"/>
      </w:r>
    </w:p>
    <w:p w14:paraId="58CE68FC" w14:textId="641D00E3" w:rsidR="00B51590" w:rsidRDefault="00B51590" w:rsidP="0031600A">
      <w:pPr>
        <w:pStyle w:val="Heading4"/>
        <w:rPr>
          <w:rFonts w:ascii="Arial" w:hAnsi="Arial"/>
        </w:rPr>
      </w:pPr>
      <w:bookmarkStart w:id="208" w:name="_Ref149636082"/>
      <w:r>
        <w:lastRenderedPageBreak/>
        <w:t xml:space="preserve">Table </w:t>
      </w:r>
      <w:r w:rsidR="00396360">
        <w:fldChar w:fldCharType="begin"/>
      </w:r>
      <w:r w:rsidR="00396360">
        <w:instrText xml:space="preserve"> SEQ Table \* ARABIC </w:instrText>
      </w:r>
      <w:r w:rsidR="00396360">
        <w:fldChar w:fldCharType="separate"/>
      </w:r>
      <w:r w:rsidR="00396360">
        <w:rPr>
          <w:noProof/>
        </w:rPr>
        <w:t>20</w:t>
      </w:r>
      <w:r w:rsidR="00396360">
        <w:rPr>
          <w:noProof/>
        </w:rPr>
        <w:fldChar w:fldCharType="end"/>
      </w:r>
      <w:bookmarkEnd w:id="208"/>
      <w:r w:rsidR="000A0440">
        <w:rPr>
          <w:noProof/>
        </w:rPr>
        <w:t xml:space="preserve"> </w:t>
      </w:r>
      <w:r>
        <w:t>- Feasibility Scores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2"/>
        <w:gridCol w:w="1819"/>
      </w:tblGrid>
      <w:tr w:rsidR="00B51590" w14:paraId="7644F1C4" w14:textId="77777777" w:rsidTr="00756935">
        <w:trPr>
          <w:trHeight w:val="20"/>
          <w:tblHeader/>
        </w:trPr>
        <w:tc>
          <w:tcPr>
            <w:tcW w:w="3996" w:type="pct"/>
            <w:tcBorders>
              <w:top w:val="single" w:sz="4" w:space="0" w:color="auto"/>
              <w:left w:val="single" w:sz="4" w:space="0" w:color="auto"/>
              <w:bottom w:val="single" w:sz="4" w:space="0" w:color="auto"/>
              <w:right w:val="single" w:sz="4" w:space="0" w:color="auto"/>
            </w:tcBorders>
            <w:shd w:val="clear" w:color="auto" w:fill="0079A1"/>
            <w:vAlign w:val="center"/>
            <w:hideMark/>
          </w:tcPr>
          <w:p w14:paraId="019E70EE" w14:textId="77777777" w:rsidR="00B51590" w:rsidRPr="00E11985" w:rsidRDefault="00B51590">
            <w:pPr>
              <w:pStyle w:val="Tablecaption"/>
              <w:rPr>
                <w:color w:val="FFFFFF" w:themeColor="background1"/>
              </w:rPr>
            </w:pPr>
            <w:r w:rsidRPr="00E11985">
              <w:rPr>
                <w:color w:val="FFFFFF" w:themeColor="background1"/>
              </w:rPr>
              <w:t xml:space="preserve">Feasibility Score </w:t>
            </w:r>
          </w:p>
        </w:tc>
        <w:tc>
          <w:tcPr>
            <w:tcW w:w="1004" w:type="pct"/>
            <w:tcBorders>
              <w:top w:val="single" w:sz="4" w:space="0" w:color="auto"/>
              <w:left w:val="single" w:sz="4" w:space="0" w:color="auto"/>
              <w:bottom w:val="single" w:sz="4" w:space="0" w:color="auto"/>
              <w:right w:val="single" w:sz="4" w:space="0" w:color="auto"/>
            </w:tcBorders>
            <w:shd w:val="clear" w:color="auto" w:fill="0079A1"/>
            <w:vAlign w:val="center"/>
            <w:hideMark/>
          </w:tcPr>
          <w:p w14:paraId="365F04B9" w14:textId="77777777" w:rsidR="00B51590" w:rsidRPr="00E11985" w:rsidRDefault="00B51590">
            <w:pPr>
              <w:pStyle w:val="Tablecaption"/>
              <w:jc w:val="center"/>
              <w:rPr>
                <w:color w:val="FFFFFF" w:themeColor="background1"/>
              </w:rPr>
            </w:pPr>
            <w:r w:rsidRPr="00E11985">
              <w:rPr>
                <w:color w:val="FFFFFF" w:themeColor="background1"/>
              </w:rPr>
              <w:t>Score</w:t>
            </w:r>
          </w:p>
        </w:tc>
      </w:tr>
      <w:tr w:rsidR="00B51590" w14:paraId="315AEE64" w14:textId="77777777">
        <w:trPr>
          <w:trHeight w:val="20"/>
        </w:trPr>
        <w:tc>
          <w:tcPr>
            <w:tcW w:w="3996" w:type="pct"/>
            <w:tcBorders>
              <w:top w:val="single" w:sz="4" w:space="0" w:color="auto"/>
              <w:left w:val="single" w:sz="4" w:space="0" w:color="auto"/>
              <w:bottom w:val="single" w:sz="4" w:space="0" w:color="auto"/>
              <w:right w:val="single" w:sz="4" w:space="0" w:color="auto"/>
            </w:tcBorders>
            <w:vAlign w:val="center"/>
            <w:hideMark/>
          </w:tcPr>
          <w:p w14:paraId="4DFBD939" w14:textId="77777777" w:rsidR="00B51590" w:rsidRDefault="00B51590">
            <w:pPr>
              <w:rPr>
                <w:lang w:eastAsia="en-GB"/>
              </w:rPr>
            </w:pPr>
            <w:r>
              <w:rPr>
                <w:lang w:eastAsia="en-GB"/>
              </w:rPr>
              <w:t>Measure has already been started and just requires progressing</w:t>
            </w:r>
          </w:p>
        </w:tc>
        <w:tc>
          <w:tcPr>
            <w:tcW w:w="1004" w:type="pct"/>
            <w:tcBorders>
              <w:top w:val="single" w:sz="4" w:space="0" w:color="auto"/>
              <w:left w:val="single" w:sz="4" w:space="0" w:color="auto"/>
              <w:bottom w:val="single" w:sz="4" w:space="0" w:color="auto"/>
              <w:right w:val="single" w:sz="4" w:space="0" w:color="auto"/>
            </w:tcBorders>
            <w:noWrap/>
            <w:vAlign w:val="center"/>
            <w:hideMark/>
          </w:tcPr>
          <w:p w14:paraId="51C944A2" w14:textId="77777777" w:rsidR="00B51590" w:rsidRDefault="00B51590">
            <w:pPr>
              <w:jc w:val="center"/>
              <w:rPr>
                <w:lang w:eastAsia="en-GB"/>
              </w:rPr>
            </w:pPr>
            <w:r>
              <w:rPr>
                <w:lang w:eastAsia="en-GB"/>
              </w:rPr>
              <w:t>4</w:t>
            </w:r>
          </w:p>
        </w:tc>
      </w:tr>
      <w:tr w:rsidR="00B51590" w14:paraId="4840209B" w14:textId="77777777">
        <w:trPr>
          <w:trHeight w:val="20"/>
        </w:trPr>
        <w:tc>
          <w:tcPr>
            <w:tcW w:w="3996" w:type="pct"/>
            <w:tcBorders>
              <w:top w:val="single" w:sz="4" w:space="0" w:color="auto"/>
              <w:left w:val="single" w:sz="4" w:space="0" w:color="auto"/>
              <w:bottom w:val="single" w:sz="4" w:space="0" w:color="auto"/>
              <w:right w:val="single" w:sz="4" w:space="0" w:color="auto"/>
            </w:tcBorders>
            <w:vAlign w:val="center"/>
            <w:hideMark/>
          </w:tcPr>
          <w:p w14:paraId="08784F9E" w14:textId="77777777" w:rsidR="00B51590" w:rsidRDefault="00B51590">
            <w:pPr>
              <w:rPr>
                <w:lang w:eastAsia="en-GB"/>
              </w:rPr>
            </w:pPr>
            <w:r>
              <w:rPr>
                <w:lang w:eastAsia="en-GB"/>
              </w:rPr>
              <w:t>Very easy to implement, and political good will towards this, sufficient resources</w:t>
            </w:r>
          </w:p>
        </w:tc>
        <w:tc>
          <w:tcPr>
            <w:tcW w:w="1004" w:type="pct"/>
            <w:tcBorders>
              <w:top w:val="single" w:sz="4" w:space="0" w:color="auto"/>
              <w:left w:val="single" w:sz="4" w:space="0" w:color="auto"/>
              <w:bottom w:val="single" w:sz="4" w:space="0" w:color="auto"/>
              <w:right w:val="single" w:sz="4" w:space="0" w:color="auto"/>
            </w:tcBorders>
            <w:noWrap/>
            <w:vAlign w:val="center"/>
            <w:hideMark/>
          </w:tcPr>
          <w:p w14:paraId="0A931959" w14:textId="77777777" w:rsidR="00B51590" w:rsidRDefault="00B51590">
            <w:pPr>
              <w:jc w:val="center"/>
              <w:rPr>
                <w:lang w:eastAsia="en-GB"/>
              </w:rPr>
            </w:pPr>
            <w:r>
              <w:rPr>
                <w:lang w:eastAsia="en-GB"/>
              </w:rPr>
              <w:t>3</w:t>
            </w:r>
          </w:p>
        </w:tc>
      </w:tr>
      <w:tr w:rsidR="00B51590" w14:paraId="3F441283" w14:textId="77777777">
        <w:trPr>
          <w:trHeight w:val="20"/>
        </w:trPr>
        <w:tc>
          <w:tcPr>
            <w:tcW w:w="3996" w:type="pct"/>
            <w:tcBorders>
              <w:top w:val="single" w:sz="4" w:space="0" w:color="auto"/>
              <w:left w:val="single" w:sz="4" w:space="0" w:color="auto"/>
              <w:bottom w:val="single" w:sz="4" w:space="0" w:color="auto"/>
              <w:right w:val="single" w:sz="4" w:space="0" w:color="auto"/>
            </w:tcBorders>
            <w:vAlign w:val="center"/>
            <w:hideMark/>
          </w:tcPr>
          <w:p w14:paraId="5F2FB9C4" w14:textId="77777777" w:rsidR="00B51590" w:rsidRDefault="00B51590">
            <w:pPr>
              <w:rPr>
                <w:lang w:eastAsia="en-GB"/>
              </w:rPr>
            </w:pPr>
            <w:r>
              <w:rPr>
                <w:lang w:eastAsia="en-GB"/>
              </w:rPr>
              <w:t>Possible to implement but may require some learning/campaigning, moderately time intensive</w:t>
            </w:r>
          </w:p>
        </w:tc>
        <w:tc>
          <w:tcPr>
            <w:tcW w:w="1004" w:type="pct"/>
            <w:tcBorders>
              <w:top w:val="single" w:sz="4" w:space="0" w:color="auto"/>
              <w:left w:val="single" w:sz="4" w:space="0" w:color="auto"/>
              <w:bottom w:val="single" w:sz="4" w:space="0" w:color="auto"/>
              <w:right w:val="single" w:sz="4" w:space="0" w:color="auto"/>
            </w:tcBorders>
            <w:noWrap/>
            <w:vAlign w:val="center"/>
            <w:hideMark/>
          </w:tcPr>
          <w:p w14:paraId="44F67DC7" w14:textId="77777777" w:rsidR="00B51590" w:rsidRDefault="00B51590">
            <w:pPr>
              <w:jc w:val="center"/>
              <w:rPr>
                <w:lang w:eastAsia="en-GB"/>
              </w:rPr>
            </w:pPr>
            <w:r>
              <w:rPr>
                <w:lang w:eastAsia="en-GB"/>
              </w:rPr>
              <w:t>2</w:t>
            </w:r>
          </w:p>
        </w:tc>
      </w:tr>
      <w:tr w:rsidR="00B51590" w14:paraId="529B3E2B" w14:textId="77777777">
        <w:trPr>
          <w:trHeight w:val="20"/>
        </w:trPr>
        <w:tc>
          <w:tcPr>
            <w:tcW w:w="3996" w:type="pct"/>
            <w:tcBorders>
              <w:top w:val="single" w:sz="4" w:space="0" w:color="auto"/>
              <w:left w:val="single" w:sz="4" w:space="0" w:color="auto"/>
              <w:bottom w:val="single" w:sz="4" w:space="0" w:color="auto"/>
              <w:right w:val="single" w:sz="4" w:space="0" w:color="auto"/>
            </w:tcBorders>
            <w:vAlign w:val="center"/>
            <w:hideMark/>
          </w:tcPr>
          <w:p w14:paraId="3186EF8D" w14:textId="77777777" w:rsidR="00B51590" w:rsidRDefault="00B51590">
            <w:pPr>
              <w:rPr>
                <w:lang w:eastAsia="en-GB"/>
              </w:rPr>
            </w:pPr>
            <w:r>
              <w:rPr>
                <w:lang w:eastAsia="en-GB"/>
              </w:rPr>
              <w:t>Difficult to implement, time and resource intensive</w:t>
            </w:r>
          </w:p>
        </w:tc>
        <w:tc>
          <w:tcPr>
            <w:tcW w:w="1004" w:type="pct"/>
            <w:tcBorders>
              <w:top w:val="single" w:sz="4" w:space="0" w:color="auto"/>
              <w:left w:val="single" w:sz="4" w:space="0" w:color="auto"/>
              <w:bottom w:val="single" w:sz="4" w:space="0" w:color="auto"/>
              <w:right w:val="single" w:sz="4" w:space="0" w:color="auto"/>
            </w:tcBorders>
            <w:noWrap/>
            <w:vAlign w:val="center"/>
            <w:hideMark/>
          </w:tcPr>
          <w:p w14:paraId="20A0C466" w14:textId="77777777" w:rsidR="00B51590" w:rsidRDefault="00B51590">
            <w:pPr>
              <w:jc w:val="center"/>
              <w:rPr>
                <w:lang w:eastAsia="en-GB"/>
              </w:rPr>
            </w:pPr>
            <w:r>
              <w:rPr>
                <w:lang w:eastAsia="en-GB"/>
              </w:rPr>
              <w:t>1</w:t>
            </w:r>
          </w:p>
        </w:tc>
      </w:tr>
    </w:tbl>
    <w:p w14:paraId="440102A4" w14:textId="77777777" w:rsidR="0068641A" w:rsidRDefault="0068641A" w:rsidP="00613BBD"/>
    <w:p w14:paraId="6D43AA14" w14:textId="04797EC5" w:rsidR="00AC2C07" w:rsidRDefault="00613BBD" w:rsidP="00613BBD">
      <w:r>
        <w:t xml:space="preserve">This methodology gives the overall </w:t>
      </w:r>
      <w:r w:rsidR="004B46CE">
        <w:t xml:space="preserve">combined </w:t>
      </w:r>
      <w:r>
        <w:t xml:space="preserve">cost/benefit and feasibility rating. </w:t>
      </w:r>
    </w:p>
    <w:p w14:paraId="7C04D9CE" w14:textId="0B64357A" w:rsidR="00613BBD" w:rsidRDefault="00504010" w:rsidP="00613BBD">
      <w:r w:rsidRPr="00504010">
        <w:rPr>
          <w:rStyle w:val="Strong"/>
        </w:rPr>
        <w:fldChar w:fldCharType="begin"/>
      </w:r>
      <w:r w:rsidRPr="00504010">
        <w:rPr>
          <w:rStyle w:val="Strong"/>
        </w:rPr>
        <w:instrText xml:space="preserve"> REF _Ref149636136 \h </w:instrText>
      </w:r>
      <w:r>
        <w:rPr>
          <w:rStyle w:val="Strong"/>
        </w:rPr>
        <w:instrText xml:space="preserve"> \* MERGEFORMAT </w:instrText>
      </w:r>
      <w:r w:rsidRPr="00504010">
        <w:rPr>
          <w:rStyle w:val="Strong"/>
        </w:rPr>
      </w:r>
      <w:r w:rsidRPr="00504010">
        <w:rPr>
          <w:rStyle w:val="Strong"/>
        </w:rPr>
        <w:fldChar w:fldCharType="separate"/>
      </w:r>
      <w:r w:rsidR="00396360" w:rsidRPr="00396360">
        <w:rPr>
          <w:rStyle w:val="Strong"/>
        </w:rPr>
        <w:t>Table 21</w:t>
      </w:r>
      <w:r w:rsidRPr="00504010">
        <w:rPr>
          <w:rStyle w:val="Strong"/>
        </w:rPr>
        <w:fldChar w:fldCharType="end"/>
      </w:r>
      <w:r>
        <w:t xml:space="preserve"> </w:t>
      </w:r>
      <w:r w:rsidR="00613BBD">
        <w:t xml:space="preserve">lists all the measures </w:t>
      </w:r>
      <w:r w:rsidR="00DB3A85">
        <w:t>to be taken</w:t>
      </w:r>
      <w:r w:rsidR="00715CB6">
        <w:t xml:space="preserve"> (as listed in </w:t>
      </w:r>
      <w:r w:rsidR="00EC799B" w:rsidRPr="00EC799B">
        <w:rPr>
          <w:rStyle w:val="Strong"/>
        </w:rPr>
        <w:fldChar w:fldCharType="begin"/>
      </w:r>
      <w:r w:rsidR="00EC799B" w:rsidRPr="00EC799B">
        <w:rPr>
          <w:rStyle w:val="Strong"/>
        </w:rPr>
        <w:instrText xml:space="preserve"> REF _Ref149120820 \h </w:instrText>
      </w:r>
      <w:r w:rsidR="00EC799B">
        <w:rPr>
          <w:rStyle w:val="Strong"/>
        </w:rPr>
        <w:instrText xml:space="preserve"> \* MERGEFORMAT </w:instrText>
      </w:r>
      <w:r w:rsidR="00EC799B" w:rsidRPr="00EC799B">
        <w:rPr>
          <w:rStyle w:val="Strong"/>
        </w:rPr>
      </w:r>
      <w:r w:rsidR="00EC799B" w:rsidRPr="00EC799B">
        <w:rPr>
          <w:rStyle w:val="Strong"/>
        </w:rPr>
        <w:fldChar w:fldCharType="separate"/>
      </w:r>
      <w:r w:rsidR="00396360" w:rsidRPr="00396360">
        <w:rPr>
          <w:rStyle w:val="Strong"/>
        </w:rPr>
        <w:t>Table 16</w:t>
      </w:r>
      <w:r w:rsidR="00EC799B" w:rsidRPr="00EC799B">
        <w:rPr>
          <w:rStyle w:val="Strong"/>
        </w:rPr>
        <w:fldChar w:fldCharType="end"/>
      </w:r>
      <w:r w:rsidR="00715CB6">
        <w:t>)</w:t>
      </w:r>
      <w:r w:rsidR="00DB3A85">
        <w:t xml:space="preserve"> in order of </w:t>
      </w:r>
      <w:r w:rsidR="00613BBD">
        <w:t xml:space="preserve">descending overall </w:t>
      </w:r>
      <w:r w:rsidR="00541285">
        <w:t xml:space="preserve">combined </w:t>
      </w:r>
      <w:r w:rsidR="00613BBD">
        <w:t xml:space="preserve">cost/benefit and feasibility </w:t>
      </w:r>
      <w:r w:rsidR="00541285">
        <w:t>score</w:t>
      </w:r>
      <w:r w:rsidR="00613BBD">
        <w:t>.</w:t>
      </w:r>
    </w:p>
    <w:p w14:paraId="5294D8BA" w14:textId="7B1FDA6C" w:rsidR="00D92D94" w:rsidRDefault="00D92D94" w:rsidP="0031600A">
      <w:pPr>
        <w:pStyle w:val="Heading4"/>
      </w:pPr>
      <w:bookmarkStart w:id="209" w:name="_Ref148695373"/>
      <w:bookmarkStart w:id="210" w:name="_Ref149636136"/>
      <w:bookmarkStart w:id="211" w:name="_Ref149230476"/>
      <w:r>
        <w:t xml:space="preserve">Table </w:t>
      </w:r>
      <w:bookmarkEnd w:id="209"/>
      <w:r w:rsidR="000A0440">
        <w:fldChar w:fldCharType="begin"/>
      </w:r>
      <w:r w:rsidR="000A0440">
        <w:instrText xml:space="preserve"> SEQ Table \* ARABIC </w:instrText>
      </w:r>
      <w:r w:rsidR="000A0440">
        <w:fldChar w:fldCharType="separate"/>
      </w:r>
      <w:r w:rsidR="00396360">
        <w:rPr>
          <w:noProof/>
        </w:rPr>
        <w:t>21</w:t>
      </w:r>
      <w:r w:rsidR="000A0440">
        <w:rPr>
          <w:noProof/>
        </w:rPr>
        <w:fldChar w:fldCharType="end"/>
      </w:r>
      <w:bookmarkEnd w:id="210"/>
      <w:r>
        <w:t xml:space="preserve"> </w:t>
      </w:r>
      <w:r w:rsidR="00B51590">
        <w:t>–</w:t>
      </w:r>
      <w:r>
        <w:t xml:space="preserve"> </w:t>
      </w:r>
      <w:r w:rsidR="00B51590">
        <w:t xml:space="preserve">Cost, Benefit and Feasibility </w:t>
      </w:r>
      <w:r>
        <w:t xml:space="preserve">Analysis </w:t>
      </w:r>
      <w:bookmarkEnd w:id="211"/>
      <w:r w:rsidR="00715CB6">
        <w:t>of proposed interventions</w:t>
      </w:r>
    </w:p>
    <w:tbl>
      <w:tblPr>
        <w:tblW w:w="5000" w:type="pct"/>
        <w:tblLayout w:type="fixed"/>
        <w:tblLook w:val="04A0" w:firstRow="1" w:lastRow="0" w:firstColumn="1" w:lastColumn="0" w:noHBand="0" w:noVBand="1"/>
      </w:tblPr>
      <w:tblGrid>
        <w:gridCol w:w="700"/>
        <w:gridCol w:w="3545"/>
        <w:gridCol w:w="1604"/>
        <w:gridCol w:w="1606"/>
        <w:gridCol w:w="1606"/>
      </w:tblGrid>
      <w:tr w:rsidR="00B51590" w14:paraId="5E3D798E" w14:textId="77777777" w:rsidTr="00756935">
        <w:trPr>
          <w:cantSplit/>
          <w:trHeight w:val="20"/>
          <w:tblHeader/>
        </w:trPr>
        <w:tc>
          <w:tcPr>
            <w:tcW w:w="386" w:type="pct"/>
            <w:tcBorders>
              <w:top w:val="single" w:sz="4" w:space="0" w:color="auto"/>
              <w:left w:val="single" w:sz="4" w:space="0" w:color="auto"/>
              <w:bottom w:val="single" w:sz="4" w:space="0" w:color="auto"/>
              <w:right w:val="single" w:sz="4" w:space="0" w:color="auto"/>
            </w:tcBorders>
            <w:shd w:val="clear" w:color="auto" w:fill="0079A1"/>
            <w:hideMark/>
          </w:tcPr>
          <w:p w14:paraId="334B383B" w14:textId="39EA51D5" w:rsidR="00B51590" w:rsidRPr="00CC43B6" w:rsidRDefault="00B51590" w:rsidP="006B57F5">
            <w:pPr>
              <w:pStyle w:val="TableHeader1"/>
            </w:pPr>
            <w:r w:rsidRPr="00CC43B6">
              <w:t>No.</w:t>
            </w:r>
          </w:p>
        </w:tc>
        <w:tc>
          <w:tcPr>
            <w:tcW w:w="1956" w:type="pct"/>
            <w:tcBorders>
              <w:top w:val="single" w:sz="4" w:space="0" w:color="auto"/>
              <w:left w:val="single" w:sz="4" w:space="0" w:color="auto"/>
              <w:bottom w:val="single" w:sz="4" w:space="0" w:color="auto"/>
              <w:right w:val="single" w:sz="4" w:space="0" w:color="auto"/>
            </w:tcBorders>
            <w:shd w:val="clear" w:color="auto" w:fill="0079A1"/>
            <w:hideMark/>
          </w:tcPr>
          <w:p w14:paraId="67B8EF0C" w14:textId="77777777" w:rsidR="00B51590" w:rsidRPr="00CC43B6" w:rsidRDefault="00B51590" w:rsidP="00756935">
            <w:pPr>
              <w:pStyle w:val="TableHeader1"/>
              <w:jc w:val="left"/>
            </w:pPr>
            <w:r w:rsidRPr="00CC43B6">
              <w:t>Measure</w:t>
            </w:r>
          </w:p>
        </w:tc>
        <w:tc>
          <w:tcPr>
            <w:tcW w:w="885" w:type="pct"/>
            <w:tcBorders>
              <w:top w:val="single" w:sz="4" w:space="0" w:color="auto"/>
              <w:left w:val="nil"/>
              <w:bottom w:val="single" w:sz="4" w:space="0" w:color="auto"/>
              <w:right w:val="single" w:sz="4" w:space="0" w:color="auto"/>
            </w:tcBorders>
            <w:shd w:val="clear" w:color="auto" w:fill="0079A1"/>
            <w:hideMark/>
          </w:tcPr>
          <w:p w14:paraId="418EED28" w14:textId="77777777" w:rsidR="00B51590" w:rsidRDefault="00B51590" w:rsidP="004135C2">
            <w:pPr>
              <w:pStyle w:val="TableHeader1"/>
            </w:pPr>
            <w:r w:rsidRPr="00CC43B6">
              <w:t>Cost</w:t>
            </w:r>
            <w:r>
              <w:t xml:space="preserve"> / Benefit</w:t>
            </w:r>
            <w:r>
              <w:br/>
            </w:r>
            <w:r w:rsidRPr="00CC43B6">
              <w:t>Score</w:t>
            </w:r>
          </w:p>
          <w:p w14:paraId="3CB7815E" w14:textId="4F9099B7" w:rsidR="00B51590" w:rsidRPr="00CC43B6" w:rsidRDefault="00EC799B" w:rsidP="004135C2">
            <w:pPr>
              <w:pStyle w:val="TableHeader1"/>
            </w:pPr>
            <w:r>
              <w:t>(</w:t>
            </w:r>
            <w:r>
              <w:fldChar w:fldCharType="begin"/>
            </w:r>
            <w:r>
              <w:instrText xml:space="preserve"> REF _Ref149229784 \h </w:instrText>
            </w:r>
            <w:r>
              <w:fldChar w:fldCharType="separate"/>
            </w:r>
            <w:r w:rsidR="00396360">
              <w:t xml:space="preserve">Table </w:t>
            </w:r>
            <w:r w:rsidR="00396360">
              <w:rPr>
                <w:noProof/>
              </w:rPr>
              <w:t>19</w:t>
            </w:r>
            <w:r>
              <w:fldChar w:fldCharType="end"/>
            </w:r>
            <w:r>
              <w:t>)</w:t>
            </w:r>
          </w:p>
        </w:tc>
        <w:tc>
          <w:tcPr>
            <w:tcW w:w="886" w:type="pct"/>
            <w:tcBorders>
              <w:top w:val="single" w:sz="4" w:space="0" w:color="auto"/>
              <w:left w:val="single" w:sz="4" w:space="0" w:color="auto"/>
              <w:bottom w:val="single" w:sz="4" w:space="0" w:color="auto"/>
              <w:right w:val="single" w:sz="4" w:space="0" w:color="auto"/>
            </w:tcBorders>
            <w:shd w:val="clear" w:color="auto" w:fill="0079A1"/>
            <w:hideMark/>
          </w:tcPr>
          <w:p w14:paraId="326FC942" w14:textId="3553D638" w:rsidR="00B51590" w:rsidRDefault="00B51590" w:rsidP="002A3050">
            <w:pPr>
              <w:pStyle w:val="TableHeader1"/>
            </w:pPr>
            <w:r w:rsidRPr="00CC43B6">
              <w:t>Feasibility Score</w:t>
            </w:r>
            <w:r>
              <w:t xml:space="preserve"> </w:t>
            </w:r>
          </w:p>
          <w:p w14:paraId="566572FF" w14:textId="38C93B9A" w:rsidR="00B51590" w:rsidRPr="00CC43B6" w:rsidRDefault="00B51590" w:rsidP="002A3050">
            <w:pPr>
              <w:pStyle w:val="TableHeader1"/>
            </w:pPr>
            <w:r w:rsidRPr="008212A3">
              <w:rPr>
                <w:sz w:val="20"/>
                <w:szCs w:val="20"/>
              </w:rPr>
              <w:t>(</w:t>
            </w:r>
            <w:r w:rsidR="00097A48">
              <w:rPr>
                <w:sz w:val="20"/>
                <w:szCs w:val="20"/>
              </w:rPr>
              <w:fldChar w:fldCharType="begin"/>
            </w:r>
            <w:r w:rsidR="00097A48">
              <w:rPr>
                <w:sz w:val="20"/>
                <w:szCs w:val="20"/>
              </w:rPr>
              <w:instrText xml:space="preserve"> REF _Ref149636082 \h </w:instrText>
            </w:r>
            <w:r w:rsidR="00097A48">
              <w:rPr>
                <w:sz w:val="20"/>
                <w:szCs w:val="20"/>
              </w:rPr>
            </w:r>
            <w:r w:rsidR="00097A48">
              <w:rPr>
                <w:sz w:val="20"/>
                <w:szCs w:val="20"/>
              </w:rPr>
              <w:fldChar w:fldCharType="separate"/>
            </w:r>
            <w:r w:rsidR="00396360">
              <w:t xml:space="preserve">Table </w:t>
            </w:r>
            <w:r w:rsidR="00396360">
              <w:rPr>
                <w:noProof/>
              </w:rPr>
              <w:t>20</w:t>
            </w:r>
            <w:r w:rsidR="00097A48">
              <w:rPr>
                <w:sz w:val="20"/>
                <w:szCs w:val="20"/>
              </w:rPr>
              <w:fldChar w:fldCharType="end"/>
            </w:r>
            <w:r w:rsidRPr="008212A3">
              <w:rPr>
                <w:sz w:val="20"/>
                <w:szCs w:val="20"/>
              </w:rPr>
              <w:t>)</w:t>
            </w:r>
          </w:p>
        </w:tc>
        <w:tc>
          <w:tcPr>
            <w:tcW w:w="886" w:type="pct"/>
            <w:tcBorders>
              <w:top w:val="single" w:sz="4" w:space="0" w:color="auto"/>
              <w:left w:val="nil"/>
              <w:bottom w:val="single" w:sz="4" w:space="0" w:color="auto"/>
              <w:right w:val="single" w:sz="4" w:space="0" w:color="auto"/>
            </w:tcBorders>
            <w:shd w:val="clear" w:color="auto" w:fill="0079A1"/>
            <w:hideMark/>
          </w:tcPr>
          <w:p w14:paraId="31E9391B" w14:textId="77777777" w:rsidR="00B51590" w:rsidRDefault="00B51590" w:rsidP="00E37B74">
            <w:pPr>
              <w:pStyle w:val="TableHeader1"/>
            </w:pPr>
            <w:r w:rsidRPr="00CC43B6">
              <w:t>Overall Score</w:t>
            </w:r>
          </w:p>
          <w:p w14:paraId="0CF997B4" w14:textId="2A036824" w:rsidR="00B51590" w:rsidRPr="00CC43B6" w:rsidRDefault="004135C2" w:rsidP="00E37B74">
            <w:pPr>
              <w:pStyle w:val="TableHeader1"/>
            </w:pPr>
            <w:r>
              <w:t>(</w:t>
            </w:r>
            <w:r w:rsidR="00B51590">
              <w:t>Cost / Benefit Score * Feasibility Score</w:t>
            </w:r>
            <w:r>
              <w:t>)</w:t>
            </w:r>
          </w:p>
        </w:tc>
      </w:tr>
      <w:tr w:rsidR="00756935" w:rsidRPr="00423F01" w14:paraId="20310F57"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793E5CB3" w14:textId="77777777" w:rsidR="00756935" w:rsidRPr="00423F01" w:rsidRDefault="00756935" w:rsidP="00756935">
            <w:pPr>
              <w:pStyle w:val="TableContents1"/>
            </w:pPr>
            <w:r w:rsidRPr="00423F01">
              <w:t>1.1</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68773CD4" w14:textId="77777777" w:rsidR="00756935" w:rsidRPr="00423F01" w:rsidRDefault="00756935" w:rsidP="00756935">
            <w:pPr>
              <w:pStyle w:val="TableContents1"/>
              <w:jc w:val="left"/>
            </w:pPr>
            <w:r w:rsidRPr="00423F01">
              <w:t>Continued expansion of EV infrastructure</w:t>
            </w:r>
          </w:p>
        </w:tc>
        <w:tc>
          <w:tcPr>
            <w:tcW w:w="885" w:type="pct"/>
            <w:tcBorders>
              <w:top w:val="single" w:sz="4" w:space="0" w:color="auto"/>
              <w:left w:val="nil"/>
              <w:bottom w:val="single" w:sz="4" w:space="0" w:color="auto"/>
              <w:right w:val="single" w:sz="4" w:space="0" w:color="auto"/>
            </w:tcBorders>
            <w:shd w:val="clear" w:color="auto" w:fill="auto"/>
            <w:hideMark/>
          </w:tcPr>
          <w:p w14:paraId="41659052"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705E6491" w14:textId="77777777" w:rsidR="00756935" w:rsidRPr="00423F01" w:rsidRDefault="00756935" w:rsidP="00756935">
            <w:pPr>
              <w:pStyle w:val="TableContents1"/>
            </w:pPr>
            <w:r>
              <w:t>4</w:t>
            </w:r>
          </w:p>
        </w:tc>
        <w:tc>
          <w:tcPr>
            <w:tcW w:w="886" w:type="pct"/>
            <w:tcBorders>
              <w:top w:val="single" w:sz="4" w:space="0" w:color="auto"/>
              <w:left w:val="nil"/>
              <w:bottom w:val="single" w:sz="4" w:space="0" w:color="auto"/>
              <w:right w:val="single" w:sz="4" w:space="0" w:color="auto"/>
            </w:tcBorders>
            <w:shd w:val="clear" w:color="auto" w:fill="auto"/>
            <w:hideMark/>
          </w:tcPr>
          <w:p w14:paraId="7044F327" w14:textId="77777777" w:rsidR="00756935" w:rsidRPr="00423F01" w:rsidRDefault="00756935" w:rsidP="00756935">
            <w:pPr>
              <w:pStyle w:val="TableContents1"/>
            </w:pPr>
            <w:r>
              <w:t>24</w:t>
            </w:r>
          </w:p>
        </w:tc>
      </w:tr>
      <w:tr w:rsidR="00756935" w:rsidRPr="00423F01" w14:paraId="0DCB5445"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15262CF0" w14:textId="77777777" w:rsidR="00756935" w:rsidRPr="00423F01" w:rsidRDefault="00756935" w:rsidP="00756935">
            <w:pPr>
              <w:pStyle w:val="TableContents1"/>
            </w:pPr>
            <w:r w:rsidRPr="00423F01">
              <w:t>3.5</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7496ACBB" w14:textId="77777777" w:rsidR="00756935" w:rsidRPr="00423F01" w:rsidRDefault="00756935" w:rsidP="00756935">
            <w:pPr>
              <w:pStyle w:val="TableContents1"/>
              <w:jc w:val="left"/>
            </w:pPr>
            <w:r w:rsidRPr="00423F01">
              <w:t>Local Cycling and Walking Infrastructure Plan (LCWIP)</w:t>
            </w:r>
          </w:p>
        </w:tc>
        <w:tc>
          <w:tcPr>
            <w:tcW w:w="885" w:type="pct"/>
            <w:tcBorders>
              <w:top w:val="single" w:sz="4" w:space="0" w:color="auto"/>
              <w:left w:val="nil"/>
              <w:bottom w:val="single" w:sz="4" w:space="0" w:color="auto"/>
              <w:right w:val="single" w:sz="4" w:space="0" w:color="auto"/>
            </w:tcBorders>
            <w:shd w:val="clear" w:color="auto" w:fill="auto"/>
            <w:hideMark/>
          </w:tcPr>
          <w:p w14:paraId="536D6EF4" w14:textId="77777777" w:rsidR="00756935" w:rsidRPr="00423F01" w:rsidRDefault="00756935" w:rsidP="00756935">
            <w:pPr>
              <w:pStyle w:val="TableContents1"/>
            </w:pPr>
            <w:r>
              <w:t>5</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28466B92" w14:textId="77777777" w:rsidR="00756935" w:rsidRPr="00423F01" w:rsidRDefault="00756935" w:rsidP="00756935">
            <w:pPr>
              <w:pStyle w:val="TableContents1"/>
            </w:pPr>
            <w:r>
              <w:t>4</w:t>
            </w:r>
          </w:p>
        </w:tc>
        <w:tc>
          <w:tcPr>
            <w:tcW w:w="886" w:type="pct"/>
            <w:tcBorders>
              <w:top w:val="single" w:sz="4" w:space="0" w:color="auto"/>
              <w:left w:val="nil"/>
              <w:bottom w:val="single" w:sz="4" w:space="0" w:color="auto"/>
              <w:right w:val="single" w:sz="4" w:space="0" w:color="auto"/>
            </w:tcBorders>
            <w:shd w:val="clear" w:color="auto" w:fill="auto"/>
            <w:hideMark/>
          </w:tcPr>
          <w:p w14:paraId="30998D37" w14:textId="77777777" w:rsidR="00756935" w:rsidRPr="00423F01" w:rsidRDefault="00756935" w:rsidP="00756935">
            <w:pPr>
              <w:pStyle w:val="TableContents1"/>
            </w:pPr>
            <w:r>
              <w:t>20</w:t>
            </w:r>
          </w:p>
        </w:tc>
      </w:tr>
      <w:tr w:rsidR="00756935" w:rsidRPr="00423F01" w14:paraId="05BCC784"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4C6C9403" w14:textId="77777777" w:rsidR="00756935" w:rsidRPr="00423F01" w:rsidRDefault="00756935" w:rsidP="00756935">
            <w:pPr>
              <w:pStyle w:val="TableContents1"/>
            </w:pPr>
            <w:r w:rsidRPr="00423F01">
              <w:t>1.4</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7C7712B9" w14:textId="77777777" w:rsidR="00756935" w:rsidRPr="00423F01" w:rsidRDefault="00756935" w:rsidP="00756935">
            <w:pPr>
              <w:pStyle w:val="TableContents1"/>
              <w:jc w:val="left"/>
            </w:pPr>
            <w:r w:rsidRPr="00423F01">
              <w:t>Install additional anti-idling guidance /advisory signage</w:t>
            </w:r>
          </w:p>
        </w:tc>
        <w:tc>
          <w:tcPr>
            <w:tcW w:w="885" w:type="pct"/>
            <w:tcBorders>
              <w:top w:val="single" w:sz="4" w:space="0" w:color="auto"/>
              <w:left w:val="nil"/>
              <w:bottom w:val="single" w:sz="4" w:space="0" w:color="auto"/>
              <w:right w:val="single" w:sz="4" w:space="0" w:color="auto"/>
            </w:tcBorders>
            <w:shd w:val="clear" w:color="auto" w:fill="auto"/>
            <w:hideMark/>
          </w:tcPr>
          <w:p w14:paraId="7F164907"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14FC7B45" w14:textId="77777777" w:rsidR="00756935" w:rsidRPr="00423F01" w:rsidRDefault="00756935" w:rsidP="00756935">
            <w:pPr>
              <w:pStyle w:val="TableContents1"/>
            </w:pPr>
            <w:r w:rsidRPr="00423F01">
              <w:t>3</w:t>
            </w:r>
          </w:p>
        </w:tc>
        <w:tc>
          <w:tcPr>
            <w:tcW w:w="886" w:type="pct"/>
            <w:tcBorders>
              <w:top w:val="single" w:sz="4" w:space="0" w:color="auto"/>
              <w:left w:val="nil"/>
              <w:bottom w:val="single" w:sz="4" w:space="0" w:color="auto"/>
              <w:right w:val="single" w:sz="4" w:space="0" w:color="auto"/>
            </w:tcBorders>
            <w:shd w:val="clear" w:color="auto" w:fill="auto"/>
            <w:hideMark/>
          </w:tcPr>
          <w:p w14:paraId="3511C4EF" w14:textId="77777777" w:rsidR="00756935" w:rsidRPr="00423F01" w:rsidRDefault="00756935" w:rsidP="00756935">
            <w:pPr>
              <w:pStyle w:val="TableContents1"/>
            </w:pPr>
            <w:r>
              <w:t>18</w:t>
            </w:r>
          </w:p>
        </w:tc>
      </w:tr>
      <w:tr w:rsidR="00756935" w:rsidRPr="00423F01" w14:paraId="4674F71F"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363EB964" w14:textId="77777777" w:rsidR="00756935" w:rsidRPr="00423F01" w:rsidRDefault="00756935" w:rsidP="00756935">
            <w:pPr>
              <w:pStyle w:val="TableContents1"/>
            </w:pPr>
            <w:r w:rsidRPr="00423F01">
              <w:t>4.2</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1F5B1223" w14:textId="77777777" w:rsidR="00756935" w:rsidRPr="00423F01" w:rsidRDefault="00756935" w:rsidP="00756935">
            <w:pPr>
              <w:pStyle w:val="TableContents1"/>
              <w:jc w:val="left"/>
            </w:pPr>
            <w:r w:rsidRPr="00423F01">
              <w:t>Create East Herts Council workplace travel plan for staff</w:t>
            </w:r>
          </w:p>
        </w:tc>
        <w:tc>
          <w:tcPr>
            <w:tcW w:w="885" w:type="pct"/>
            <w:tcBorders>
              <w:top w:val="single" w:sz="4" w:space="0" w:color="auto"/>
              <w:left w:val="nil"/>
              <w:bottom w:val="single" w:sz="4" w:space="0" w:color="auto"/>
              <w:right w:val="single" w:sz="4" w:space="0" w:color="auto"/>
            </w:tcBorders>
            <w:shd w:val="clear" w:color="auto" w:fill="auto"/>
            <w:hideMark/>
          </w:tcPr>
          <w:p w14:paraId="03D39645"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67388877" w14:textId="77777777" w:rsidR="00756935" w:rsidRPr="00423F01" w:rsidRDefault="00756935" w:rsidP="00756935">
            <w:pPr>
              <w:pStyle w:val="TableContents1"/>
            </w:pPr>
            <w:r w:rsidRPr="00423F01">
              <w:t>3</w:t>
            </w:r>
          </w:p>
        </w:tc>
        <w:tc>
          <w:tcPr>
            <w:tcW w:w="886" w:type="pct"/>
            <w:tcBorders>
              <w:top w:val="single" w:sz="4" w:space="0" w:color="auto"/>
              <w:left w:val="nil"/>
              <w:bottom w:val="single" w:sz="4" w:space="0" w:color="auto"/>
              <w:right w:val="single" w:sz="4" w:space="0" w:color="auto"/>
            </w:tcBorders>
            <w:shd w:val="clear" w:color="auto" w:fill="auto"/>
            <w:hideMark/>
          </w:tcPr>
          <w:p w14:paraId="7ED82E4B" w14:textId="77777777" w:rsidR="00756935" w:rsidRPr="00423F01" w:rsidRDefault="00756935" w:rsidP="00756935">
            <w:pPr>
              <w:pStyle w:val="TableContents1"/>
            </w:pPr>
            <w:r>
              <w:t>18</w:t>
            </w:r>
          </w:p>
        </w:tc>
      </w:tr>
      <w:tr w:rsidR="00756935" w:rsidRPr="00423F01" w14:paraId="2F0A6FF0"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10392E1E" w14:textId="77777777" w:rsidR="00756935" w:rsidRPr="00423F01" w:rsidRDefault="00756935" w:rsidP="00756935">
            <w:pPr>
              <w:pStyle w:val="TableContents1"/>
            </w:pPr>
            <w:r w:rsidRPr="00423F01">
              <w:t>4.1</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7CAADDCE" w14:textId="77777777" w:rsidR="00756935" w:rsidRPr="00423F01" w:rsidRDefault="00756935" w:rsidP="00756935">
            <w:pPr>
              <w:pStyle w:val="TableContents1"/>
              <w:jc w:val="left"/>
            </w:pPr>
            <w:r w:rsidRPr="00423F01">
              <w:t xml:space="preserve">New council procurement rules </w:t>
            </w:r>
          </w:p>
        </w:tc>
        <w:tc>
          <w:tcPr>
            <w:tcW w:w="885" w:type="pct"/>
            <w:tcBorders>
              <w:top w:val="single" w:sz="4" w:space="0" w:color="auto"/>
              <w:left w:val="nil"/>
              <w:bottom w:val="single" w:sz="4" w:space="0" w:color="auto"/>
              <w:right w:val="single" w:sz="4" w:space="0" w:color="auto"/>
            </w:tcBorders>
            <w:shd w:val="clear" w:color="auto" w:fill="auto"/>
            <w:hideMark/>
          </w:tcPr>
          <w:p w14:paraId="420C2EC8"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686B8DBD" w14:textId="77777777" w:rsidR="00756935" w:rsidRPr="00423F01" w:rsidRDefault="00756935" w:rsidP="00756935">
            <w:pPr>
              <w:pStyle w:val="TableContents1"/>
            </w:pPr>
            <w:r w:rsidRPr="00423F01">
              <w:t>3</w:t>
            </w:r>
          </w:p>
        </w:tc>
        <w:tc>
          <w:tcPr>
            <w:tcW w:w="886" w:type="pct"/>
            <w:tcBorders>
              <w:top w:val="single" w:sz="4" w:space="0" w:color="auto"/>
              <w:left w:val="nil"/>
              <w:bottom w:val="single" w:sz="4" w:space="0" w:color="auto"/>
              <w:right w:val="single" w:sz="4" w:space="0" w:color="auto"/>
            </w:tcBorders>
            <w:shd w:val="clear" w:color="auto" w:fill="auto"/>
            <w:hideMark/>
          </w:tcPr>
          <w:p w14:paraId="012978C3" w14:textId="77777777" w:rsidR="00756935" w:rsidRPr="00423F01" w:rsidRDefault="00756935" w:rsidP="00756935">
            <w:pPr>
              <w:pStyle w:val="TableContents1"/>
            </w:pPr>
            <w:r>
              <w:t>18</w:t>
            </w:r>
          </w:p>
        </w:tc>
      </w:tr>
      <w:tr w:rsidR="00756935" w:rsidRPr="00423F01" w14:paraId="0E7BE564"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3E750C47" w14:textId="77777777" w:rsidR="00756935" w:rsidRPr="00423F01" w:rsidRDefault="00756935" w:rsidP="00756935">
            <w:pPr>
              <w:pStyle w:val="TableContents1"/>
            </w:pPr>
            <w:r w:rsidRPr="00423F01">
              <w:lastRenderedPageBreak/>
              <w:t>1.5</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2B64C6B7" w14:textId="77777777" w:rsidR="00756935" w:rsidRPr="00423F01" w:rsidRDefault="00756935" w:rsidP="00756935">
            <w:pPr>
              <w:pStyle w:val="TableContents1"/>
              <w:jc w:val="left"/>
            </w:pPr>
            <w:r w:rsidRPr="00423F01">
              <w:t xml:space="preserve">Continued promotion of our </w:t>
            </w:r>
            <w:r>
              <w:t>four</w:t>
            </w:r>
            <w:r w:rsidRPr="00423F01">
              <w:t xml:space="preserve"> key air quality campaigns</w:t>
            </w:r>
          </w:p>
        </w:tc>
        <w:tc>
          <w:tcPr>
            <w:tcW w:w="885" w:type="pct"/>
            <w:tcBorders>
              <w:top w:val="single" w:sz="4" w:space="0" w:color="auto"/>
              <w:left w:val="nil"/>
              <w:bottom w:val="single" w:sz="4" w:space="0" w:color="auto"/>
              <w:right w:val="single" w:sz="4" w:space="0" w:color="auto"/>
            </w:tcBorders>
            <w:shd w:val="clear" w:color="auto" w:fill="auto"/>
            <w:hideMark/>
          </w:tcPr>
          <w:p w14:paraId="54281E37"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221C059D" w14:textId="77777777" w:rsidR="00756935" w:rsidRPr="00423F01" w:rsidRDefault="00756935" w:rsidP="00756935">
            <w:pPr>
              <w:pStyle w:val="TableContents1"/>
            </w:pPr>
            <w:r>
              <w:t>3</w:t>
            </w:r>
          </w:p>
        </w:tc>
        <w:tc>
          <w:tcPr>
            <w:tcW w:w="886" w:type="pct"/>
            <w:tcBorders>
              <w:top w:val="single" w:sz="4" w:space="0" w:color="auto"/>
              <w:left w:val="nil"/>
              <w:bottom w:val="single" w:sz="4" w:space="0" w:color="auto"/>
              <w:right w:val="single" w:sz="4" w:space="0" w:color="auto"/>
            </w:tcBorders>
            <w:shd w:val="clear" w:color="auto" w:fill="auto"/>
            <w:hideMark/>
          </w:tcPr>
          <w:p w14:paraId="28102583" w14:textId="77777777" w:rsidR="00756935" w:rsidRPr="00423F01" w:rsidRDefault="00756935" w:rsidP="00756935">
            <w:pPr>
              <w:pStyle w:val="TableContents1"/>
            </w:pPr>
            <w:r>
              <w:t>18</w:t>
            </w:r>
          </w:p>
        </w:tc>
      </w:tr>
      <w:tr w:rsidR="00756935" w:rsidRPr="00423F01" w14:paraId="118DF079"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421BD5CA" w14:textId="77777777" w:rsidR="00756935" w:rsidRPr="00423F01" w:rsidRDefault="00756935" w:rsidP="00756935">
            <w:pPr>
              <w:pStyle w:val="TableContents1"/>
            </w:pPr>
            <w:r w:rsidRPr="00423F01">
              <w:t>2.2</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40E58385" w14:textId="77777777" w:rsidR="00756935" w:rsidRPr="00423F01" w:rsidRDefault="00756935" w:rsidP="00756935">
            <w:pPr>
              <w:pStyle w:val="TableContents1"/>
              <w:jc w:val="left"/>
            </w:pPr>
            <w:r w:rsidRPr="00423F01">
              <w:t xml:space="preserve">Continued adherence to our </w:t>
            </w:r>
            <w:r>
              <w:t>S</w:t>
            </w:r>
            <w:r w:rsidRPr="00423F01">
              <w:t>ustainability SPD and air quality neutral policies</w:t>
            </w:r>
          </w:p>
        </w:tc>
        <w:tc>
          <w:tcPr>
            <w:tcW w:w="885" w:type="pct"/>
            <w:tcBorders>
              <w:top w:val="single" w:sz="4" w:space="0" w:color="auto"/>
              <w:left w:val="nil"/>
              <w:bottom w:val="single" w:sz="4" w:space="0" w:color="auto"/>
              <w:right w:val="single" w:sz="4" w:space="0" w:color="auto"/>
            </w:tcBorders>
            <w:shd w:val="clear" w:color="auto" w:fill="auto"/>
            <w:hideMark/>
          </w:tcPr>
          <w:p w14:paraId="3FF356B0"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755181D0" w14:textId="77777777" w:rsidR="00756935" w:rsidRPr="00423F01" w:rsidRDefault="00756935" w:rsidP="00756935">
            <w:pPr>
              <w:pStyle w:val="TableContents1"/>
            </w:pPr>
            <w:r>
              <w:t>3</w:t>
            </w:r>
          </w:p>
        </w:tc>
        <w:tc>
          <w:tcPr>
            <w:tcW w:w="886" w:type="pct"/>
            <w:tcBorders>
              <w:top w:val="single" w:sz="4" w:space="0" w:color="auto"/>
              <w:left w:val="nil"/>
              <w:bottom w:val="single" w:sz="4" w:space="0" w:color="auto"/>
              <w:right w:val="single" w:sz="4" w:space="0" w:color="auto"/>
            </w:tcBorders>
            <w:shd w:val="clear" w:color="auto" w:fill="auto"/>
            <w:hideMark/>
          </w:tcPr>
          <w:p w14:paraId="52EE0DA2" w14:textId="77777777" w:rsidR="00756935" w:rsidRPr="00423F01" w:rsidRDefault="00756935" w:rsidP="00756935">
            <w:pPr>
              <w:pStyle w:val="TableContents1"/>
            </w:pPr>
            <w:r>
              <w:t>18</w:t>
            </w:r>
          </w:p>
        </w:tc>
      </w:tr>
      <w:tr w:rsidR="00756935" w:rsidRPr="00423F01" w14:paraId="7126497C"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0D4F05A9" w14:textId="77777777" w:rsidR="00756935" w:rsidRPr="00423F01" w:rsidRDefault="00756935" w:rsidP="00756935">
            <w:pPr>
              <w:pStyle w:val="TableContents1"/>
            </w:pPr>
            <w:r w:rsidRPr="00423F01">
              <w:t>3.3</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2B98E49C" w14:textId="77777777" w:rsidR="00756935" w:rsidRPr="00423F01" w:rsidRDefault="00756935" w:rsidP="00756935">
            <w:pPr>
              <w:pStyle w:val="TableContents1"/>
              <w:jc w:val="left"/>
            </w:pPr>
            <w:r w:rsidRPr="00423F01">
              <w:t xml:space="preserve">Develop personalised travel planning for residents </w:t>
            </w:r>
          </w:p>
        </w:tc>
        <w:tc>
          <w:tcPr>
            <w:tcW w:w="885" w:type="pct"/>
            <w:tcBorders>
              <w:top w:val="single" w:sz="4" w:space="0" w:color="auto"/>
              <w:left w:val="nil"/>
              <w:bottom w:val="single" w:sz="4" w:space="0" w:color="auto"/>
              <w:right w:val="single" w:sz="4" w:space="0" w:color="auto"/>
            </w:tcBorders>
            <w:shd w:val="clear" w:color="auto" w:fill="auto"/>
            <w:hideMark/>
          </w:tcPr>
          <w:p w14:paraId="238701B3"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0D58FF61" w14:textId="77777777" w:rsidR="00756935" w:rsidRPr="00423F01" w:rsidRDefault="00756935" w:rsidP="00756935">
            <w:pPr>
              <w:pStyle w:val="TableContents1"/>
            </w:pPr>
            <w:r>
              <w:t>3</w:t>
            </w:r>
          </w:p>
        </w:tc>
        <w:tc>
          <w:tcPr>
            <w:tcW w:w="886" w:type="pct"/>
            <w:tcBorders>
              <w:top w:val="single" w:sz="4" w:space="0" w:color="auto"/>
              <w:left w:val="nil"/>
              <w:bottom w:val="single" w:sz="4" w:space="0" w:color="auto"/>
              <w:right w:val="single" w:sz="4" w:space="0" w:color="auto"/>
            </w:tcBorders>
            <w:shd w:val="clear" w:color="auto" w:fill="auto"/>
            <w:hideMark/>
          </w:tcPr>
          <w:p w14:paraId="2A49ED6D" w14:textId="77777777" w:rsidR="00756935" w:rsidRPr="00423F01" w:rsidRDefault="00756935" w:rsidP="00756935">
            <w:pPr>
              <w:pStyle w:val="TableContents1"/>
            </w:pPr>
            <w:r>
              <w:t>18</w:t>
            </w:r>
          </w:p>
        </w:tc>
      </w:tr>
      <w:tr w:rsidR="00756935" w:rsidRPr="00423F01" w14:paraId="70BD9D58"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64DE008C" w14:textId="77777777" w:rsidR="00756935" w:rsidRPr="00423F01" w:rsidRDefault="00756935" w:rsidP="00756935">
            <w:pPr>
              <w:pStyle w:val="TableContents1"/>
            </w:pPr>
            <w:r w:rsidRPr="00423F01">
              <w:t>3.7</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33C7E748" w14:textId="77777777" w:rsidR="00756935" w:rsidRPr="00423F01" w:rsidRDefault="00756935" w:rsidP="00756935">
            <w:pPr>
              <w:pStyle w:val="TableContents1"/>
              <w:jc w:val="left"/>
            </w:pPr>
            <w:r w:rsidRPr="00423F01">
              <w:t>Creation of an East Herts standalone air quality website</w:t>
            </w:r>
          </w:p>
        </w:tc>
        <w:tc>
          <w:tcPr>
            <w:tcW w:w="885" w:type="pct"/>
            <w:tcBorders>
              <w:top w:val="single" w:sz="4" w:space="0" w:color="auto"/>
              <w:left w:val="nil"/>
              <w:bottom w:val="single" w:sz="4" w:space="0" w:color="auto"/>
              <w:right w:val="single" w:sz="4" w:space="0" w:color="auto"/>
            </w:tcBorders>
            <w:shd w:val="clear" w:color="auto" w:fill="auto"/>
            <w:hideMark/>
          </w:tcPr>
          <w:p w14:paraId="170088A1" w14:textId="77777777" w:rsidR="00756935" w:rsidRPr="00423F01" w:rsidRDefault="00756935" w:rsidP="00756935">
            <w:pPr>
              <w:pStyle w:val="TableContents1"/>
            </w:pPr>
            <w:r>
              <w:t>5</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0A86494E" w14:textId="77777777" w:rsidR="00756935" w:rsidRPr="00423F01" w:rsidRDefault="00756935" w:rsidP="00756935">
            <w:pPr>
              <w:pStyle w:val="TableContents1"/>
            </w:pPr>
            <w:r w:rsidRPr="00423F01">
              <w:t>3</w:t>
            </w:r>
          </w:p>
        </w:tc>
        <w:tc>
          <w:tcPr>
            <w:tcW w:w="886" w:type="pct"/>
            <w:tcBorders>
              <w:top w:val="single" w:sz="4" w:space="0" w:color="auto"/>
              <w:left w:val="nil"/>
              <w:bottom w:val="single" w:sz="4" w:space="0" w:color="auto"/>
              <w:right w:val="single" w:sz="4" w:space="0" w:color="auto"/>
            </w:tcBorders>
            <w:shd w:val="clear" w:color="auto" w:fill="auto"/>
            <w:hideMark/>
          </w:tcPr>
          <w:p w14:paraId="5CB6ED62" w14:textId="77777777" w:rsidR="00756935" w:rsidRPr="00423F01" w:rsidRDefault="00756935" w:rsidP="00756935">
            <w:pPr>
              <w:pStyle w:val="TableContents1"/>
            </w:pPr>
            <w:r>
              <w:t>15</w:t>
            </w:r>
          </w:p>
        </w:tc>
      </w:tr>
      <w:tr w:rsidR="00756935" w:rsidRPr="00423F01" w14:paraId="6B570D2A"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354A2385" w14:textId="77777777" w:rsidR="00756935" w:rsidRPr="00423F01" w:rsidRDefault="00756935" w:rsidP="00756935">
            <w:pPr>
              <w:pStyle w:val="TableContents1"/>
            </w:pPr>
            <w:r w:rsidRPr="00423F01">
              <w:t>4.3</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7841642E" w14:textId="77777777" w:rsidR="00756935" w:rsidRPr="00423F01" w:rsidRDefault="00756935" w:rsidP="00756935">
            <w:pPr>
              <w:pStyle w:val="TableContents1"/>
              <w:jc w:val="left"/>
            </w:pPr>
            <w:r w:rsidRPr="00423F01">
              <w:t>Work with colleagues in Trading Standards to ensure the Domestic Solid Fuels Regulations are complied with</w:t>
            </w:r>
          </w:p>
        </w:tc>
        <w:tc>
          <w:tcPr>
            <w:tcW w:w="885" w:type="pct"/>
            <w:tcBorders>
              <w:top w:val="single" w:sz="4" w:space="0" w:color="auto"/>
              <w:left w:val="nil"/>
              <w:bottom w:val="single" w:sz="4" w:space="0" w:color="auto"/>
              <w:right w:val="single" w:sz="4" w:space="0" w:color="auto"/>
            </w:tcBorders>
            <w:shd w:val="clear" w:color="auto" w:fill="auto"/>
            <w:hideMark/>
          </w:tcPr>
          <w:p w14:paraId="7FAD21C2"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2FF502CB" w14:textId="77777777" w:rsidR="00756935" w:rsidRPr="00423F01" w:rsidRDefault="00756935" w:rsidP="00756935">
            <w:pPr>
              <w:pStyle w:val="TableContents1"/>
            </w:pPr>
            <w:r w:rsidRPr="00423F01">
              <w:t>2</w:t>
            </w:r>
          </w:p>
        </w:tc>
        <w:tc>
          <w:tcPr>
            <w:tcW w:w="886" w:type="pct"/>
            <w:tcBorders>
              <w:top w:val="single" w:sz="4" w:space="0" w:color="auto"/>
              <w:left w:val="nil"/>
              <w:bottom w:val="single" w:sz="4" w:space="0" w:color="auto"/>
              <w:right w:val="single" w:sz="4" w:space="0" w:color="auto"/>
            </w:tcBorders>
            <w:shd w:val="clear" w:color="auto" w:fill="auto"/>
            <w:hideMark/>
          </w:tcPr>
          <w:p w14:paraId="6578EE33" w14:textId="77777777" w:rsidR="00756935" w:rsidRPr="00423F01" w:rsidRDefault="00756935" w:rsidP="00756935">
            <w:pPr>
              <w:pStyle w:val="TableContents1"/>
            </w:pPr>
            <w:r>
              <w:t>12</w:t>
            </w:r>
          </w:p>
        </w:tc>
      </w:tr>
      <w:tr w:rsidR="00756935" w:rsidRPr="00423F01" w14:paraId="552B6FCA"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05A10104" w14:textId="77777777" w:rsidR="00756935" w:rsidRPr="00423F01" w:rsidRDefault="00756935" w:rsidP="00756935">
            <w:pPr>
              <w:pStyle w:val="TableContents1"/>
            </w:pPr>
            <w:r w:rsidRPr="00423F01">
              <w:t>2.3</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0CB0BA91" w14:textId="77777777" w:rsidR="00756935" w:rsidRPr="00423F01" w:rsidRDefault="00756935" w:rsidP="00756935">
            <w:pPr>
              <w:pStyle w:val="TableContents1"/>
              <w:jc w:val="left"/>
            </w:pPr>
            <w:r w:rsidRPr="00423F01">
              <w:t>Create a sustainable design and construction code of practice (CCOP).</w:t>
            </w:r>
          </w:p>
        </w:tc>
        <w:tc>
          <w:tcPr>
            <w:tcW w:w="885" w:type="pct"/>
            <w:tcBorders>
              <w:top w:val="single" w:sz="4" w:space="0" w:color="auto"/>
              <w:left w:val="nil"/>
              <w:bottom w:val="single" w:sz="4" w:space="0" w:color="auto"/>
              <w:right w:val="single" w:sz="4" w:space="0" w:color="auto"/>
            </w:tcBorders>
            <w:shd w:val="clear" w:color="auto" w:fill="auto"/>
            <w:hideMark/>
          </w:tcPr>
          <w:p w14:paraId="72F2046B" w14:textId="77777777" w:rsidR="00756935" w:rsidRPr="00423F01" w:rsidRDefault="00756935" w:rsidP="00756935">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49A08278" w14:textId="77777777" w:rsidR="00756935" w:rsidRPr="00423F01" w:rsidRDefault="00756935" w:rsidP="00756935">
            <w:pPr>
              <w:pStyle w:val="TableContents1"/>
            </w:pPr>
            <w:r>
              <w:t>2</w:t>
            </w:r>
          </w:p>
        </w:tc>
        <w:tc>
          <w:tcPr>
            <w:tcW w:w="886" w:type="pct"/>
            <w:tcBorders>
              <w:top w:val="single" w:sz="4" w:space="0" w:color="auto"/>
              <w:left w:val="nil"/>
              <w:bottom w:val="single" w:sz="4" w:space="0" w:color="auto"/>
              <w:right w:val="single" w:sz="4" w:space="0" w:color="auto"/>
            </w:tcBorders>
            <w:shd w:val="clear" w:color="auto" w:fill="auto"/>
            <w:hideMark/>
          </w:tcPr>
          <w:p w14:paraId="2DBA0A57" w14:textId="77777777" w:rsidR="00756935" w:rsidRPr="00423F01" w:rsidRDefault="00756935" w:rsidP="00756935">
            <w:pPr>
              <w:pStyle w:val="TableContents1"/>
            </w:pPr>
            <w:r>
              <w:t>12</w:t>
            </w:r>
          </w:p>
        </w:tc>
      </w:tr>
      <w:tr w:rsidR="00A61FB2" w:rsidRPr="00423F01" w14:paraId="3FAD322F" w14:textId="77777777" w:rsidTr="00EE1D7A">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tcPr>
          <w:p w14:paraId="2086D91C" w14:textId="77777777" w:rsidR="00A61FB2" w:rsidRPr="00423F01" w:rsidRDefault="00A61FB2" w:rsidP="00EE1D7A">
            <w:pPr>
              <w:pStyle w:val="TableContents1"/>
            </w:pPr>
            <w:r>
              <w:t>1.8</w:t>
            </w:r>
          </w:p>
        </w:tc>
        <w:tc>
          <w:tcPr>
            <w:tcW w:w="1956" w:type="pct"/>
            <w:tcBorders>
              <w:top w:val="single" w:sz="4" w:space="0" w:color="auto"/>
              <w:left w:val="single" w:sz="4" w:space="0" w:color="auto"/>
              <w:bottom w:val="single" w:sz="4" w:space="0" w:color="auto"/>
              <w:right w:val="single" w:sz="4" w:space="0" w:color="auto"/>
            </w:tcBorders>
            <w:shd w:val="clear" w:color="auto" w:fill="auto"/>
          </w:tcPr>
          <w:p w14:paraId="7043BDF1" w14:textId="77777777" w:rsidR="00A61FB2" w:rsidRPr="00A61FB2" w:rsidRDefault="00A61FB2" w:rsidP="00EE1D7A">
            <w:pPr>
              <w:pStyle w:val="Tablecaption"/>
              <w:ind w:left="37"/>
              <w:rPr>
                <w:b w:val="0"/>
                <w:bCs w:val="0"/>
                <w:sz w:val="20"/>
                <w:szCs w:val="20"/>
              </w:rPr>
            </w:pPr>
            <w:r w:rsidRPr="00A61FB2">
              <w:rPr>
                <w:b w:val="0"/>
                <w:bCs w:val="0"/>
                <w:sz w:val="20"/>
                <w:szCs w:val="20"/>
              </w:rPr>
              <w:t xml:space="preserve">Hertfordshire County Council, East Herts Council and other stakeholders to maintain dialogue about any emerging operational and/or technical means of minimising congestion. </w:t>
            </w:r>
          </w:p>
        </w:tc>
        <w:tc>
          <w:tcPr>
            <w:tcW w:w="885" w:type="pct"/>
            <w:tcBorders>
              <w:top w:val="single" w:sz="4" w:space="0" w:color="auto"/>
              <w:left w:val="nil"/>
              <w:bottom w:val="single" w:sz="4" w:space="0" w:color="auto"/>
              <w:right w:val="single" w:sz="4" w:space="0" w:color="auto"/>
            </w:tcBorders>
            <w:shd w:val="clear" w:color="auto" w:fill="auto"/>
          </w:tcPr>
          <w:p w14:paraId="71DABE49" w14:textId="77777777" w:rsidR="00A61FB2" w:rsidRDefault="00A61FB2" w:rsidP="00EE1D7A">
            <w:pPr>
              <w:pStyle w:val="TableContents1"/>
            </w:pPr>
            <w:r>
              <w:t>6</w:t>
            </w:r>
          </w:p>
        </w:tc>
        <w:tc>
          <w:tcPr>
            <w:tcW w:w="886" w:type="pct"/>
            <w:tcBorders>
              <w:top w:val="single" w:sz="4" w:space="0" w:color="auto"/>
              <w:left w:val="single" w:sz="4" w:space="0" w:color="auto"/>
              <w:bottom w:val="single" w:sz="4" w:space="0" w:color="auto"/>
              <w:right w:val="single" w:sz="4" w:space="0" w:color="auto"/>
            </w:tcBorders>
            <w:shd w:val="clear" w:color="auto" w:fill="auto"/>
          </w:tcPr>
          <w:p w14:paraId="6FC2DA8C" w14:textId="77777777" w:rsidR="00A61FB2" w:rsidRDefault="00A61FB2" w:rsidP="00EE1D7A">
            <w:pPr>
              <w:pStyle w:val="TableContents1"/>
            </w:pPr>
            <w:r>
              <w:t>2</w:t>
            </w:r>
          </w:p>
        </w:tc>
        <w:tc>
          <w:tcPr>
            <w:tcW w:w="886" w:type="pct"/>
            <w:tcBorders>
              <w:top w:val="single" w:sz="4" w:space="0" w:color="auto"/>
              <w:left w:val="nil"/>
              <w:bottom w:val="single" w:sz="4" w:space="0" w:color="auto"/>
              <w:right w:val="single" w:sz="4" w:space="0" w:color="auto"/>
            </w:tcBorders>
            <w:shd w:val="clear" w:color="auto" w:fill="auto"/>
          </w:tcPr>
          <w:p w14:paraId="21471995" w14:textId="77777777" w:rsidR="00A61FB2" w:rsidRDefault="00A61FB2" w:rsidP="00EE1D7A">
            <w:pPr>
              <w:pStyle w:val="TableContents1"/>
            </w:pPr>
            <w:r>
              <w:t>12</w:t>
            </w:r>
          </w:p>
        </w:tc>
      </w:tr>
      <w:tr w:rsidR="00756935" w:rsidRPr="00423F01" w14:paraId="134CC3BE"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7E6C7D75" w14:textId="77777777" w:rsidR="00756935" w:rsidRPr="00423F01" w:rsidRDefault="00756935" w:rsidP="00756935">
            <w:pPr>
              <w:pStyle w:val="TableContents1"/>
            </w:pPr>
            <w:r w:rsidRPr="00423F01">
              <w:t>3.4</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2315F2FB" w14:textId="77777777" w:rsidR="00756935" w:rsidRPr="00423F01" w:rsidRDefault="00756935" w:rsidP="00756935">
            <w:pPr>
              <w:pStyle w:val="TableContents1"/>
              <w:jc w:val="left"/>
            </w:pPr>
            <w:r w:rsidRPr="00423F01">
              <w:t>Active Travel Campaign working with schools and businesses</w:t>
            </w:r>
          </w:p>
        </w:tc>
        <w:tc>
          <w:tcPr>
            <w:tcW w:w="885" w:type="pct"/>
            <w:tcBorders>
              <w:top w:val="single" w:sz="4" w:space="0" w:color="auto"/>
              <w:left w:val="nil"/>
              <w:bottom w:val="single" w:sz="4" w:space="0" w:color="auto"/>
              <w:right w:val="single" w:sz="4" w:space="0" w:color="auto"/>
            </w:tcBorders>
            <w:shd w:val="clear" w:color="auto" w:fill="auto"/>
            <w:hideMark/>
          </w:tcPr>
          <w:p w14:paraId="1C175C3B" w14:textId="77777777" w:rsidR="00756935" w:rsidRPr="00423F01" w:rsidRDefault="00756935" w:rsidP="00756935">
            <w:pPr>
              <w:pStyle w:val="TableContents1"/>
            </w:pPr>
            <w:r>
              <w:t>5</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4739FD21" w14:textId="77777777" w:rsidR="00756935" w:rsidRPr="00423F01" w:rsidRDefault="00756935" w:rsidP="00756935">
            <w:pPr>
              <w:pStyle w:val="TableContents1"/>
            </w:pPr>
            <w:r>
              <w:t>2</w:t>
            </w:r>
          </w:p>
        </w:tc>
        <w:tc>
          <w:tcPr>
            <w:tcW w:w="886" w:type="pct"/>
            <w:tcBorders>
              <w:top w:val="single" w:sz="4" w:space="0" w:color="auto"/>
              <w:left w:val="nil"/>
              <w:bottom w:val="single" w:sz="4" w:space="0" w:color="auto"/>
              <w:right w:val="single" w:sz="4" w:space="0" w:color="auto"/>
            </w:tcBorders>
            <w:shd w:val="clear" w:color="auto" w:fill="auto"/>
            <w:hideMark/>
          </w:tcPr>
          <w:p w14:paraId="16B0AF96" w14:textId="77777777" w:rsidR="00756935" w:rsidRPr="00423F01" w:rsidRDefault="00756935" w:rsidP="00756935">
            <w:pPr>
              <w:pStyle w:val="TableContents1"/>
            </w:pPr>
            <w:r>
              <w:t>10</w:t>
            </w:r>
          </w:p>
        </w:tc>
      </w:tr>
      <w:tr w:rsidR="00756935" w:rsidRPr="00423F01" w14:paraId="5464229D"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02FE16FC" w14:textId="77777777" w:rsidR="00756935" w:rsidRPr="00423F01" w:rsidRDefault="00756935" w:rsidP="00756935">
            <w:pPr>
              <w:pStyle w:val="TableContents1"/>
            </w:pPr>
            <w:r w:rsidRPr="00423F01">
              <w:t>2.1</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68C4758C" w14:textId="77777777" w:rsidR="00756935" w:rsidRPr="00423F01" w:rsidRDefault="00756935" w:rsidP="00756935">
            <w:pPr>
              <w:pStyle w:val="TableContents1"/>
              <w:jc w:val="left"/>
            </w:pPr>
            <w:r w:rsidRPr="00423F01">
              <w:t>Hertfordshire Essex Rapid Transit (HERT)/ The A414 Corridor Strategy</w:t>
            </w:r>
          </w:p>
        </w:tc>
        <w:tc>
          <w:tcPr>
            <w:tcW w:w="885" w:type="pct"/>
            <w:tcBorders>
              <w:top w:val="single" w:sz="4" w:space="0" w:color="auto"/>
              <w:left w:val="nil"/>
              <w:bottom w:val="single" w:sz="4" w:space="0" w:color="auto"/>
              <w:right w:val="single" w:sz="4" w:space="0" w:color="auto"/>
            </w:tcBorders>
            <w:shd w:val="clear" w:color="auto" w:fill="auto"/>
            <w:hideMark/>
          </w:tcPr>
          <w:p w14:paraId="53DE57F3" w14:textId="77777777" w:rsidR="00756935" w:rsidRPr="00423F01" w:rsidRDefault="00756935" w:rsidP="00756935">
            <w:pPr>
              <w:pStyle w:val="TableContents1"/>
            </w:pPr>
            <w:r>
              <w:t>8</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13E0D8D3" w14:textId="77777777" w:rsidR="00756935" w:rsidRPr="00423F01" w:rsidRDefault="00756935" w:rsidP="00756935">
            <w:pPr>
              <w:pStyle w:val="TableContents1"/>
            </w:pPr>
            <w:r>
              <w:t>1</w:t>
            </w:r>
          </w:p>
        </w:tc>
        <w:tc>
          <w:tcPr>
            <w:tcW w:w="886" w:type="pct"/>
            <w:tcBorders>
              <w:top w:val="single" w:sz="4" w:space="0" w:color="auto"/>
              <w:left w:val="nil"/>
              <w:bottom w:val="single" w:sz="4" w:space="0" w:color="auto"/>
              <w:right w:val="single" w:sz="4" w:space="0" w:color="auto"/>
            </w:tcBorders>
            <w:shd w:val="clear" w:color="auto" w:fill="auto"/>
            <w:hideMark/>
          </w:tcPr>
          <w:p w14:paraId="33EADE6F" w14:textId="77777777" w:rsidR="00756935" w:rsidRPr="00423F01" w:rsidRDefault="00756935" w:rsidP="00756935">
            <w:pPr>
              <w:pStyle w:val="TableContents1"/>
            </w:pPr>
            <w:r>
              <w:t>8</w:t>
            </w:r>
          </w:p>
        </w:tc>
      </w:tr>
      <w:tr w:rsidR="00756935" w:rsidRPr="00423F01" w14:paraId="5FADDF25" w14:textId="77777777" w:rsidTr="0075693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hideMark/>
          </w:tcPr>
          <w:p w14:paraId="2090B628" w14:textId="77777777" w:rsidR="00756935" w:rsidRPr="00423F01" w:rsidRDefault="00756935" w:rsidP="00756935">
            <w:pPr>
              <w:pStyle w:val="TableContents1"/>
            </w:pPr>
            <w:r w:rsidRPr="00423F01">
              <w:t>3.1</w:t>
            </w:r>
          </w:p>
        </w:tc>
        <w:tc>
          <w:tcPr>
            <w:tcW w:w="1956" w:type="pct"/>
            <w:tcBorders>
              <w:top w:val="single" w:sz="4" w:space="0" w:color="auto"/>
              <w:left w:val="single" w:sz="4" w:space="0" w:color="auto"/>
              <w:bottom w:val="single" w:sz="4" w:space="0" w:color="auto"/>
              <w:right w:val="single" w:sz="4" w:space="0" w:color="auto"/>
            </w:tcBorders>
            <w:shd w:val="clear" w:color="auto" w:fill="auto"/>
            <w:hideMark/>
          </w:tcPr>
          <w:p w14:paraId="6AA8DD31" w14:textId="77777777" w:rsidR="00756935" w:rsidRPr="00423F01" w:rsidRDefault="00756935" w:rsidP="00756935">
            <w:pPr>
              <w:pStyle w:val="TableContents1"/>
              <w:jc w:val="left"/>
            </w:pPr>
            <w:r w:rsidRPr="00423F01">
              <w:t>Support expansion of Herts Lynx on demand public transport scheme</w:t>
            </w:r>
          </w:p>
        </w:tc>
        <w:tc>
          <w:tcPr>
            <w:tcW w:w="885" w:type="pct"/>
            <w:tcBorders>
              <w:top w:val="single" w:sz="4" w:space="0" w:color="auto"/>
              <w:left w:val="nil"/>
              <w:bottom w:val="single" w:sz="4" w:space="0" w:color="auto"/>
              <w:right w:val="single" w:sz="4" w:space="0" w:color="auto"/>
            </w:tcBorders>
            <w:shd w:val="clear" w:color="auto" w:fill="auto"/>
            <w:hideMark/>
          </w:tcPr>
          <w:p w14:paraId="6B3A97A2" w14:textId="77777777" w:rsidR="00756935" w:rsidRPr="00423F01" w:rsidRDefault="00756935" w:rsidP="00756935">
            <w:pPr>
              <w:pStyle w:val="TableContents1"/>
            </w:pPr>
            <w:r>
              <w:t>4</w:t>
            </w:r>
          </w:p>
        </w:tc>
        <w:tc>
          <w:tcPr>
            <w:tcW w:w="886" w:type="pct"/>
            <w:tcBorders>
              <w:top w:val="single" w:sz="4" w:space="0" w:color="auto"/>
              <w:left w:val="single" w:sz="4" w:space="0" w:color="auto"/>
              <w:bottom w:val="single" w:sz="4" w:space="0" w:color="auto"/>
              <w:right w:val="single" w:sz="4" w:space="0" w:color="auto"/>
            </w:tcBorders>
            <w:shd w:val="clear" w:color="auto" w:fill="auto"/>
            <w:hideMark/>
          </w:tcPr>
          <w:p w14:paraId="41D82533" w14:textId="77777777" w:rsidR="00756935" w:rsidRPr="00423F01" w:rsidRDefault="00756935" w:rsidP="00756935">
            <w:pPr>
              <w:pStyle w:val="TableContents1"/>
            </w:pPr>
            <w:r>
              <w:t>2</w:t>
            </w:r>
          </w:p>
        </w:tc>
        <w:tc>
          <w:tcPr>
            <w:tcW w:w="886" w:type="pct"/>
            <w:tcBorders>
              <w:top w:val="single" w:sz="4" w:space="0" w:color="auto"/>
              <w:left w:val="nil"/>
              <w:bottom w:val="single" w:sz="4" w:space="0" w:color="auto"/>
              <w:right w:val="single" w:sz="4" w:space="0" w:color="auto"/>
            </w:tcBorders>
            <w:shd w:val="clear" w:color="auto" w:fill="auto"/>
            <w:hideMark/>
          </w:tcPr>
          <w:p w14:paraId="1C17FF67" w14:textId="77777777" w:rsidR="00756935" w:rsidRPr="00423F01" w:rsidRDefault="00756935" w:rsidP="00756935">
            <w:pPr>
              <w:pStyle w:val="TableContents1"/>
            </w:pPr>
            <w:r>
              <w:t>8</w:t>
            </w:r>
          </w:p>
        </w:tc>
      </w:tr>
    </w:tbl>
    <w:p w14:paraId="1C98B3B7" w14:textId="77777777" w:rsidR="004B46CE" w:rsidRDefault="004B46CE" w:rsidP="000A0440">
      <w:pPr>
        <w:rPr>
          <w:rStyle w:val="Strong"/>
        </w:rPr>
      </w:pPr>
    </w:p>
    <w:p w14:paraId="3C6D0C1E" w14:textId="306B12D4" w:rsidR="000A0440" w:rsidRDefault="00BF431A" w:rsidP="000A0440">
      <w:r w:rsidRPr="00BF431A">
        <w:rPr>
          <w:rStyle w:val="Strong"/>
        </w:rPr>
        <w:lastRenderedPageBreak/>
        <w:fldChar w:fldCharType="begin"/>
      </w:r>
      <w:r w:rsidRPr="00BF431A">
        <w:rPr>
          <w:rStyle w:val="Strong"/>
        </w:rPr>
        <w:instrText xml:space="preserve"> REF _Ref149573463 \h </w:instrText>
      </w:r>
      <w:r>
        <w:rPr>
          <w:rStyle w:val="Strong"/>
        </w:rPr>
        <w:instrText xml:space="preserve"> \* MERGEFORMAT </w:instrText>
      </w:r>
      <w:r w:rsidRPr="00BF431A">
        <w:rPr>
          <w:rStyle w:val="Strong"/>
        </w:rPr>
      </w:r>
      <w:r w:rsidRPr="00BF431A">
        <w:rPr>
          <w:rStyle w:val="Strong"/>
        </w:rPr>
        <w:fldChar w:fldCharType="separate"/>
      </w:r>
      <w:r w:rsidR="00396360" w:rsidRPr="00396360">
        <w:rPr>
          <w:rStyle w:val="Strong"/>
        </w:rPr>
        <w:t>Table 22</w:t>
      </w:r>
      <w:r w:rsidRPr="00BF431A">
        <w:rPr>
          <w:rStyle w:val="Strong"/>
        </w:rPr>
        <w:fldChar w:fldCharType="end"/>
      </w:r>
      <w:r>
        <w:t xml:space="preserve"> </w:t>
      </w:r>
      <w:r w:rsidR="000A0440">
        <w:t>lists the cost/benefit and feasibility of action</w:t>
      </w:r>
      <w:r w:rsidR="004B46CE">
        <w:t>s</w:t>
      </w:r>
      <w:r w:rsidR="000A0440">
        <w:t xml:space="preserve"> arising from the exploratory measures </w:t>
      </w:r>
      <w:r w:rsidR="000A0440" w:rsidRPr="00271C40">
        <w:rPr>
          <w:i/>
          <w:iCs/>
        </w:rPr>
        <w:t>should it be decided to implement the actions</w:t>
      </w:r>
      <w:r w:rsidR="000A0440">
        <w:t xml:space="preserve"> in order of descending overall </w:t>
      </w:r>
      <w:r w:rsidR="00422D14">
        <w:t xml:space="preserve">combined </w:t>
      </w:r>
      <w:r w:rsidR="000A0440">
        <w:t xml:space="preserve">cost/benefit and feasibility </w:t>
      </w:r>
      <w:r w:rsidR="00541285">
        <w:t>score</w:t>
      </w:r>
      <w:r w:rsidR="000A0440">
        <w:t>.</w:t>
      </w:r>
    </w:p>
    <w:p w14:paraId="3E76AA06" w14:textId="61B770DB" w:rsidR="000A0440" w:rsidRDefault="000A0440" w:rsidP="000A0440">
      <w:pPr>
        <w:pStyle w:val="Heading4"/>
      </w:pPr>
      <w:bookmarkStart w:id="212" w:name="_Ref149573463"/>
      <w:r>
        <w:t xml:space="preserve">Table </w:t>
      </w:r>
      <w:r w:rsidR="00396360">
        <w:fldChar w:fldCharType="begin"/>
      </w:r>
      <w:r w:rsidR="00396360">
        <w:instrText xml:space="preserve"> SEQ Table \* ARABIC </w:instrText>
      </w:r>
      <w:r w:rsidR="00396360">
        <w:fldChar w:fldCharType="separate"/>
      </w:r>
      <w:r w:rsidR="00396360">
        <w:rPr>
          <w:noProof/>
        </w:rPr>
        <w:t>22</w:t>
      </w:r>
      <w:r w:rsidR="00396360">
        <w:rPr>
          <w:noProof/>
        </w:rPr>
        <w:fldChar w:fldCharType="end"/>
      </w:r>
      <w:bookmarkEnd w:id="212"/>
      <w:r>
        <w:t xml:space="preserve"> – Cost, Benefit and Feasibility Analysis of measures to </w:t>
      </w:r>
      <w:r w:rsidR="003E7719">
        <w:t>be explored</w:t>
      </w:r>
    </w:p>
    <w:tbl>
      <w:tblPr>
        <w:tblW w:w="5397" w:type="pct"/>
        <w:tblInd w:w="-147" w:type="dxa"/>
        <w:tblLayout w:type="fixed"/>
        <w:tblLook w:val="04A0" w:firstRow="1" w:lastRow="0" w:firstColumn="1" w:lastColumn="0" w:noHBand="0" w:noVBand="1"/>
      </w:tblPr>
      <w:tblGrid>
        <w:gridCol w:w="818"/>
        <w:gridCol w:w="3010"/>
        <w:gridCol w:w="2836"/>
        <w:gridCol w:w="1416"/>
        <w:gridCol w:w="1700"/>
      </w:tblGrid>
      <w:tr w:rsidR="000A0440" w14:paraId="02A36192" w14:textId="77777777" w:rsidTr="00187248">
        <w:trPr>
          <w:trHeight w:val="20"/>
          <w:tblHeader/>
        </w:trPr>
        <w:tc>
          <w:tcPr>
            <w:tcW w:w="418" w:type="pct"/>
            <w:tcBorders>
              <w:top w:val="single" w:sz="4" w:space="0" w:color="auto"/>
              <w:left w:val="single" w:sz="4" w:space="0" w:color="auto"/>
              <w:bottom w:val="single" w:sz="4" w:space="0" w:color="auto"/>
              <w:right w:val="single" w:sz="4" w:space="0" w:color="auto"/>
            </w:tcBorders>
            <w:shd w:val="clear" w:color="auto" w:fill="0079A1"/>
            <w:hideMark/>
          </w:tcPr>
          <w:p w14:paraId="69657AD3" w14:textId="77777777" w:rsidR="000A0440" w:rsidRPr="00CC43B6" w:rsidRDefault="000A0440" w:rsidP="00CC1091">
            <w:pPr>
              <w:pStyle w:val="TableHeader1"/>
            </w:pPr>
            <w:r w:rsidRPr="00CC43B6">
              <w:t>No.</w:t>
            </w:r>
          </w:p>
        </w:tc>
        <w:tc>
          <w:tcPr>
            <w:tcW w:w="1539" w:type="pct"/>
            <w:tcBorders>
              <w:top w:val="single" w:sz="4" w:space="0" w:color="auto"/>
              <w:left w:val="single" w:sz="4" w:space="0" w:color="auto"/>
              <w:bottom w:val="single" w:sz="4" w:space="0" w:color="auto"/>
              <w:right w:val="single" w:sz="4" w:space="0" w:color="auto"/>
            </w:tcBorders>
            <w:shd w:val="clear" w:color="auto" w:fill="0079A1"/>
            <w:hideMark/>
          </w:tcPr>
          <w:p w14:paraId="7525D7E7" w14:textId="77777777" w:rsidR="000A0440" w:rsidRPr="00CC43B6" w:rsidRDefault="000A0440" w:rsidP="00187248">
            <w:pPr>
              <w:pStyle w:val="TableHeader1"/>
              <w:jc w:val="left"/>
            </w:pPr>
            <w:r w:rsidRPr="00CC43B6">
              <w:t>Measure</w:t>
            </w:r>
            <w:r>
              <w:t xml:space="preserve"> to be taken</w:t>
            </w:r>
          </w:p>
        </w:tc>
        <w:tc>
          <w:tcPr>
            <w:tcW w:w="1450" w:type="pct"/>
            <w:tcBorders>
              <w:top w:val="single" w:sz="4" w:space="0" w:color="auto"/>
              <w:left w:val="nil"/>
              <w:bottom w:val="single" w:sz="4" w:space="0" w:color="auto"/>
              <w:right w:val="single" w:sz="4" w:space="0" w:color="auto"/>
            </w:tcBorders>
            <w:shd w:val="clear" w:color="auto" w:fill="0079A1"/>
            <w:hideMark/>
          </w:tcPr>
          <w:p w14:paraId="1B3D6553" w14:textId="77777777" w:rsidR="00EC799B" w:rsidRDefault="000A0440" w:rsidP="00CC1091">
            <w:pPr>
              <w:pStyle w:val="TableHeader1"/>
            </w:pPr>
            <w:r w:rsidRPr="00CC43B6">
              <w:t>Cost</w:t>
            </w:r>
            <w:r>
              <w:t xml:space="preserve"> / Benefit</w:t>
            </w:r>
            <w:r>
              <w:br/>
            </w:r>
            <w:r w:rsidRPr="00CC43B6">
              <w:t>Score</w:t>
            </w:r>
          </w:p>
          <w:p w14:paraId="47D89E4C" w14:textId="441135F8" w:rsidR="000A0440" w:rsidRPr="00CC43B6" w:rsidRDefault="000A0440" w:rsidP="00CC1091">
            <w:pPr>
              <w:pStyle w:val="TableHeader1"/>
            </w:pPr>
            <w:r w:rsidRPr="00747F15">
              <w:rPr>
                <w:sz w:val="20"/>
                <w:szCs w:val="20"/>
              </w:rPr>
              <w:t>(</w:t>
            </w:r>
            <w:r w:rsidR="00EC799B">
              <w:rPr>
                <w:sz w:val="20"/>
                <w:szCs w:val="20"/>
              </w:rPr>
              <w:fldChar w:fldCharType="begin"/>
            </w:r>
            <w:r w:rsidR="00EC799B">
              <w:rPr>
                <w:sz w:val="20"/>
                <w:szCs w:val="20"/>
              </w:rPr>
              <w:instrText xml:space="preserve"> REF _Ref149229784 \h </w:instrText>
            </w:r>
            <w:r w:rsidR="00EC799B">
              <w:rPr>
                <w:sz w:val="20"/>
                <w:szCs w:val="20"/>
              </w:rPr>
            </w:r>
            <w:r w:rsidR="00EC799B">
              <w:rPr>
                <w:sz w:val="20"/>
                <w:szCs w:val="20"/>
              </w:rPr>
              <w:fldChar w:fldCharType="separate"/>
            </w:r>
            <w:r w:rsidR="00396360">
              <w:t xml:space="preserve">Table </w:t>
            </w:r>
            <w:r w:rsidR="00396360">
              <w:rPr>
                <w:noProof/>
              </w:rPr>
              <w:t>19</w:t>
            </w:r>
            <w:r w:rsidR="00EC799B">
              <w:rPr>
                <w:sz w:val="20"/>
                <w:szCs w:val="20"/>
              </w:rPr>
              <w:fldChar w:fldCharType="end"/>
            </w:r>
            <w:r w:rsidR="00EC799B">
              <w:rPr>
                <w:sz w:val="20"/>
                <w:szCs w:val="20"/>
              </w:rPr>
              <w:t>)</w:t>
            </w:r>
          </w:p>
        </w:tc>
        <w:tc>
          <w:tcPr>
            <w:tcW w:w="724" w:type="pct"/>
            <w:tcBorders>
              <w:top w:val="single" w:sz="4" w:space="0" w:color="auto"/>
              <w:left w:val="single" w:sz="4" w:space="0" w:color="auto"/>
              <w:bottom w:val="single" w:sz="4" w:space="0" w:color="auto"/>
              <w:right w:val="single" w:sz="4" w:space="0" w:color="auto"/>
            </w:tcBorders>
            <w:shd w:val="clear" w:color="auto" w:fill="0079A1"/>
            <w:hideMark/>
          </w:tcPr>
          <w:p w14:paraId="5C3D9A4E" w14:textId="77777777" w:rsidR="000A0440" w:rsidRDefault="000A0440" w:rsidP="00CC1091">
            <w:pPr>
              <w:pStyle w:val="TableHeader1"/>
            </w:pPr>
            <w:r w:rsidRPr="00CC43B6">
              <w:t>Feasibility Score</w:t>
            </w:r>
            <w:r>
              <w:t xml:space="preserve"> </w:t>
            </w:r>
          </w:p>
          <w:p w14:paraId="4255943A" w14:textId="3EDD2DC9" w:rsidR="000A0440" w:rsidRPr="00CC43B6" w:rsidRDefault="000A0440" w:rsidP="00CC1091">
            <w:pPr>
              <w:pStyle w:val="TableHeader1"/>
            </w:pPr>
            <w:r w:rsidRPr="008212A3">
              <w:rPr>
                <w:sz w:val="20"/>
                <w:szCs w:val="20"/>
              </w:rPr>
              <w:t>(</w:t>
            </w:r>
            <w:r w:rsidR="0043181D">
              <w:rPr>
                <w:sz w:val="20"/>
                <w:szCs w:val="20"/>
              </w:rPr>
              <w:fldChar w:fldCharType="begin"/>
            </w:r>
            <w:r w:rsidR="0043181D">
              <w:rPr>
                <w:sz w:val="20"/>
                <w:szCs w:val="20"/>
              </w:rPr>
              <w:instrText xml:space="preserve"> REF _Ref149636082 \h </w:instrText>
            </w:r>
            <w:r w:rsidR="0043181D">
              <w:rPr>
                <w:sz w:val="20"/>
                <w:szCs w:val="20"/>
              </w:rPr>
            </w:r>
            <w:r w:rsidR="0043181D">
              <w:rPr>
                <w:sz w:val="20"/>
                <w:szCs w:val="20"/>
              </w:rPr>
              <w:fldChar w:fldCharType="separate"/>
            </w:r>
            <w:r w:rsidR="00396360">
              <w:t xml:space="preserve">Table </w:t>
            </w:r>
            <w:r w:rsidR="00396360">
              <w:rPr>
                <w:noProof/>
              </w:rPr>
              <w:t>20</w:t>
            </w:r>
            <w:r w:rsidR="0043181D">
              <w:rPr>
                <w:sz w:val="20"/>
                <w:szCs w:val="20"/>
              </w:rPr>
              <w:fldChar w:fldCharType="end"/>
            </w:r>
            <w:r w:rsidR="0043181D">
              <w:rPr>
                <w:sz w:val="20"/>
                <w:szCs w:val="20"/>
              </w:rPr>
              <w:t>)</w:t>
            </w:r>
          </w:p>
        </w:tc>
        <w:tc>
          <w:tcPr>
            <w:tcW w:w="869" w:type="pct"/>
            <w:tcBorders>
              <w:top w:val="single" w:sz="4" w:space="0" w:color="auto"/>
              <w:left w:val="nil"/>
              <w:bottom w:val="single" w:sz="4" w:space="0" w:color="auto"/>
              <w:right w:val="single" w:sz="4" w:space="0" w:color="auto"/>
            </w:tcBorders>
            <w:shd w:val="clear" w:color="auto" w:fill="0079A1"/>
            <w:hideMark/>
          </w:tcPr>
          <w:p w14:paraId="68245281" w14:textId="77777777" w:rsidR="000A0440" w:rsidRDefault="000A0440" w:rsidP="00CC1091">
            <w:pPr>
              <w:pStyle w:val="TableHeader1"/>
            </w:pPr>
            <w:r w:rsidRPr="00CC43B6">
              <w:t>Overall Score</w:t>
            </w:r>
          </w:p>
          <w:p w14:paraId="547E0C1C" w14:textId="5362AB01" w:rsidR="000A0440" w:rsidRPr="00CC43B6" w:rsidRDefault="000A0440" w:rsidP="00CC1091">
            <w:pPr>
              <w:pStyle w:val="TableHeader1"/>
            </w:pPr>
            <w:r>
              <w:t xml:space="preserve">Cost / Benefit </w:t>
            </w:r>
            <w:r w:rsidR="007055BD">
              <w:t>(</w:t>
            </w:r>
            <w:r>
              <w:t>Score * Feasibility Score</w:t>
            </w:r>
            <w:r w:rsidR="007055BD">
              <w:t>)</w:t>
            </w:r>
          </w:p>
        </w:tc>
      </w:tr>
      <w:tr w:rsidR="000A0440" w:rsidRPr="00271C40" w14:paraId="74A71D58" w14:textId="77777777" w:rsidTr="00187248">
        <w:trPr>
          <w:trHeight w:val="20"/>
        </w:trPr>
        <w:tc>
          <w:tcPr>
            <w:tcW w:w="418" w:type="pct"/>
            <w:tcBorders>
              <w:top w:val="nil"/>
              <w:left w:val="single" w:sz="4" w:space="0" w:color="auto"/>
              <w:bottom w:val="single" w:sz="4" w:space="0" w:color="auto"/>
              <w:right w:val="nil"/>
            </w:tcBorders>
          </w:tcPr>
          <w:p w14:paraId="368ED18C" w14:textId="77777777" w:rsidR="000A0440" w:rsidRPr="00271C40" w:rsidRDefault="000A0440" w:rsidP="00BF431A">
            <w:pPr>
              <w:pStyle w:val="TableContents1"/>
            </w:pPr>
            <w:r w:rsidRPr="00271C40">
              <w:t>3.2</w:t>
            </w:r>
          </w:p>
        </w:tc>
        <w:tc>
          <w:tcPr>
            <w:tcW w:w="1539" w:type="pct"/>
            <w:tcBorders>
              <w:top w:val="nil"/>
              <w:left w:val="single" w:sz="4" w:space="0" w:color="auto"/>
              <w:bottom w:val="single" w:sz="4" w:space="0" w:color="auto"/>
              <w:right w:val="nil"/>
            </w:tcBorders>
          </w:tcPr>
          <w:p w14:paraId="2009BFFA" w14:textId="77777777" w:rsidR="000A0440" w:rsidRPr="00271C40" w:rsidRDefault="000A0440" w:rsidP="00187248">
            <w:pPr>
              <w:pStyle w:val="TableContents1"/>
              <w:jc w:val="left"/>
            </w:pPr>
            <w:r w:rsidRPr="00271C40">
              <w:t xml:space="preserve">Investigate potential implementation of </w:t>
            </w:r>
            <w:proofErr w:type="spellStart"/>
            <w:r w:rsidRPr="00271C40">
              <w:t>footstreets</w:t>
            </w:r>
            <w:proofErr w:type="spellEnd"/>
            <w:r w:rsidRPr="00271C40">
              <w:t xml:space="preserve"> in central Hertford</w:t>
            </w:r>
          </w:p>
        </w:tc>
        <w:tc>
          <w:tcPr>
            <w:tcW w:w="1450" w:type="pct"/>
            <w:tcBorders>
              <w:top w:val="nil"/>
              <w:left w:val="single" w:sz="4" w:space="0" w:color="auto"/>
              <w:bottom w:val="single" w:sz="4" w:space="0" w:color="auto"/>
              <w:right w:val="single" w:sz="4" w:space="0" w:color="auto"/>
            </w:tcBorders>
            <w:noWrap/>
          </w:tcPr>
          <w:p w14:paraId="3116A4AD" w14:textId="77777777" w:rsidR="000A0440" w:rsidRPr="00271C40" w:rsidRDefault="000A0440" w:rsidP="00BF431A">
            <w:pPr>
              <w:pStyle w:val="TableContents1"/>
            </w:pPr>
            <w:r w:rsidRPr="00271C40">
              <w:t>6</w:t>
            </w:r>
          </w:p>
        </w:tc>
        <w:tc>
          <w:tcPr>
            <w:tcW w:w="724" w:type="pct"/>
            <w:tcBorders>
              <w:top w:val="single" w:sz="4" w:space="0" w:color="auto"/>
              <w:left w:val="single" w:sz="4" w:space="0" w:color="auto"/>
              <w:bottom w:val="single" w:sz="4" w:space="0" w:color="auto"/>
              <w:right w:val="single" w:sz="4" w:space="0" w:color="auto"/>
            </w:tcBorders>
            <w:noWrap/>
          </w:tcPr>
          <w:p w14:paraId="4CB845EE" w14:textId="77777777" w:rsidR="000A0440" w:rsidRPr="00271C40" w:rsidRDefault="000A0440" w:rsidP="00BF431A">
            <w:pPr>
              <w:pStyle w:val="TableContents1"/>
            </w:pPr>
            <w:r w:rsidRPr="00271C40">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545FA76F" w14:textId="77777777" w:rsidR="000A0440" w:rsidRPr="00271C40" w:rsidRDefault="000A0440" w:rsidP="00BF431A">
            <w:pPr>
              <w:pStyle w:val="TableContents1"/>
            </w:pPr>
            <w:r w:rsidRPr="00271C40">
              <w:t>12</w:t>
            </w:r>
          </w:p>
        </w:tc>
      </w:tr>
      <w:tr w:rsidR="000A0440" w:rsidRPr="00271C40" w14:paraId="18595244" w14:textId="77777777" w:rsidTr="00187248">
        <w:trPr>
          <w:trHeight w:val="20"/>
        </w:trPr>
        <w:tc>
          <w:tcPr>
            <w:tcW w:w="418" w:type="pct"/>
            <w:tcBorders>
              <w:top w:val="single" w:sz="4" w:space="0" w:color="auto"/>
              <w:left w:val="single" w:sz="4" w:space="0" w:color="auto"/>
              <w:bottom w:val="single" w:sz="4" w:space="0" w:color="auto"/>
              <w:right w:val="nil"/>
            </w:tcBorders>
          </w:tcPr>
          <w:p w14:paraId="4A1DB8DF" w14:textId="77777777" w:rsidR="000A0440" w:rsidRPr="00271C40" w:rsidRDefault="000A0440" w:rsidP="00BF431A">
            <w:pPr>
              <w:pStyle w:val="TableContents1"/>
            </w:pPr>
            <w:r w:rsidRPr="00271C40">
              <w:t>1.6</w:t>
            </w:r>
          </w:p>
        </w:tc>
        <w:tc>
          <w:tcPr>
            <w:tcW w:w="1539" w:type="pct"/>
            <w:tcBorders>
              <w:top w:val="single" w:sz="4" w:space="0" w:color="auto"/>
              <w:left w:val="single" w:sz="4" w:space="0" w:color="auto"/>
              <w:bottom w:val="single" w:sz="4" w:space="0" w:color="auto"/>
              <w:right w:val="nil"/>
            </w:tcBorders>
          </w:tcPr>
          <w:p w14:paraId="714A1F3F" w14:textId="77777777" w:rsidR="000A0440" w:rsidRPr="00271C40" w:rsidRDefault="000A0440" w:rsidP="00187248">
            <w:pPr>
              <w:pStyle w:val="TableContents1"/>
              <w:jc w:val="left"/>
            </w:pPr>
            <w:r w:rsidRPr="00271C40">
              <w:t>Review of travel plans</w:t>
            </w:r>
          </w:p>
        </w:tc>
        <w:tc>
          <w:tcPr>
            <w:tcW w:w="1450" w:type="pct"/>
            <w:tcBorders>
              <w:top w:val="single" w:sz="4" w:space="0" w:color="auto"/>
              <w:left w:val="single" w:sz="4" w:space="0" w:color="auto"/>
              <w:bottom w:val="single" w:sz="4" w:space="0" w:color="auto"/>
              <w:right w:val="single" w:sz="4" w:space="0" w:color="auto"/>
            </w:tcBorders>
            <w:noWrap/>
          </w:tcPr>
          <w:p w14:paraId="439DA4BB" w14:textId="77777777" w:rsidR="000A0440" w:rsidRPr="00271C40" w:rsidRDefault="000A0440" w:rsidP="00BF431A">
            <w:pPr>
              <w:pStyle w:val="TableContents1"/>
            </w:pPr>
            <w:r w:rsidRPr="00271C40">
              <w:t>6</w:t>
            </w:r>
          </w:p>
        </w:tc>
        <w:tc>
          <w:tcPr>
            <w:tcW w:w="724" w:type="pct"/>
            <w:tcBorders>
              <w:top w:val="single" w:sz="4" w:space="0" w:color="auto"/>
              <w:left w:val="single" w:sz="4" w:space="0" w:color="auto"/>
              <w:bottom w:val="single" w:sz="4" w:space="0" w:color="auto"/>
              <w:right w:val="single" w:sz="4" w:space="0" w:color="auto"/>
            </w:tcBorders>
            <w:noWrap/>
          </w:tcPr>
          <w:p w14:paraId="11C562B1" w14:textId="77777777" w:rsidR="000A0440" w:rsidRPr="00271C40" w:rsidRDefault="000A0440" w:rsidP="00BF431A">
            <w:pPr>
              <w:pStyle w:val="TableContents1"/>
            </w:pPr>
            <w:r w:rsidRPr="00271C40">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5C67E216" w14:textId="77777777" w:rsidR="000A0440" w:rsidRPr="00271C40" w:rsidRDefault="000A0440" w:rsidP="00BF431A">
            <w:pPr>
              <w:pStyle w:val="TableContents1"/>
            </w:pPr>
            <w:r w:rsidRPr="00271C40">
              <w:t>12</w:t>
            </w:r>
          </w:p>
        </w:tc>
      </w:tr>
      <w:tr w:rsidR="000A0440" w:rsidRPr="00271C40" w14:paraId="3C00FA0B" w14:textId="77777777" w:rsidTr="00187248">
        <w:trPr>
          <w:trHeight w:val="20"/>
        </w:trPr>
        <w:tc>
          <w:tcPr>
            <w:tcW w:w="418" w:type="pct"/>
            <w:tcBorders>
              <w:top w:val="nil"/>
              <w:left w:val="single" w:sz="4" w:space="0" w:color="auto"/>
              <w:bottom w:val="single" w:sz="4" w:space="0" w:color="auto"/>
              <w:right w:val="nil"/>
            </w:tcBorders>
          </w:tcPr>
          <w:p w14:paraId="35B5C03D" w14:textId="77777777" w:rsidR="000A0440" w:rsidRPr="00271C40" w:rsidRDefault="000A0440" w:rsidP="00BF431A">
            <w:pPr>
              <w:pStyle w:val="TableContents1"/>
            </w:pPr>
            <w:r w:rsidRPr="00271C40">
              <w:t>1.2</w:t>
            </w:r>
          </w:p>
        </w:tc>
        <w:tc>
          <w:tcPr>
            <w:tcW w:w="1539" w:type="pct"/>
            <w:tcBorders>
              <w:top w:val="nil"/>
              <w:left w:val="single" w:sz="4" w:space="0" w:color="auto"/>
              <w:bottom w:val="single" w:sz="4" w:space="0" w:color="auto"/>
              <w:right w:val="nil"/>
            </w:tcBorders>
          </w:tcPr>
          <w:p w14:paraId="189CAD38" w14:textId="77777777" w:rsidR="000A0440" w:rsidRPr="00271C40" w:rsidRDefault="000A0440" w:rsidP="00187248">
            <w:pPr>
              <w:pStyle w:val="TableContents1"/>
              <w:jc w:val="left"/>
            </w:pPr>
            <w:r w:rsidRPr="00271C40">
              <w:t>Explore emissions-based parking charges</w:t>
            </w:r>
          </w:p>
        </w:tc>
        <w:tc>
          <w:tcPr>
            <w:tcW w:w="1450" w:type="pct"/>
            <w:tcBorders>
              <w:top w:val="nil"/>
              <w:left w:val="single" w:sz="4" w:space="0" w:color="auto"/>
              <w:bottom w:val="single" w:sz="4" w:space="0" w:color="auto"/>
              <w:right w:val="single" w:sz="4" w:space="0" w:color="auto"/>
            </w:tcBorders>
            <w:noWrap/>
          </w:tcPr>
          <w:p w14:paraId="4DADF4A4" w14:textId="77777777" w:rsidR="000A0440" w:rsidRPr="00271C40" w:rsidRDefault="000A0440" w:rsidP="00BF431A">
            <w:pPr>
              <w:pStyle w:val="TableContents1"/>
            </w:pPr>
            <w:r w:rsidRPr="00271C40">
              <w:t>6</w:t>
            </w:r>
          </w:p>
        </w:tc>
        <w:tc>
          <w:tcPr>
            <w:tcW w:w="724" w:type="pct"/>
            <w:tcBorders>
              <w:top w:val="single" w:sz="4" w:space="0" w:color="auto"/>
              <w:left w:val="single" w:sz="4" w:space="0" w:color="auto"/>
              <w:bottom w:val="single" w:sz="4" w:space="0" w:color="auto"/>
              <w:right w:val="single" w:sz="4" w:space="0" w:color="auto"/>
            </w:tcBorders>
            <w:noWrap/>
          </w:tcPr>
          <w:p w14:paraId="258F135E" w14:textId="77777777" w:rsidR="000A0440" w:rsidRPr="00271C40" w:rsidRDefault="000A0440" w:rsidP="00BF431A">
            <w:pPr>
              <w:pStyle w:val="TableContents1"/>
            </w:pPr>
            <w:r w:rsidRPr="00271C40">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7CE6C42D" w14:textId="77777777" w:rsidR="000A0440" w:rsidRPr="00271C40" w:rsidRDefault="000A0440" w:rsidP="00BF431A">
            <w:pPr>
              <w:pStyle w:val="TableContents1"/>
            </w:pPr>
            <w:r w:rsidRPr="00271C40">
              <w:t>12</w:t>
            </w:r>
          </w:p>
        </w:tc>
      </w:tr>
      <w:tr w:rsidR="003C17D3" w:rsidRPr="00271C40" w14:paraId="24772133" w14:textId="77777777" w:rsidTr="00396360">
        <w:trPr>
          <w:trHeight w:val="20"/>
        </w:trPr>
        <w:tc>
          <w:tcPr>
            <w:tcW w:w="418" w:type="pct"/>
            <w:tcBorders>
              <w:top w:val="nil"/>
              <w:left w:val="single" w:sz="4" w:space="0" w:color="auto"/>
              <w:bottom w:val="single" w:sz="4" w:space="0" w:color="auto"/>
              <w:right w:val="nil"/>
            </w:tcBorders>
          </w:tcPr>
          <w:p w14:paraId="5416C21E" w14:textId="77777777" w:rsidR="003C17D3" w:rsidRPr="00271C40" w:rsidRDefault="003C17D3" w:rsidP="00396360">
            <w:pPr>
              <w:pStyle w:val="TableContents1"/>
            </w:pPr>
            <w:r>
              <w:t>1.9</w:t>
            </w:r>
          </w:p>
        </w:tc>
        <w:tc>
          <w:tcPr>
            <w:tcW w:w="1539" w:type="pct"/>
            <w:tcBorders>
              <w:top w:val="nil"/>
              <w:left w:val="single" w:sz="4" w:space="0" w:color="auto"/>
              <w:bottom w:val="single" w:sz="4" w:space="0" w:color="auto"/>
              <w:right w:val="nil"/>
            </w:tcBorders>
          </w:tcPr>
          <w:p w14:paraId="0821D810" w14:textId="7FAAE222" w:rsidR="003C17D3" w:rsidRPr="003C17D3" w:rsidRDefault="003C17D3" w:rsidP="00396360">
            <w:pPr>
              <w:pStyle w:val="TableContents1"/>
              <w:jc w:val="left"/>
            </w:pPr>
            <w:r w:rsidRPr="003C17D3">
              <w:rPr>
                <w:rFonts w:cs="Open Sans"/>
              </w:rPr>
              <w:t>Monitor and act upon emerging guidance on the new national PM</w:t>
            </w:r>
            <w:r w:rsidRPr="003C17D3">
              <w:rPr>
                <w:rFonts w:cs="Open Sans"/>
                <w:vertAlign w:val="subscript"/>
              </w:rPr>
              <w:t>2.5</w:t>
            </w:r>
            <w:r w:rsidRPr="003C17D3">
              <w:rPr>
                <w:rFonts w:cs="Open Sans"/>
              </w:rPr>
              <w:t xml:space="preserve"> objectives</w:t>
            </w:r>
          </w:p>
        </w:tc>
        <w:tc>
          <w:tcPr>
            <w:tcW w:w="1450" w:type="pct"/>
            <w:tcBorders>
              <w:top w:val="nil"/>
              <w:left w:val="single" w:sz="4" w:space="0" w:color="auto"/>
              <w:bottom w:val="single" w:sz="4" w:space="0" w:color="auto"/>
              <w:right w:val="single" w:sz="4" w:space="0" w:color="auto"/>
            </w:tcBorders>
            <w:noWrap/>
          </w:tcPr>
          <w:p w14:paraId="156A8527" w14:textId="77777777" w:rsidR="003C17D3" w:rsidRPr="003C17D3" w:rsidRDefault="003C17D3" w:rsidP="00396360">
            <w:pPr>
              <w:pStyle w:val="TableContents1"/>
            </w:pPr>
            <w:r w:rsidRPr="003C17D3">
              <w:t>6</w:t>
            </w:r>
          </w:p>
        </w:tc>
        <w:tc>
          <w:tcPr>
            <w:tcW w:w="724" w:type="pct"/>
            <w:tcBorders>
              <w:top w:val="single" w:sz="4" w:space="0" w:color="auto"/>
              <w:left w:val="single" w:sz="4" w:space="0" w:color="auto"/>
              <w:bottom w:val="single" w:sz="4" w:space="0" w:color="auto"/>
              <w:right w:val="single" w:sz="4" w:space="0" w:color="auto"/>
            </w:tcBorders>
            <w:noWrap/>
          </w:tcPr>
          <w:p w14:paraId="3282EA82" w14:textId="77777777" w:rsidR="003C17D3" w:rsidRPr="003C17D3" w:rsidRDefault="003C17D3" w:rsidP="00396360">
            <w:pPr>
              <w:pStyle w:val="TableContents1"/>
            </w:pPr>
            <w:r w:rsidRPr="003C17D3">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636B3FB0" w14:textId="77777777" w:rsidR="003C17D3" w:rsidRPr="003C17D3" w:rsidRDefault="003C17D3" w:rsidP="00396360">
            <w:pPr>
              <w:pStyle w:val="TableContents1"/>
            </w:pPr>
            <w:r w:rsidRPr="003C17D3">
              <w:t>12</w:t>
            </w:r>
          </w:p>
        </w:tc>
      </w:tr>
      <w:tr w:rsidR="00D96E12" w:rsidRPr="00271C40" w14:paraId="5548524F" w14:textId="77777777" w:rsidTr="00396360">
        <w:trPr>
          <w:trHeight w:val="20"/>
        </w:trPr>
        <w:tc>
          <w:tcPr>
            <w:tcW w:w="418" w:type="pct"/>
            <w:tcBorders>
              <w:top w:val="nil"/>
              <w:left w:val="single" w:sz="4" w:space="0" w:color="auto"/>
              <w:bottom w:val="single" w:sz="4" w:space="0" w:color="auto"/>
              <w:right w:val="nil"/>
            </w:tcBorders>
          </w:tcPr>
          <w:p w14:paraId="1E1354F5" w14:textId="77777777" w:rsidR="00D96E12" w:rsidRPr="00E26E98" w:rsidRDefault="00D96E12" w:rsidP="00396360">
            <w:pPr>
              <w:pStyle w:val="TableContents1"/>
            </w:pPr>
            <w:r w:rsidRPr="00E26E98">
              <w:t>4.4</w:t>
            </w:r>
          </w:p>
        </w:tc>
        <w:tc>
          <w:tcPr>
            <w:tcW w:w="1539" w:type="pct"/>
            <w:tcBorders>
              <w:top w:val="nil"/>
              <w:left w:val="single" w:sz="4" w:space="0" w:color="auto"/>
              <w:bottom w:val="single" w:sz="4" w:space="0" w:color="auto"/>
              <w:right w:val="nil"/>
            </w:tcBorders>
          </w:tcPr>
          <w:p w14:paraId="66AEFE23" w14:textId="77777777" w:rsidR="00D96E12" w:rsidRPr="00E26E98" w:rsidRDefault="00D96E12" w:rsidP="00396360">
            <w:pPr>
              <w:pStyle w:val="TableContents1"/>
              <w:jc w:val="left"/>
            </w:pPr>
            <w:r w:rsidRPr="00E26E98">
              <w:t>Explore the benefits to air pollution of introducing/ expanding smoke control areas in East Hertfordshire.</w:t>
            </w:r>
          </w:p>
        </w:tc>
        <w:tc>
          <w:tcPr>
            <w:tcW w:w="1450" w:type="pct"/>
            <w:tcBorders>
              <w:top w:val="nil"/>
              <w:left w:val="single" w:sz="4" w:space="0" w:color="auto"/>
              <w:bottom w:val="single" w:sz="4" w:space="0" w:color="auto"/>
              <w:right w:val="single" w:sz="4" w:space="0" w:color="auto"/>
            </w:tcBorders>
            <w:noWrap/>
          </w:tcPr>
          <w:p w14:paraId="62587B53" w14:textId="77777777" w:rsidR="00D96E12" w:rsidRPr="00E26E98" w:rsidRDefault="00D96E12" w:rsidP="00396360">
            <w:pPr>
              <w:pStyle w:val="TableContents1"/>
            </w:pPr>
            <w:r w:rsidRPr="00E26E98">
              <w:t>6</w:t>
            </w:r>
          </w:p>
        </w:tc>
        <w:tc>
          <w:tcPr>
            <w:tcW w:w="724" w:type="pct"/>
            <w:tcBorders>
              <w:top w:val="single" w:sz="4" w:space="0" w:color="auto"/>
              <w:left w:val="single" w:sz="4" w:space="0" w:color="auto"/>
              <w:bottom w:val="single" w:sz="4" w:space="0" w:color="auto"/>
              <w:right w:val="single" w:sz="4" w:space="0" w:color="auto"/>
            </w:tcBorders>
            <w:noWrap/>
          </w:tcPr>
          <w:p w14:paraId="77800D98" w14:textId="77777777" w:rsidR="00D96E12" w:rsidRPr="00E26E98" w:rsidRDefault="00D96E12" w:rsidP="00396360">
            <w:pPr>
              <w:pStyle w:val="TableContents1"/>
            </w:pPr>
            <w:r w:rsidRPr="00E26E98">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06967662" w14:textId="77777777" w:rsidR="00D96E12" w:rsidRPr="00E26E98" w:rsidRDefault="00D96E12" w:rsidP="00396360">
            <w:pPr>
              <w:pStyle w:val="TableContents1"/>
            </w:pPr>
            <w:r w:rsidRPr="00E26E98">
              <w:t>12</w:t>
            </w:r>
          </w:p>
        </w:tc>
      </w:tr>
      <w:tr w:rsidR="000A0440" w:rsidRPr="00271C40" w14:paraId="7708E420" w14:textId="77777777" w:rsidTr="00187248">
        <w:trPr>
          <w:trHeight w:val="20"/>
        </w:trPr>
        <w:tc>
          <w:tcPr>
            <w:tcW w:w="418" w:type="pct"/>
            <w:tcBorders>
              <w:top w:val="nil"/>
              <w:left w:val="single" w:sz="4" w:space="0" w:color="auto"/>
              <w:bottom w:val="single" w:sz="4" w:space="0" w:color="auto"/>
              <w:right w:val="nil"/>
            </w:tcBorders>
          </w:tcPr>
          <w:p w14:paraId="0C85500A" w14:textId="77777777" w:rsidR="000A0440" w:rsidRPr="00271C40" w:rsidRDefault="000A0440" w:rsidP="00BF431A">
            <w:pPr>
              <w:pStyle w:val="TableContents1"/>
            </w:pPr>
            <w:r w:rsidRPr="00271C40">
              <w:t>3.6</w:t>
            </w:r>
          </w:p>
        </w:tc>
        <w:tc>
          <w:tcPr>
            <w:tcW w:w="1539" w:type="pct"/>
            <w:tcBorders>
              <w:top w:val="nil"/>
              <w:left w:val="single" w:sz="4" w:space="0" w:color="auto"/>
              <w:bottom w:val="single" w:sz="4" w:space="0" w:color="auto"/>
              <w:right w:val="nil"/>
            </w:tcBorders>
          </w:tcPr>
          <w:p w14:paraId="715C5384" w14:textId="77777777" w:rsidR="000A0440" w:rsidRPr="00271C40" w:rsidRDefault="000A0440" w:rsidP="00187248">
            <w:pPr>
              <w:pStyle w:val="TableContents1"/>
              <w:jc w:val="left"/>
            </w:pPr>
            <w:r w:rsidRPr="00271C40">
              <w:t xml:space="preserve">Exploration of increased on street town centre cycle storage / parking </w:t>
            </w:r>
          </w:p>
        </w:tc>
        <w:tc>
          <w:tcPr>
            <w:tcW w:w="1450" w:type="pct"/>
            <w:tcBorders>
              <w:top w:val="nil"/>
              <w:left w:val="single" w:sz="4" w:space="0" w:color="auto"/>
              <w:bottom w:val="single" w:sz="4" w:space="0" w:color="auto"/>
              <w:right w:val="single" w:sz="4" w:space="0" w:color="auto"/>
            </w:tcBorders>
            <w:noWrap/>
          </w:tcPr>
          <w:p w14:paraId="7DFCDE85" w14:textId="77777777" w:rsidR="000A0440" w:rsidRPr="00271C40" w:rsidRDefault="000A0440" w:rsidP="00BF431A">
            <w:pPr>
              <w:pStyle w:val="TableContents1"/>
            </w:pPr>
            <w:r w:rsidRPr="00271C40">
              <w:t>5</w:t>
            </w:r>
          </w:p>
        </w:tc>
        <w:tc>
          <w:tcPr>
            <w:tcW w:w="724" w:type="pct"/>
            <w:tcBorders>
              <w:top w:val="single" w:sz="4" w:space="0" w:color="auto"/>
              <w:left w:val="single" w:sz="4" w:space="0" w:color="auto"/>
              <w:bottom w:val="single" w:sz="4" w:space="0" w:color="auto"/>
              <w:right w:val="single" w:sz="4" w:space="0" w:color="auto"/>
            </w:tcBorders>
            <w:noWrap/>
          </w:tcPr>
          <w:p w14:paraId="68F17FFC" w14:textId="77777777" w:rsidR="000A0440" w:rsidRPr="00271C40" w:rsidRDefault="000A0440" w:rsidP="00BF431A">
            <w:pPr>
              <w:pStyle w:val="TableContents1"/>
            </w:pPr>
            <w:r w:rsidRPr="00271C40">
              <w:t>2</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13C7E780" w14:textId="77777777" w:rsidR="000A0440" w:rsidRPr="00271C40" w:rsidRDefault="000A0440" w:rsidP="00BF431A">
            <w:pPr>
              <w:pStyle w:val="TableContents1"/>
            </w:pPr>
            <w:r w:rsidRPr="00271C40">
              <w:t>10</w:t>
            </w:r>
          </w:p>
        </w:tc>
      </w:tr>
      <w:tr w:rsidR="00464CC3" w:rsidRPr="00271C40" w14:paraId="1B55BE11" w14:textId="77777777" w:rsidTr="00EE1D7A">
        <w:trPr>
          <w:trHeight w:val="20"/>
        </w:trPr>
        <w:tc>
          <w:tcPr>
            <w:tcW w:w="418" w:type="pct"/>
            <w:tcBorders>
              <w:top w:val="single" w:sz="4" w:space="0" w:color="auto"/>
              <w:left w:val="single" w:sz="4" w:space="0" w:color="auto"/>
              <w:bottom w:val="single" w:sz="4" w:space="0" w:color="auto"/>
              <w:right w:val="nil"/>
            </w:tcBorders>
          </w:tcPr>
          <w:p w14:paraId="096F17B9" w14:textId="77777777" w:rsidR="00464CC3" w:rsidRPr="00271C40" w:rsidRDefault="00464CC3" w:rsidP="00EE1D7A">
            <w:pPr>
              <w:pStyle w:val="TableContents1"/>
            </w:pPr>
            <w:r w:rsidRPr="00271C40">
              <w:t>1.7</w:t>
            </w:r>
          </w:p>
        </w:tc>
        <w:tc>
          <w:tcPr>
            <w:tcW w:w="1539" w:type="pct"/>
            <w:tcBorders>
              <w:top w:val="single" w:sz="4" w:space="0" w:color="auto"/>
              <w:left w:val="single" w:sz="4" w:space="0" w:color="auto"/>
              <w:bottom w:val="single" w:sz="4" w:space="0" w:color="auto"/>
              <w:right w:val="nil"/>
            </w:tcBorders>
          </w:tcPr>
          <w:p w14:paraId="05EDD121" w14:textId="77777777" w:rsidR="00464CC3" w:rsidRPr="00271C40" w:rsidRDefault="00464CC3" w:rsidP="00EE1D7A">
            <w:pPr>
              <w:pStyle w:val="TableContents1"/>
              <w:jc w:val="left"/>
            </w:pPr>
            <w:r w:rsidRPr="00713CC9">
              <w:t>Investigate</w:t>
            </w:r>
            <w:r w:rsidRPr="00271C40">
              <w:t xml:space="preserve"> the </w:t>
            </w:r>
            <w:r w:rsidRPr="00713CC9">
              <w:t>possible pros and cons</w:t>
            </w:r>
            <w:r w:rsidRPr="00271C40">
              <w:t xml:space="preserve"> of </w:t>
            </w:r>
            <w:r w:rsidRPr="00713CC9">
              <w:t>new options being adopted by other local authorities, such as</w:t>
            </w:r>
            <w:r w:rsidRPr="00271C40">
              <w:t xml:space="preserve"> road pricing </w:t>
            </w:r>
            <w:r w:rsidRPr="00713CC9">
              <w:t>and</w:t>
            </w:r>
            <w:r w:rsidRPr="00271C40">
              <w:t xml:space="preserve"> ultra-low emission zones (ULEZ) in the AQMAs</w:t>
            </w:r>
          </w:p>
        </w:tc>
        <w:tc>
          <w:tcPr>
            <w:tcW w:w="1450" w:type="pct"/>
            <w:tcBorders>
              <w:top w:val="single" w:sz="4" w:space="0" w:color="auto"/>
              <w:left w:val="single" w:sz="4" w:space="0" w:color="auto"/>
              <w:bottom w:val="single" w:sz="4" w:space="0" w:color="auto"/>
              <w:right w:val="single" w:sz="4" w:space="0" w:color="auto"/>
            </w:tcBorders>
            <w:noWrap/>
          </w:tcPr>
          <w:p w14:paraId="0F7C85F4" w14:textId="77777777" w:rsidR="00464CC3" w:rsidRPr="00271C40" w:rsidRDefault="00464CC3" w:rsidP="00EE1D7A">
            <w:pPr>
              <w:pStyle w:val="TableContents1"/>
            </w:pPr>
            <w:r>
              <w:t>6</w:t>
            </w:r>
            <w:r>
              <w:br/>
            </w:r>
            <w:r w:rsidRPr="0053654D">
              <w:rPr>
                <w:i/>
                <w:iCs/>
                <w:sz w:val="18"/>
                <w:szCs w:val="18"/>
              </w:rPr>
              <w:t>note: the cost to implement this measure would be far higher than the £50k lower threshold of the highest cost score rating available. Also, the reduction in NO</w:t>
            </w:r>
            <w:r w:rsidRPr="0053654D">
              <w:rPr>
                <w:i/>
                <w:iCs/>
                <w:sz w:val="18"/>
                <w:szCs w:val="18"/>
                <w:vertAlign w:val="subscript"/>
              </w:rPr>
              <w:t>2</w:t>
            </w:r>
            <w:r w:rsidRPr="0053654D">
              <w:rPr>
                <w:i/>
                <w:iCs/>
                <w:sz w:val="18"/>
                <w:szCs w:val="18"/>
              </w:rPr>
              <w:t xml:space="preserve"> could be higher than the prudent assumption in Table 17. Therefore, this score would require recalibration during any </w:t>
            </w:r>
            <w:r w:rsidRPr="0053654D">
              <w:rPr>
                <w:i/>
                <w:iCs/>
                <w:sz w:val="18"/>
                <w:szCs w:val="18"/>
              </w:rPr>
              <w:lastRenderedPageBreak/>
              <w:t>investigation of the pros and cons this possible measure</w:t>
            </w:r>
          </w:p>
        </w:tc>
        <w:tc>
          <w:tcPr>
            <w:tcW w:w="724" w:type="pct"/>
            <w:tcBorders>
              <w:top w:val="single" w:sz="4" w:space="0" w:color="auto"/>
              <w:left w:val="single" w:sz="4" w:space="0" w:color="auto"/>
              <w:bottom w:val="single" w:sz="4" w:space="0" w:color="auto"/>
              <w:right w:val="single" w:sz="4" w:space="0" w:color="auto"/>
            </w:tcBorders>
            <w:noWrap/>
          </w:tcPr>
          <w:p w14:paraId="372BA680" w14:textId="77777777" w:rsidR="00464CC3" w:rsidRPr="00271C40" w:rsidRDefault="00464CC3" w:rsidP="00EE1D7A">
            <w:pPr>
              <w:pStyle w:val="TableContents1"/>
            </w:pPr>
            <w:r w:rsidRPr="00271C40">
              <w:lastRenderedPageBreak/>
              <w:t>1</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209F5392" w14:textId="77777777" w:rsidR="00464CC3" w:rsidRPr="00271C40" w:rsidRDefault="00464CC3" w:rsidP="00EE1D7A">
            <w:pPr>
              <w:pStyle w:val="TableContents1"/>
            </w:pPr>
            <w:r>
              <w:t>6</w:t>
            </w:r>
          </w:p>
        </w:tc>
      </w:tr>
      <w:tr w:rsidR="000A0440" w:rsidRPr="00271C40" w14:paraId="3EC8F3C2" w14:textId="77777777" w:rsidTr="00187248">
        <w:trPr>
          <w:trHeight w:val="20"/>
        </w:trPr>
        <w:tc>
          <w:tcPr>
            <w:tcW w:w="418" w:type="pct"/>
            <w:tcBorders>
              <w:top w:val="nil"/>
              <w:left w:val="single" w:sz="4" w:space="0" w:color="auto"/>
              <w:bottom w:val="single" w:sz="4" w:space="0" w:color="auto"/>
              <w:right w:val="nil"/>
            </w:tcBorders>
          </w:tcPr>
          <w:p w14:paraId="2B249C88" w14:textId="77777777" w:rsidR="000A0440" w:rsidRPr="00271C40" w:rsidRDefault="000A0440" w:rsidP="00BF431A">
            <w:pPr>
              <w:pStyle w:val="TableContents1"/>
            </w:pPr>
            <w:r w:rsidRPr="00271C40">
              <w:t>1.3</w:t>
            </w:r>
          </w:p>
        </w:tc>
        <w:tc>
          <w:tcPr>
            <w:tcW w:w="1539" w:type="pct"/>
            <w:tcBorders>
              <w:top w:val="nil"/>
              <w:left w:val="single" w:sz="4" w:space="0" w:color="auto"/>
              <w:bottom w:val="single" w:sz="4" w:space="0" w:color="auto"/>
              <w:right w:val="nil"/>
            </w:tcBorders>
          </w:tcPr>
          <w:p w14:paraId="3695DF74" w14:textId="77777777" w:rsidR="000A0440" w:rsidRPr="00271C40" w:rsidRDefault="000A0440" w:rsidP="00187248">
            <w:pPr>
              <w:pStyle w:val="TableContents1"/>
              <w:jc w:val="left"/>
            </w:pPr>
            <w:r w:rsidRPr="00271C40">
              <w:t>Explore Last Mile Delivery possibilities within the district</w:t>
            </w:r>
          </w:p>
        </w:tc>
        <w:tc>
          <w:tcPr>
            <w:tcW w:w="1450" w:type="pct"/>
            <w:tcBorders>
              <w:top w:val="nil"/>
              <w:left w:val="single" w:sz="4" w:space="0" w:color="auto"/>
              <w:bottom w:val="single" w:sz="4" w:space="0" w:color="auto"/>
              <w:right w:val="single" w:sz="4" w:space="0" w:color="auto"/>
            </w:tcBorders>
            <w:noWrap/>
          </w:tcPr>
          <w:p w14:paraId="2EAA3B03" w14:textId="77777777" w:rsidR="000A0440" w:rsidRPr="00271C40" w:rsidRDefault="000A0440" w:rsidP="00BF431A">
            <w:pPr>
              <w:pStyle w:val="TableContents1"/>
            </w:pPr>
            <w:r w:rsidRPr="00271C40">
              <w:t>5</w:t>
            </w:r>
          </w:p>
        </w:tc>
        <w:tc>
          <w:tcPr>
            <w:tcW w:w="724" w:type="pct"/>
            <w:tcBorders>
              <w:top w:val="single" w:sz="4" w:space="0" w:color="auto"/>
              <w:left w:val="single" w:sz="4" w:space="0" w:color="auto"/>
              <w:bottom w:val="single" w:sz="4" w:space="0" w:color="auto"/>
              <w:right w:val="single" w:sz="4" w:space="0" w:color="auto"/>
            </w:tcBorders>
            <w:noWrap/>
          </w:tcPr>
          <w:p w14:paraId="53A69BB5" w14:textId="77777777" w:rsidR="000A0440" w:rsidRPr="00271C40" w:rsidRDefault="000A0440" w:rsidP="00BF431A">
            <w:pPr>
              <w:pStyle w:val="TableContents1"/>
            </w:pPr>
            <w:r w:rsidRPr="00271C40">
              <w:t>1</w:t>
            </w:r>
          </w:p>
        </w:tc>
        <w:tc>
          <w:tcPr>
            <w:tcW w:w="869" w:type="pct"/>
            <w:tcBorders>
              <w:top w:val="single" w:sz="4" w:space="0" w:color="auto"/>
              <w:left w:val="single" w:sz="4" w:space="0" w:color="auto"/>
              <w:bottom w:val="single" w:sz="4" w:space="0" w:color="auto"/>
              <w:right w:val="single" w:sz="4" w:space="0" w:color="auto"/>
            </w:tcBorders>
            <w:shd w:val="clear" w:color="auto" w:fill="auto"/>
            <w:noWrap/>
          </w:tcPr>
          <w:p w14:paraId="39B062BE" w14:textId="77777777" w:rsidR="000A0440" w:rsidRPr="00271C40" w:rsidRDefault="000A0440" w:rsidP="00BF431A">
            <w:pPr>
              <w:pStyle w:val="TableContents1"/>
            </w:pPr>
            <w:r w:rsidRPr="00271C40">
              <w:t>5</w:t>
            </w:r>
          </w:p>
        </w:tc>
      </w:tr>
    </w:tbl>
    <w:p w14:paraId="04E1255A" w14:textId="30A68851" w:rsidR="00756935" w:rsidRPr="0067494E" w:rsidRDefault="00756935" w:rsidP="00732838">
      <w:pPr>
        <w:sectPr w:rsidR="00756935" w:rsidRPr="0067494E" w:rsidSect="004941AB">
          <w:footerReference w:type="default" r:id="rId42"/>
          <w:pgSz w:w="11907" w:h="16840" w:code="9"/>
          <w:pgMar w:top="1418" w:right="1418" w:bottom="1418" w:left="1418" w:header="851" w:footer="851" w:gutter="0"/>
          <w:cols w:space="708"/>
          <w:docGrid w:linePitch="360"/>
        </w:sectPr>
      </w:pPr>
    </w:p>
    <w:p w14:paraId="4C629EEC" w14:textId="24990F0A" w:rsidR="00F30733" w:rsidRDefault="00460B00" w:rsidP="002733CA">
      <w:pPr>
        <w:pStyle w:val="Heading1"/>
      </w:pPr>
      <w:bookmarkStart w:id="213" w:name="_Toc146026768"/>
      <w:bookmarkStart w:id="214" w:name="_Ref148693892"/>
      <w:bookmarkStart w:id="215" w:name="_Ref155263594"/>
      <w:bookmarkStart w:id="216" w:name="_Ref155263622"/>
      <w:bookmarkStart w:id="217" w:name="_Toc157092380"/>
      <w:r>
        <w:lastRenderedPageBreak/>
        <w:t>-</w:t>
      </w:r>
      <w:r>
        <w:tab/>
      </w:r>
      <w:bookmarkEnd w:id="213"/>
      <w:bookmarkEnd w:id="214"/>
      <w:r w:rsidR="00EC59FE" w:rsidRPr="00087B52">
        <w:t>Reasons for Not Pursuing Action Plan Measures</w:t>
      </w:r>
      <w:bookmarkEnd w:id="215"/>
      <w:bookmarkEnd w:id="216"/>
      <w:bookmarkEnd w:id="217"/>
    </w:p>
    <w:p w14:paraId="7994B7B2" w14:textId="7E493007" w:rsidR="00F30733" w:rsidRPr="00087B52" w:rsidRDefault="00F30733" w:rsidP="0031600A">
      <w:pPr>
        <w:pStyle w:val="Heading4"/>
      </w:pPr>
      <w:bookmarkStart w:id="218" w:name="_Ref149561595"/>
      <w:bookmarkStart w:id="219" w:name="_Toc418595853"/>
      <w:r w:rsidRPr="00087B52">
        <w:t xml:space="preserve">Table </w:t>
      </w:r>
      <w:r w:rsidR="00396360">
        <w:fldChar w:fldCharType="begin"/>
      </w:r>
      <w:r w:rsidR="00396360">
        <w:instrText xml:space="preserve"> SEQ Table \* ARABIC </w:instrText>
      </w:r>
      <w:r w:rsidR="00396360">
        <w:fldChar w:fldCharType="separate"/>
      </w:r>
      <w:r w:rsidR="00396360">
        <w:rPr>
          <w:noProof/>
        </w:rPr>
        <w:t>23</w:t>
      </w:r>
      <w:r w:rsidR="00396360">
        <w:rPr>
          <w:noProof/>
        </w:rPr>
        <w:fldChar w:fldCharType="end"/>
      </w:r>
      <w:bookmarkEnd w:id="218"/>
      <w:r w:rsidR="006E7D00">
        <w:rPr>
          <w:noProof/>
        </w:rPr>
        <w:t xml:space="preserve"> </w:t>
      </w:r>
      <w:r w:rsidRPr="00087B52">
        <w:rPr>
          <w:rFonts w:ascii="Arial" w:hAnsi="Arial" w:cs="Arial"/>
        </w:rPr>
        <w:t>‒</w:t>
      </w:r>
      <w:r w:rsidRPr="00087B52">
        <w:t xml:space="preserve"> Measures </w:t>
      </w:r>
      <w:r w:rsidR="00637960">
        <w:t>considered and n</w:t>
      </w:r>
      <w:r w:rsidRPr="00087B52">
        <w:t xml:space="preserve">ot </w:t>
      </w:r>
      <w:r w:rsidR="00637960">
        <w:t>p</w:t>
      </w:r>
      <w:r w:rsidRPr="00087B52">
        <w:t xml:space="preserve">ursued and the </w:t>
      </w:r>
      <w:r w:rsidR="00637960">
        <w:t>r</w:t>
      </w:r>
      <w:r w:rsidRPr="00087B52">
        <w:t xml:space="preserve">easons for that </w:t>
      </w:r>
      <w:r w:rsidR="00637960">
        <w:t>d</w:t>
      </w:r>
      <w:r w:rsidRPr="00087B52">
        <w:t>ecision</w:t>
      </w:r>
      <w:bookmarkStart w:id="220" w:name="_Toc149629790"/>
      <w:bookmarkStart w:id="221" w:name="_Toc149633777"/>
      <w:bookmarkStart w:id="222" w:name="_Toc72901079"/>
      <w:bookmarkEnd w:id="219"/>
    </w:p>
    <w:tbl>
      <w:tblPr>
        <w:tblStyle w:val="LAQMReporting"/>
        <w:tblW w:w="4883" w:type="pct"/>
        <w:tblLayout w:type="fixed"/>
        <w:tblLook w:val="04A0" w:firstRow="1" w:lastRow="0" w:firstColumn="1" w:lastColumn="0" w:noHBand="0" w:noVBand="1"/>
      </w:tblPr>
      <w:tblGrid>
        <w:gridCol w:w="1980"/>
        <w:gridCol w:w="2551"/>
        <w:gridCol w:w="9136"/>
      </w:tblGrid>
      <w:tr w:rsidR="00F30733" w:rsidRPr="00087B52" w14:paraId="250B6D03" w14:textId="77777777" w:rsidTr="00464CC3">
        <w:trPr>
          <w:cnfStyle w:val="100000000000" w:firstRow="1" w:lastRow="0" w:firstColumn="0" w:lastColumn="0" w:oddVBand="0" w:evenVBand="0" w:oddHBand="0" w:evenHBand="0" w:firstRowFirstColumn="0" w:firstRowLastColumn="0" w:lastRowFirstColumn="0" w:lastRowLastColumn="0"/>
          <w:trHeight w:val="1077"/>
          <w:tblHeader/>
        </w:trPr>
        <w:tc>
          <w:tcPr>
            <w:cnfStyle w:val="001000000000" w:firstRow="0" w:lastRow="0" w:firstColumn="1" w:lastColumn="0" w:oddVBand="0" w:evenVBand="0" w:oddHBand="0" w:evenHBand="0" w:firstRowFirstColumn="0" w:firstRowLastColumn="0" w:lastRowFirstColumn="0" w:lastRowLastColumn="0"/>
            <w:tcW w:w="1980" w:type="dxa"/>
            <w:shd w:val="clear" w:color="auto" w:fill="0079A1"/>
          </w:tcPr>
          <w:p w14:paraId="59582205" w14:textId="77777777" w:rsidR="00F30733" w:rsidRPr="00872A29" w:rsidRDefault="00F30733" w:rsidP="00872A29">
            <w:pPr>
              <w:pStyle w:val="Tablecaption"/>
              <w:jc w:val="left"/>
              <w:rPr>
                <w:b/>
                <w:bCs w:val="0"/>
                <w:color w:val="FFFFFF" w:themeColor="background1"/>
              </w:rPr>
            </w:pPr>
            <w:r w:rsidRPr="00872A29">
              <w:rPr>
                <w:b/>
                <w:bCs w:val="0"/>
                <w:color w:val="FFFFFF" w:themeColor="background1"/>
              </w:rPr>
              <w:t>Action Category</w:t>
            </w:r>
          </w:p>
        </w:tc>
        <w:tc>
          <w:tcPr>
            <w:tcW w:w="2551" w:type="dxa"/>
            <w:shd w:val="clear" w:color="auto" w:fill="0079A1"/>
          </w:tcPr>
          <w:p w14:paraId="251E0B7C" w14:textId="77777777" w:rsidR="00F30733" w:rsidRPr="00872A29" w:rsidRDefault="00F30733" w:rsidP="00872A29">
            <w:pPr>
              <w:pStyle w:val="Tablecaption"/>
              <w:jc w:val="lef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872A29">
              <w:rPr>
                <w:b/>
                <w:bCs w:val="0"/>
                <w:color w:val="FFFFFF" w:themeColor="background1"/>
              </w:rPr>
              <w:t>Action Description</w:t>
            </w:r>
          </w:p>
        </w:tc>
        <w:tc>
          <w:tcPr>
            <w:tcW w:w="9136" w:type="dxa"/>
            <w:shd w:val="clear" w:color="auto" w:fill="0079A1"/>
          </w:tcPr>
          <w:p w14:paraId="0CAB5C95" w14:textId="77777777" w:rsidR="00F30733" w:rsidRPr="00872A29" w:rsidRDefault="00F30733" w:rsidP="00872A29">
            <w:pPr>
              <w:pStyle w:val="Tablecaption"/>
              <w:jc w:val="lef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872A29">
              <w:rPr>
                <w:b/>
                <w:bCs w:val="0"/>
                <w:color w:val="FFFFFF" w:themeColor="background1"/>
              </w:rPr>
              <w:t>Reason action is not being pursued (including Stakeholder views)</w:t>
            </w:r>
          </w:p>
        </w:tc>
      </w:tr>
      <w:tr w:rsidR="00F30733" w:rsidRPr="00087B52" w14:paraId="7BC704C4" w14:textId="77777777" w:rsidTr="00464CC3">
        <w:tc>
          <w:tcPr>
            <w:cnfStyle w:val="001000000000" w:firstRow="0" w:lastRow="0" w:firstColumn="1" w:lastColumn="0" w:oddVBand="0" w:evenVBand="0" w:oddHBand="0" w:evenHBand="0" w:firstRowFirstColumn="0" w:firstRowLastColumn="0" w:lastRowFirstColumn="0" w:lastRowLastColumn="0"/>
            <w:tcW w:w="1980" w:type="dxa"/>
            <w:vAlign w:val="top"/>
          </w:tcPr>
          <w:p w14:paraId="4261DE5C" w14:textId="77777777" w:rsidR="00F30733" w:rsidRPr="00087B52" w:rsidRDefault="00F30733" w:rsidP="00872A29">
            <w:pPr>
              <w:jc w:val="left"/>
            </w:pPr>
            <w:r w:rsidRPr="00087B52">
              <w:t>Traffic Management</w:t>
            </w:r>
          </w:p>
        </w:tc>
        <w:tc>
          <w:tcPr>
            <w:tcW w:w="2551" w:type="dxa"/>
            <w:vAlign w:val="top"/>
          </w:tcPr>
          <w:p w14:paraId="3F9C5A32" w14:textId="77777777" w:rsidR="00F30733" w:rsidRPr="00087B52" w:rsidRDefault="00F30733" w:rsidP="00872A29">
            <w:pPr>
              <w:jc w:val="left"/>
              <w:cnfStyle w:val="000000000000" w:firstRow="0" w:lastRow="0" w:firstColumn="0" w:lastColumn="0" w:oddVBand="0" w:evenVBand="0" w:oddHBand="0" w:evenHBand="0" w:firstRowFirstColumn="0" w:firstRowLastColumn="0" w:lastRowFirstColumn="0" w:lastRowLastColumn="0"/>
            </w:pPr>
            <w:r w:rsidRPr="00087B52">
              <w:t>Junction Improvements at Sawbridgeworth Junction</w:t>
            </w:r>
          </w:p>
        </w:tc>
        <w:tc>
          <w:tcPr>
            <w:tcW w:w="9136" w:type="dxa"/>
            <w:vAlign w:val="top"/>
          </w:tcPr>
          <w:p w14:paraId="6C3D03C8" w14:textId="77777777" w:rsidR="00F30733" w:rsidRPr="00087B52" w:rsidRDefault="00F30733" w:rsidP="00872A29">
            <w:pPr>
              <w:jc w:val="left"/>
              <w:cnfStyle w:val="000000000000" w:firstRow="0" w:lastRow="0" w:firstColumn="0" w:lastColumn="0" w:oddVBand="0" w:evenVBand="0" w:oddHBand="0" w:evenHBand="0" w:firstRowFirstColumn="0" w:firstRowLastColumn="0" w:lastRowFirstColumn="0" w:lastRowLastColumn="0"/>
            </w:pPr>
            <w:r w:rsidRPr="00087B52">
              <w:t xml:space="preserve">One measure to help alleviate the congestion issues observed in the Sawbridgeworth AQMA at the double mini roundabout could be to determine if improvements to the junction can be made to help alleviate congestion on the four roads. A traffic light system could help to ensure that traffic on the main part of the road (London Road to Cambridge Road) would be better flowing, whilst also providing a potential safer junction for both pedestrians as well as cyclists. </w:t>
            </w:r>
            <w:r w:rsidRPr="00087B52">
              <w:br/>
            </w:r>
            <w:r w:rsidRPr="00087B52">
              <w:br/>
              <w:t>This measure has already been subject to examination, and it has been determined that there are no viable improvements to the junction based on its current capacity.</w:t>
            </w:r>
          </w:p>
        </w:tc>
      </w:tr>
      <w:tr w:rsidR="00F30733" w:rsidRPr="00087B52" w14:paraId="6B4FFCC9" w14:textId="77777777" w:rsidTr="00464CC3">
        <w:tc>
          <w:tcPr>
            <w:cnfStyle w:val="001000000000" w:firstRow="0" w:lastRow="0" w:firstColumn="1" w:lastColumn="0" w:oddVBand="0" w:evenVBand="0" w:oddHBand="0" w:evenHBand="0" w:firstRowFirstColumn="0" w:firstRowLastColumn="0" w:lastRowFirstColumn="0" w:lastRowLastColumn="0"/>
            <w:tcW w:w="1980" w:type="dxa"/>
            <w:vAlign w:val="top"/>
          </w:tcPr>
          <w:p w14:paraId="1D0ECFD0" w14:textId="77777777" w:rsidR="00F30733" w:rsidRPr="00087B52" w:rsidRDefault="00F30733" w:rsidP="00872A29">
            <w:pPr>
              <w:jc w:val="left"/>
            </w:pPr>
            <w:r w:rsidRPr="00087B52">
              <w:t>Traffic Management</w:t>
            </w:r>
          </w:p>
        </w:tc>
        <w:tc>
          <w:tcPr>
            <w:tcW w:w="2551" w:type="dxa"/>
            <w:vAlign w:val="top"/>
          </w:tcPr>
          <w:p w14:paraId="5C4714BC" w14:textId="77777777" w:rsidR="00F30733" w:rsidRPr="00087B52" w:rsidRDefault="00F30733" w:rsidP="00872A29">
            <w:pPr>
              <w:jc w:val="left"/>
              <w:cnfStyle w:val="000000000000" w:firstRow="0" w:lastRow="0" w:firstColumn="0" w:lastColumn="0" w:oddVBand="0" w:evenVBand="0" w:oddHBand="0" w:evenHBand="0" w:firstRowFirstColumn="0" w:firstRowLastColumn="0" w:lastRowFirstColumn="0" w:lastRowLastColumn="0"/>
            </w:pPr>
            <w:r w:rsidRPr="00087B52">
              <w:t>Junction Improvements at Hockerill Junction</w:t>
            </w:r>
          </w:p>
        </w:tc>
        <w:tc>
          <w:tcPr>
            <w:tcW w:w="9136" w:type="dxa"/>
            <w:vAlign w:val="top"/>
          </w:tcPr>
          <w:p w14:paraId="2DF356A6" w14:textId="500282CC" w:rsidR="00F30733" w:rsidRPr="00087B52" w:rsidRDefault="00F30733" w:rsidP="00872A29">
            <w:pPr>
              <w:jc w:val="left"/>
              <w:cnfStyle w:val="000000000000" w:firstRow="0" w:lastRow="0" w:firstColumn="0" w:lastColumn="0" w:oddVBand="0" w:evenVBand="0" w:oddHBand="0" w:evenHBand="0" w:firstRowFirstColumn="0" w:firstRowLastColumn="0" w:lastRowFirstColumn="0" w:lastRowLastColumn="0"/>
            </w:pPr>
            <w:r w:rsidRPr="00087B52">
              <w:t>Similar to the above measure on the improvements at the Sawbridgeworth Junction, the Hockerill Junction which is currently a 4-way traffic light system results in congestions on each arm of the junction. However</w:t>
            </w:r>
            <w:r w:rsidR="004135C2">
              <w:t>,</w:t>
            </w:r>
            <w:r w:rsidRPr="00087B52">
              <w:t xml:space="preserve"> this in combination with the narrow streets and proximity to buildings on either sites </w:t>
            </w:r>
            <w:r w:rsidRPr="00087B52">
              <w:lastRenderedPageBreak/>
              <w:t xml:space="preserve">makes any additional measures other than an improved traffic light system, which </w:t>
            </w:r>
            <w:r w:rsidR="004135C2">
              <w:t>has</w:t>
            </w:r>
            <w:r w:rsidRPr="00087B52">
              <w:t xml:space="preserve"> already </w:t>
            </w:r>
            <w:r w:rsidR="004135C2">
              <w:t xml:space="preserve">been </w:t>
            </w:r>
            <w:r w:rsidRPr="00087B52">
              <w:t>implemented</w:t>
            </w:r>
            <w:r w:rsidR="004135C2">
              <w:t>,</w:t>
            </w:r>
            <w:r w:rsidRPr="00087B52">
              <w:t xml:space="preserve"> an non-viable solution. </w:t>
            </w:r>
          </w:p>
        </w:tc>
      </w:tr>
      <w:tr w:rsidR="00A418E4" w:rsidRPr="00087B52" w14:paraId="5D1DC18C" w14:textId="77777777" w:rsidTr="00464CC3">
        <w:tc>
          <w:tcPr>
            <w:cnfStyle w:val="001000000000" w:firstRow="0" w:lastRow="0" w:firstColumn="1" w:lastColumn="0" w:oddVBand="0" w:evenVBand="0" w:oddHBand="0" w:evenHBand="0" w:firstRowFirstColumn="0" w:firstRowLastColumn="0" w:lastRowFirstColumn="0" w:lastRowLastColumn="0"/>
            <w:tcW w:w="1980" w:type="dxa"/>
            <w:vAlign w:val="top"/>
          </w:tcPr>
          <w:p w14:paraId="0B2023C9" w14:textId="16583A36" w:rsidR="00A418E4" w:rsidRPr="00087B52" w:rsidRDefault="00A418E4" w:rsidP="00E85DB2">
            <w:pPr>
              <w:jc w:val="left"/>
            </w:pPr>
            <w:r>
              <w:lastRenderedPageBreak/>
              <w:t>Green Walls</w:t>
            </w:r>
          </w:p>
        </w:tc>
        <w:tc>
          <w:tcPr>
            <w:tcW w:w="2551" w:type="dxa"/>
            <w:vAlign w:val="top"/>
          </w:tcPr>
          <w:p w14:paraId="6B099AF4" w14:textId="3CACFE4D" w:rsidR="00A418E4" w:rsidRPr="00087B52" w:rsidRDefault="00304E3C" w:rsidP="00E85DB2">
            <w:pPr>
              <w:jc w:val="left"/>
              <w:cnfStyle w:val="000000000000" w:firstRow="0" w:lastRow="0" w:firstColumn="0" w:lastColumn="0" w:oddVBand="0" w:evenVBand="0" w:oddHBand="0" w:evenHBand="0" w:firstRowFirstColumn="0" w:firstRowLastColumn="0" w:lastRowFirstColumn="0" w:lastRowLastColumn="0"/>
            </w:pPr>
            <w:r>
              <w:t>Insta</w:t>
            </w:r>
            <w:r w:rsidR="004135C2">
              <w:t>l</w:t>
            </w:r>
            <w:r>
              <w:t>l a green wall on</w:t>
            </w:r>
            <w:r w:rsidR="004135C2">
              <w:t xml:space="preserve"> the</w:t>
            </w:r>
            <w:r>
              <w:t xml:space="preserve"> Gascoyne</w:t>
            </w:r>
            <w:r w:rsidR="004135C2">
              <w:t xml:space="preserve"> Way</w:t>
            </w:r>
            <w:r>
              <w:t xml:space="preserve"> </w:t>
            </w:r>
            <w:r w:rsidR="004135C2">
              <w:t>multistorey c</w:t>
            </w:r>
            <w:r>
              <w:t xml:space="preserve">ar </w:t>
            </w:r>
            <w:r w:rsidR="004135C2">
              <w:t>p</w:t>
            </w:r>
            <w:r>
              <w:t>ark or elsewhere within the AQMAs</w:t>
            </w:r>
          </w:p>
        </w:tc>
        <w:tc>
          <w:tcPr>
            <w:tcW w:w="9136" w:type="dxa"/>
            <w:vAlign w:val="top"/>
          </w:tcPr>
          <w:p w14:paraId="525B685D" w14:textId="3B93ACF1" w:rsidR="00304E3C" w:rsidRDefault="00304E3C" w:rsidP="00304E3C">
            <w:pPr>
              <w:jc w:val="left"/>
              <w:cnfStyle w:val="000000000000" w:firstRow="0" w:lastRow="0" w:firstColumn="0" w:lastColumn="0" w:oddVBand="0" w:evenVBand="0" w:oddHBand="0" w:evenHBand="0" w:firstRowFirstColumn="0" w:firstRowLastColumn="0" w:lastRowFirstColumn="0" w:lastRowLastColumn="0"/>
            </w:pPr>
            <w:r>
              <w:t xml:space="preserve">This intervention has been considered in the past and </w:t>
            </w:r>
            <w:r w:rsidR="001C6381">
              <w:t>not pursued</w:t>
            </w:r>
            <w:r>
              <w:t>. DEFRA’s UK-Air website which states the following with regards to quantifying the effect of vegetation on NO</w:t>
            </w:r>
            <w:r w:rsidRPr="00304E3C">
              <w:rPr>
                <w:vertAlign w:val="subscript"/>
              </w:rPr>
              <w:t>2</w:t>
            </w:r>
            <w:r>
              <w:t xml:space="preserve"> concentrations:</w:t>
            </w:r>
          </w:p>
          <w:p w14:paraId="6A8A77AB" w14:textId="3DA57F6A" w:rsidR="00A418E4" w:rsidRPr="00304E3C" w:rsidRDefault="00304E3C" w:rsidP="00304E3C">
            <w:pPr>
              <w:jc w:val="left"/>
              <w:cnfStyle w:val="000000000000" w:firstRow="0" w:lastRow="0" w:firstColumn="0" w:lastColumn="0" w:oddVBand="0" w:evenVBand="0" w:oddHBand="0" w:evenHBand="0" w:firstRowFirstColumn="0" w:firstRowLastColumn="0" w:lastRowFirstColumn="0" w:lastRowLastColumn="0"/>
              <w:rPr>
                <w:rFonts w:cs="Open Sans"/>
                <w:i/>
                <w:iCs/>
              </w:rPr>
            </w:pPr>
            <w:r>
              <w:rPr>
                <w:rFonts w:cs="Open Sans"/>
                <w:i/>
                <w:iCs/>
              </w:rPr>
              <w:t>For nitrogen dioxide (NO</w:t>
            </w:r>
            <w:r>
              <w:rPr>
                <w:rFonts w:cs="Open Sans"/>
                <w:i/>
                <w:iCs/>
                <w:vertAlign w:val="subscript"/>
              </w:rPr>
              <w:t>2</w:t>
            </w:r>
            <w:r>
              <w:rPr>
                <w:rFonts w:cs="Open Sans"/>
                <w:i/>
                <w:iCs/>
              </w:rPr>
              <w:t>), vegetation is,</w:t>
            </w:r>
            <w:r w:rsidR="0005554B">
              <w:rPr>
                <w:rFonts w:cs="Open Sans"/>
                <w:i/>
                <w:iCs/>
              </w:rPr>
              <w:t xml:space="preserve"> </w:t>
            </w:r>
            <w:r>
              <w:rPr>
                <w:rFonts w:cs="Open Sans"/>
                <w:i/>
                <w:iCs/>
              </w:rPr>
              <w:t>generally speaking, of little benefit; it is not a very efficient sink. The deposition occurs in daytime, and primarily in the warmer months, when NO</w:t>
            </w:r>
            <w:r>
              <w:rPr>
                <w:rFonts w:cs="Open Sans"/>
                <w:i/>
                <w:iCs/>
                <w:vertAlign w:val="subscript"/>
              </w:rPr>
              <w:t>2</w:t>
            </w:r>
            <w:r>
              <w:rPr>
                <w:rFonts w:cs="Open Sans"/>
                <w:i/>
                <w:iCs/>
              </w:rPr>
              <w:t xml:space="preserve"> is less of a problem. Vegetation is a very poor sink for nitric oxide (NO) and soil is a source of NO, at least partially offsetting any potential benefit of uptake by vegetation. </w:t>
            </w:r>
          </w:p>
        </w:tc>
      </w:tr>
      <w:tr w:rsidR="0079709B" w:rsidRPr="00087B52" w14:paraId="6643C43B" w14:textId="77777777" w:rsidTr="00464CC3">
        <w:tc>
          <w:tcPr>
            <w:cnfStyle w:val="001000000000" w:firstRow="0" w:lastRow="0" w:firstColumn="1" w:lastColumn="0" w:oddVBand="0" w:evenVBand="0" w:oddHBand="0" w:evenHBand="0" w:firstRowFirstColumn="0" w:firstRowLastColumn="0" w:lastRowFirstColumn="0" w:lastRowLastColumn="0"/>
            <w:tcW w:w="1980" w:type="dxa"/>
            <w:vAlign w:val="top"/>
          </w:tcPr>
          <w:p w14:paraId="1156FCBD" w14:textId="2E0E8323" w:rsidR="0079709B" w:rsidRDefault="001C15F9" w:rsidP="00E85DB2">
            <w:pPr>
              <w:jc w:val="left"/>
            </w:pPr>
            <w:r>
              <w:t>Planting Trees</w:t>
            </w:r>
          </w:p>
        </w:tc>
        <w:tc>
          <w:tcPr>
            <w:tcW w:w="2551" w:type="dxa"/>
            <w:vAlign w:val="top"/>
          </w:tcPr>
          <w:p w14:paraId="512A9B20" w14:textId="13E7ACF1" w:rsidR="0079709B" w:rsidRPr="00087B52" w:rsidRDefault="00304E3C" w:rsidP="00E85DB2">
            <w:pPr>
              <w:jc w:val="left"/>
              <w:cnfStyle w:val="000000000000" w:firstRow="0" w:lastRow="0" w:firstColumn="0" w:lastColumn="0" w:oddVBand="0" w:evenVBand="0" w:oddHBand="0" w:evenHBand="0" w:firstRowFirstColumn="0" w:firstRowLastColumn="0" w:lastRowFirstColumn="0" w:lastRowLastColumn="0"/>
            </w:pPr>
            <w:r>
              <w:t>Use tree planting to reduce air pollution</w:t>
            </w:r>
          </w:p>
        </w:tc>
        <w:tc>
          <w:tcPr>
            <w:tcW w:w="9136" w:type="dxa"/>
            <w:vAlign w:val="top"/>
          </w:tcPr>
          <w:p w14:paraId="56B89995" w14:textId="77777777" w:rsidR="00304E3C" w:rsidRDefault="00304E3C" w:rsidP="00304E3C">
            <w:pPr>
              <w:jc w:val="left"/>
              <w:cnfStyle w:val="000000000000" w:firstRow="0" w:lastRow="0" w:firstColumn="0" w:lastColumn="0" w:oddVBand="0" w:evenVBand="0" w:oddHBand="0" w:evenHBand="0" w:firstRowFirstColumn="0" w:firstRowLastColumn="0" w:lastRowFirstColumn="0" w:lastRowLastColumn="0"/>
            </w:pPr>
            <w:r>
              <w:t>DEFRA’s UK-Air website indicates the relatively low benefit of tree planting with regard to reducing the effect of vegetation on NO</w:t>
            </w:r>
            <w:r w:rsidRPr="00304E3C">
              <w:rPr>
                <w:vertAlign w:val="subscript"/>
              </w:rPr>
              <w:t>2</w:t>
            </w:r>
            <w:r>
              <w:t xml:space="preserve"> concentrations:</w:t>
            </w:r>
          </w:p>
          <w:p w14:paraId="7C3C017D" w14:textId="477B0D43" w:rsidR="00304E3C" w:rsidRDefault="00304E3C" w:rsidP="00304E3C">
            <w:pPr>
              <w:jc w:val="left"/>
              <w:cnfStyle w:val="000000000000" w:firstRow="0" w:lastRow="0" w:firstColumn="0" w:lastColumn="0" w:oddVBand="0" w:evenVBand="0" w:oddHBand="0" w:evenHBand="0" w:firstRowFirstColumn="0" w:firstRowLastColumn="0" w:lastRowFirstColumn="0" w:lastRowLastColumn="0"/>
              <w:rPr>
                <w:rFonts w:cs="Open Sans"/>
                <w:i/>
                <w:iCs/>
              </w:rPr>
            </w:pPr>
            <w:r>
              <w:rPr>
                <w:rFonts w:cs="Open Sans"/>
                <w:i/>
                <w:iCs/>
              </w:rPr>
              <w:t xml:space="preserve">Locally (tens to hundreds of square metres) tree planting may enhance or reduce dispersion; this redistributes pollution but does not remove it. Where vegetation acts as a barrier close to a source, concentrations immediately behind the barrier owing to that source are reduced typically by a factor of about 2 relative to those which would occur without the barrier, whereas on the source side of the barrier concentrations are increased. </w:t>
            </w:r>
          </w:p>
          <w:p w14:paraId="6A8E0ADE" w14:textId="2D3D2D61" w:rsidR="0079709B" w:rsidRPr="00304E3C" w:rsidRDefault="00304E3C" w:rsidP="00304E3C">
            <w:pPr>
              <w:jc w:val="left"/>
              <w:cnfStyle w:val="000000000000" w:firstRow="0" w:lastRow="0" w:firstColumn="0" w:lastColumn="0" w:oddVBand="0" w:evenVBand="0" w:oddHBand="0" w:evenHBand="0" w:firstRowFirstColumn="0" w:firstRowLastColumn="0" w:lastRowFirstColumn="0" w:lastRowLastColumn="0"/>
              <w:rPr>
                <w:rFonts w:cs="Open Sans"/>
                <w:i/>
                <w:iCs/>
              </w:rPr>
            </w:pPr>
            <w:r>
              <w:rPr>
                <w:rFonts w:cs="Open Sans"/>
                <w:i/>
                <w:iCs/>
              </w:rPr>
              <w:lastRenderedPageBreak/>
              <w:t xml:space="preserve">Tree planting may also exacerbate the build-up of pollution within street canyons by reducing air-flow. The use of trees to improve air quality is not without negative impacts as some tree species are important sources of biogenic volatile organic compounds (BVOCs), notably isoprene. BVOCs can enhance the formation of pollutants including PM and ozone. </w:t>
            </w:r>
          </w:p>
        </w:tc>
      </w:tr>
      <w:tr w:rsidR="001C15F9" w:rsidRPr="00087B52" w14:paraId="26F184D2" w14:textId="77777777" w:rsidTr="00464CC3">
        <w:tc>
          <w:tcPr>
            <w:cnfStyle w:val="001000000000" w:firstRow="0" w:lastRow="0" w:firstColumn="1" w:lastColumn="0" w:oddVBand="0" w:evenVBand="0" w:oddHBand="0" w:evenHBand="0" w:firstRowFirstColumn="0" w:firstRowLastColumn="0" w:lastRowFirstColumn="0" w:lastRowLastColumn="0"/>
            <w:tcW w:w="1980" w:type="dxa"/>
            <w:vAlign w:val="top"/>
          </w:tcPr>
          <w:p w14:paraId="12353FAE" w14:textId="164CA86E" w:rsidR="001C15F9" w:rsidRDefault="001C15F9" w:rsidP="00E85DB2">
            <w:pPr>
              <w:jc w:val="left"/>
            </w:pPr>
            <w:r>
              <w:lastRenderedPageBreak/>
              <w:t xml:space="preserve">Stopping </w:t>
            </w:r>
            <w:r w:rsidR="004135C2">
              <w:t>f</w:t>
            </w:r>
            <w:r>
              <w:t xml:space="preserve">urther </w:t>
            </w:r>
            <w:r w:rsidR="004135C2">
              <w:t>h</w:t>
            </w:r>
            <w:r>
              <w:t xml:space="preserve">ousing </w:t>
            </w:r>
            <w:r w:rsidR="004135C2">
              <w:t>d</w:t>
            </w:r>
            <w:r>
              <w:t>evelopment</w:t>
            </w:r>
          </w:p>
        </w:tc>
        <w:tc>
          <w:tcPr>
            <w:tcW w:w="2551" w:type="dxa"/>
            <w:vAlign w:val="top"/>
          </w:tcPr>
          <w:p w14:paraId="1FD8B6E0" w14:textId="7D90DF16" w:rsidR="001C15F9" w:rsidRPr="00087B52" w:rsidRDefault="00304E3C" w:rsidP="00E85DB2">
            <w:pPr>
              <w:jc w:val="left"/>
              <w:cnfStyle w:val="000000000000" w:firstRow="0" w:lastRow="0" w:firstColumn="0" w:lastColumn="0" w:oddVBand="0" w:evenVBand="0" w:oddHBand="0" w:evenHBand="0" w:firstRowFirstColumn="0" w:firstRowLastColumn="0" w:lastRowFirstColumn="0" w:lastRowLastColumn="0"/>
            </w:pPr>
            <w:r>
              <w:t>Reduce air pollution by dramatically reducing / halting new housing developments</w:t>
            </w:r>
          </w:p>
        </w:tc>
        <w:tc>
          <w:tcPr>
            <w:tcW w:w="9136" w:type="dxa"/>
            <w:vAlign w:val="top"/>
          </w:tcPr>
          <w:p w14:paraId="57EC7FD9" w14:textId="1C71BFD6" w:rsidR="001C15F9" w:rsidRPr="00087B52" w:rsidRDefault="00304E3C" w:rsidP="00E85DB2">
            <w:pPr>
              <w:jc w:val="left"/>
              <w:cnfStyle w:val="000000000000" w:firstRow="0" w:lastRow="0" w:firstColumn="0" w:lastColumn="0" w:oddVBand="0" w:evenVBand="0" w:oddHBand="0" w:evenHBand="0" w:firstRowFirstColumn="0" w:firstRowLastColumn="0" w:lastRowFirstColumn="0" w:lastRowLastColumn="0"/>
            </w:pPr>
            <w:r>
              <w:t>The council is required by law to make provision for new housing development to meet local need. If the council were to seek to reduce develop</w:t>
            </w:r>
            <w:r w:rsidR="004135C2">
              <w:t>ment</w:t>
            </w:r>
            <w:r>
              <w:t xml:space="preserve"> to significant</w:t>
            </w:r>
            <w:r w:rsidR="004135C2">
              <w:t>ly</w:t>
            </w:r>
            <w:r>
              <w:t xml:space="preserve"> below local need levels as </w:t>
            </w:r>
            <w:r w:rsidR="00464CC3">
              <w:t>informed</w:t>
            </w:r>
            <w:r>
              <w:t xml:space="preserve"> by nationally set methodologies, developers would in all probability apply to the national Planning Inspectorate to review the decision. The Planning Inspectorate would form a view based on the level of local need and </w:t>
            </w:r>
            <w:r w:rsidR="00464CC3">
              <w:t xml:space="preserve">could </w:t>
            </w:r>
            <w:r>
              <w:t xml:space="preserve">overturn the council’s decision. It is </w:t>
            </w:r>
            <w:r w:rsidR="004135C2">
              <w:t xml:space="preserve">in </w:t>
            </w:r>
            <w:r>
              <w:t>the local interest for the council to set planning targets and policies and designate sites so as to exert maximum control over the numbers, type</w:t>
            </w:r>
            <w:r w:rsidR="00D476C5">
              <w:t>,</w:t>
            </w:r>
            <w:r>
              <w:t xml:space="preserve"> location</w:t>
            </w:r>
            <w:r w:rsidR="00D476C5">
              <w:t>, environmental sustainability and other standards</w:t>
            </w:r>
            <w:r>
              <w:t xml:space="preserve"> of new housing.</w:t>
            </w:r>
          </w:p>
        </w:tc>
      </w:tr>
    </w:tbl>
    <w:p w14:paraId="76A1AD18" w14:textId="77777777" w:rsidR="00F30733" w:rsidRPr="00087B52" w:rsidRDefault="00F30733" w:rsidP="00F30733">
      <w:pPr>
        <w:widowControl w:val="0"/>
        <w:rPr>
          <w:rFonts w:cs="Open Sans"/>
        </w:rPr>
        <w:sectPr w:rsidR="00F30733" w:rsidRPr="00087B52" w:rsidSect="004941AB">
          <w:footerReference w:type="default" r:id="rId43"/>
          <w:pgSz w:w="16840" w:h="11907" w:code="9"/>
          <w:pgMar w:top="1418" w:right="1418" w:bottom="1418" w:left="1418" w:header="851" w:footer="851" w:gutter="0"/>
          <w:cols w:space="708"/>
          <w:docGrid w:linePitch="360"/>
        </w:sectPr>
      </w:pPr>
    </w:p>
    <w:p w14:paraId="1E685E1F" w14:textId="38D839E1" w:rsidR="000251A3" w:rsidRDefault="00C810EA" w:rsidP="002733CA">
      <w:pPr>
        <w:pStyle w:val="Heading1"/>
      </w:pPr>
      <w:bookmarkStart w:id="223" w:name="_Ref149221707"/>
      <w:bookmarkStart w:id="224" w:name="_Toc157092381"/>
      <w:bookmarkStart w:id="225" w:name="_Toc146026771"/>
      <w:bookmarkStart w:id="226" w:name="_Toc88486008"/>
      <w:bookmarkEnd w:id="220"/>
      <w:bookmarkEnd w:id="221"/>
      <w:bookmarkEnd w:id="222"/>
      <w:r>
        <w:lastRenderedPageBreak/>
        <w:t>-</w:t>
      </w:r>
      <w:r>
        <w:tab/>
      </w:r>
      <w:r w:rsidR="000251A3" w:rsidRPr="0078366E">
        <w:t>NO</w:t>
      </w:r>
      <w:r w:rsidR="000251A3" w:rsidRPr="0078366E">
        <w:rPr>
          <w:vertAlign w:val="subscript"/>
        </w:rPr>
        <w:t xml:space="preserve">2 </w:t>
      </w:r>
      <w:r w:rsidR="000251A3" w:rsidRPr="0078366E">
        <w:t>Source Apportionment</w:t>
      </w:r>
      <w:r w:rsidR="000251A3">
        <w:t xml:space="preserve"> Calculations</w:t>
      </w:r>
      <w:bookmarkEnd w:id="223"/>
      <w:bookmarkEnd w:id="224"/>
    </w:p>
    <w:p w14:paraId="7D81A0BB" w14:textId="64C4990E" w:rsidR="00E94CAC" w:rsidRDefault="00D64592" w:rsidP="00E94CAC">
      <w:bookmarkStart w:id="227" w:name="_Ref149052230"/>
      <w:bookmarkStart w:id="228" w:name="_Toc145672252"/>
      <w:r>
        <w:t xml:space="preserve">The </w:t>
      </w:r>
      <w:r w:rsidRPr="00D64592">
        <w:t>µg/m³</w:t>
      </w:r>
      <w:r>
        <w:t xml:space="preserve"> concentrations in </w:t>
      </w:r>
      <w:r w:rsidRPr="008020DB">
        <w:rPr>
          <w:rStyle w:val="Strong"/>
        </w:rPr>
        <w:fldChar w:fldCharType="begin"/>
      </w:r>
      <w:r w:rsidRPr="008020DB">
        <w:rPr>
          <w:rStyle w:val="Strong"/>
        </w:rPr>
        <w:instrText xml:space="preserve"> REF _Ref149222894 \h </w:instrText>
      </w:r>
      <w:r w:rsidR="008020DB">
        <w:rPr>
          <w:rStyle w:val="Strong"/>
        </w:rPr>
        <w:instrText xml:space="preserve"> \* MERGEFORMAT </w:instrText>
      </w:r>
      <w:r w:rsidRPr="008020DB">
        <w:rPr>
          <w:rStyle w:val="Strong"/>
        </w:rPr>
      </w:r>
      <w:r w:rsidRPr="008020DB">
        <w:rPr>
          <w:rStyle w:val="Strong"/>
        </w:rPr>
        <w:fldChar w:fldCharType="separate"/>
      </w:r>
      <w:r w:rsidR="00396360" w:rsidRPr="00396360">
        <w:rPr>
          <w:rStyle w:val="Strong"/>
        </w:rPr>
        <w:t>Table 24</w:t>
      </w:r>
      <w:r w:rsidRPr="008020DB">
        <w:rPr>
          <w:rStyle w:val="Strong"/>
        </w:rPr>
        <w:fldChar w:fldCharType="end"/>
      </w:r>
      <w:r w:rsidR="002A507D">
        <w:t xml:space="preserve"> have been used by Bureau Veritas </w:t>
      </w:r>
      <w:r w:rsidR="008020DB">
        <w:t xml:space="preserve">to </w:t>
      </w:r>
      <w:r w:rsidR="00D64857">
        <w:t>undertake the source apportionment work for the council. Their full report can be found on our website:</w:t>
      </w:r>
      <w:r w:rsidR="00D64857">
        <w:br/>
      </w:r>
      <w:hyperlink r:id="rId44" w:history="1">
        <w:r w:rsidR="00D64857" w:rsidRPr="000A1C97">
          <w:rPr>
            <w:rStyle w:val="Hyperlink"/>
          </w:rPr>
          <w:t>https://www.eastherts.gov.uk/environmental-health/air-quality</w:t>
        </w:r>
      </w:hyperlink>
      <w:r w:rsidR="00D64857">
        <w:t xml:space="preserve"> </w:t>
      </w:r>
    </w:p>
    <w:p w14:paraId="24EF87A8" w14:textId="366D8C89" w:rsidR="008739FE" w:rsidRPr="0078366E" w:rsidRDefault="008739FE" w:rsidP="0031600A">
      <w:pPr>
        <w:pStyle w:val="Heading4"/>
      </w:pPr>
      <w:bookmarkStart w:id="229" w:name="_Ref149222894"/>
      <w:r w:rsidRPr="0078366E">
        <w:t xml:space="preserve">Table </w:t>
      </w:r>
      <w:r w:rsidR="00396360">
        <w:fldChar w:fldCharType="begin"/>
      </w:r>
      <w:r w:rsidR="00396360">
        <w:instrText xml:space="preserve"> SEQ Table \* ARABIC </w:instrText>
      </w:r>
      <w:r w:rsidR="00396360">
        <w:fldChar w:fldCharType="separate"/>
      </w:r>
      <w:r w:rsidR="00396360">
        <w:rPr>
          <w:noProof/>
        </w:rPr>
        <w:t>24</w:t>
      </w:r>
      <w:r w:rsidR="00396360">
        <w:rPr>
          <w:noProof/>
        </w:rPr>
        <w:fldChar w:fldCharType="end"/>
      </w:r>
      <w:bookmarkEnd w:id="227"/>
      <w:bookmarkEnd w:id="229"/>
      <w:r>
        <w:t xml:space="preserve"> - </w:t>
      </w:r>
      <w:r w:rsidRPr="0078366E">
        <w:t>NO</w:t>
      </w:r>
      <w:r w:rsidRPr="0078366E">
        <w:rPr>
          <w:vertAlign w:val="subscript"/>
        </w:rPr>
        <w:t xml:space="preserve">2 </w:t>
      </w:r>
      <w:r w:rsidRPr="0078366E">
        <w:t>Source Apportionment</w:t>
      </w:r>
      <w:r>
        <w:t xml:space="preserve"> Calculations</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1"/>
        <w:gridCol w:w="2030"/>
        <w:gridCol w:w="2030"/>
        <w:gridCol w:w="2030"/>
      </w:tblGrid>
      <w:tr w:rsidR="00E11015" w:rsidRPr="006523FF" w14:paraId="041EA56D" w14:textId="37FD0B21" w:rsidTr="00364E62">
        <w:trPr>
          <w:trHeight w:val="255"/>
          <w:tblHeader/>
        </w:trPr>
        <w:tc>
          <w:tcPr>
            <w:tcW w:w="1640" w:type="pct"/>
            <w:vMerge w:val="restart"/>
            <w:shd w:val="clear" w:color="auto" w:fill="0079A1"/>
            <w:noWrap/>
            <w:vAlign w:val="center"/>
            <w:hideMark/>
          </w:tcPr>
          <w:p w14:paraId="1433FAF2" w14:textId="77777777" w:rsidR="00E11015" w:rsidRPr="006523FF" w:rsidRDefault="00E11015" w:rsidP="00E11015">
            <w:pPr>
              <w:pStyle w:val="TableHeader1"/>
              <w:jc w:val="left"/>
            </w:pPr>
            <w:r w:rsidRPr="006523FF">
              <w:t>Calculation</w:t>
            </w:r>
          </w:p>
        </w:tc>
        <w:tc>
          <w:tcPr>
            <w:tcW w:w="3360" w:type="pct"/>
            <w:gridSpan w:val="3"/>
            <w:shd w:val="clear" w:color="auto" w:fill="0079A1"/>
            <w:noWrap/>
            <w:vAlign w:val="center"/>
            <w:hideMark/>
          </w:tcPr>
          <w:p w14:paraId="01A0C8A9" w14:textId="08693B27" w:rsidR="00E11015" w:rsidRPr="006523FF" w:rsidRDefault="00E11015">
            <w:pPr>
              <w:pStyle w:val="TableHeader1"/>
            </w:pPr>
            <w:r w:rsidRPr="006523FF">
              <w:t>Concentration (</w:t>
            </w:r>
            <w:r w:rsidRPr="0096171C">
              <w:t>µ</w:t>
            </w:r>
            <w:r w:rsidRPr="006523FF">
              <w:t>g/m</w:t>
            </w:r>
            <w:r w:rsidRPr="0096171C">
              <w:t>³</w:t>
            </w:r>
            <w:r w:rsidRPr="006523FF">
              <w:t>)</w:t>
            </w:r>
          </w:p>
        </w:tc>
      </w:tr>
      <w:tr w:rsidR="00E11015" w:rsidRPr="006523FF" w14:paraId="49CFA19D" w14:textId="39DDC75D" w:rsidTr="00364E62">
        <w:trPr>
          <w:trHeight w:val="255"/>
        </w:trPr>
        <w:tc>
          <w:tcPr>
            <w:tcW w:w="1640" w:type="pct"/>
            <w:vMerge/>
            <w:shd w:val="clear" w:color="auto" w:fill="0079A1"/>
            <w:noWrap/>
            <w:vAlign w:val="center"/>
          </w:tcPr>
          <w:p w14:paraId="0CE03DD6" w14:textId="77777777" w:rsidR="00E11015" w:rsidRPr="00E11015" w:rsidRDefault="00E11015" w:rsidP="00E11015">
            <w:pPr>
              <w:pStyle w:val="TableHeader1"/>
            </w:pPr>
          </w:p>
        </w:tc>
        <w:tc>
          <w:tcPr>
            <w:tcW w:w="1120" w:type="pct"/>
            <w:shd w:val="clear" w:color="auto" w:fill="0079A1"/>
            <w:noWrap/>
            <w:vAlign w:val="center"/>
          </w:tcPr>
          <w:p w14:paraId="11B0E1B5" w14:textId="31794D39" w:rsidR="00E11015" w:rsidRPr="00E11015" w:rsidRDefault="00E11015" w:rsidP="00B22EB4">
            <w:pPr>
              <w:pStyle w:val="TableHeader1"/>
            </w:pPr>
            <w:r w:rsidRPr="00B22EB4">
              <w:t>Bishop’s</w:t>
            </w:r>
            <w:r w:rsidRPr="00E11015">
              <w:t xml:space="preserve"> Stortford</w:t>
            </w:r>
            <w:r w:rsidR="00C810EA">
              <w:br/>
              <w:t>AQMA</w:t>
            </w:r>
          </w:p>
        </w:tc>
        <w:tc>
          <w:tcPr>
            <w:tcW w:w="1120" w:type="pct"/>
            <w:shd w:val="clear" w:color="auto" w:fill="0079A1"/>
            <w:vAlign w:val="center"/>
          </w:tcPr>
          <w:p w14:paraId="7D38ABC7" w14:textId="5081430E" w:rsidR="00E11015" w:rsidRPr="00E11015" w:rsidRDefault="00E11015" w:rsidP="00B22EB4">
            <w:pPr>
              <w:pStyle w:val="TableHeader1"/>
            </w:pPr>
            <w:r w:rsidRPr="00E11015">
              <w:t>Hertford</w:t>
            </w:r>
            <w:r w:rsidR="00C810EA">
              <w:br/>
              <w:t>AQMA</w:t>
            </w:r>
          </w:p>
        </w:tc>
        <w:tc>
          <w:tcPr>
            <w:tcW w:w="1120" w:type="pct"/>
            <w:shd w:val="clear" w:color="auto" w:fill="0079A1"/>
            <w:vAlign w:val="center"/>
          </w:tcPr>
          <w:p w14:paraId="0C360844" w14:textId="40D29A01" w:rsidR="00E11015" w:rsidRPr="00E11015" w:rsidRDefault="00E11015" w:rsidP="00B22EB4">
            <w:pPr>
              <w:pStyle w:val="TableHeader1"/>
            </w:pPr>
            <w:r w:rsidRPr="00B22EB4">
              <w:t>Sawbridgewo</w:t>
            </w:r>
            <w:r w:rsidR="00B22EB4" w:rsidRPr="00B22EB4">
              <w:t>r</w:t>
            </w:r>
            <w:r w:rsidRPr="00B22EB4">
              <w:t>th</w:t>
            </w:r>
            <w:r w:rsidR="00C810EA">
              <w:br/>
              <w:t>AQMA</w:t>
            </w:r>
          </w:p>
        </w:tc>
      </w:tr>
      <w:tr w:rsidR="00B22EB4" w:rsidRPr="006523FF" w14:paraId="09064B16" w14:textId="3308F145" w:rsidTr="00B22EB4">
        <w:trPr>
          <w:trHeight w:val="255"/>
        </w:trPr>
        <w:tc>
          <w:tcPr>
            <w:tcW w:w="1640" w:type="pct"/>
            <w:shd w:val="clear" w:color="auto" w:fill="auto"/>
            <w:noWrap/>
            <w:vAlign w:val="center"/>
            <w:hideMark/>
          </w:tcPr>
          <w:p w14:paraId="26BCEEE9" w14:textId="1D7994E3" w:rsidR="00B22EB4" w:rsidRPr="006523FF" w:rsidRDefault="00B22EB4" w:rsidP="00B22EB4">
            <w:pPr>
              <w:pStyle w:val="TableContents1"/>
              <w:jc w:val="left"/>
              <w:rPr>
                <w:lang w:eastAsia="en-GB"/>
              </w:rPr>
            </w:pPr>
            <w:r w:rsidRPr="006523FF">
              <w:rPr>
                <w:lang w:eastAsia="en-GB"/>
              </w:rPr>
              <w:t>Total Background NO</w:t>
            </w:r>
            <w:r w:rsidRPr="006523FF">
              <w:rPr>
                <w:vertAlign w:val="subscript"/>
                <w:lang w:eastAsia="en-GB"/>
              </w:rPr>
              <w:t>2</w:t>
            </w:r>
            <w:r>
              <w:rPr>
                <w:vertAlign w:val="subscript"/>
                <w:lang w:eastAsia="en-GB"/>
              </w:rPr>
              <w:t xml:space="preserve"> </w:t>
            </w:r>
            <w:r>
              <w:rPr>
                <w:vertAlign w:val="subscript"/>
                <w:lang w:eastAsia="en-GB"/>
              </w:rPr>
              <w:br/>
            </w:r>
            <w:r w:rsidRPr="00EC1401">
              <w:rPr>
                <w:lang w:eastAsia="en-GB"/>
              </w:rPr>
              <w:t>[TB-NO</w:t>
            </w:r>
            <w:r>
              <w:rPr>
                <w:vertAlign w:val="subscript"/>
                <w:lang w:eastAsia="en-GB"/>
              </w:rPr>
              <w:t>2</w:t>
            </w:r>
            <w:r w:rsidRPr="00EC1401">
              <w:rPr>
                <w:lang w:eastAsia="en-GB"/>
              </w:rPr>
              <w:t>]</w:t>
            </w:r>
          </w:p>
        </w:tc>
        <w:tc>
          <w:tcPr>
            <w:tcW w:w="1120" w:type="pct"/>
            <w:shd w:val="clear" w:color="auto" w:fill="auto"/>
            <w:noWrap/>
            <w:vAlign w:val="center"/>
            <w:hideMark/>
          </w:tcPr>
          <w:p w14:paraId="39262FD8" w14:textId="77777777" w:rsidR="00B22EB4" w:rsidRPr="0035039D" w:rsidRDefault="00B22EB4" w:rsidP="00B22EB4">
            <w:pPr>
              <w:pStyle w:val="TableContents1"/>
              <w:rPr>
                <w:lang w:eastAsia="en-GB"/>
              </w:rPr>
            </w:pPr>
            <w:r w:rsidRPr="0035039D">
              <w:t>13.50</w:t>
            </w:r>
          </w:p>
        </w:tc>
        <w:tc>
          <w:tcPr>
            <w:tcW w:w="1120" w:type="pct"/>
            <w:vAlign w:val="center"/>
          </w:tcPr>
          <w:p w14:paraId="7D56DAE7" w14:textId="50874796" w:rsidR="00B22EB4" w:rsidRPr="0035039D" w:rsidRDefault="006E7EC3" w:rsidP="00B22EB4">
            <w:pPr>
              <w:pStyle w:val="TableContents1"/>
            </w:pPr>
            <w:r w:rsidRPr="0035039D">
              <w:t>15.</w:t>
            </w:r>
            <w:r w:rsidR="00DB7C0D">
              <w:t>06</w:t>
            </w:r>
          </w:p>
        </w:tc>
        <w:tc>
          <w:tcPr>
            <w:tcW w:w="1120" w:type="pct"/>
            <w:vAlign w:val="center"/>
          </w:tcPr>
          <w:p w14:paraId="791CB56F" w14:textId="3A8163BA" w:rsidR="00B22EB4" w:rsidRPr="0035039D" w:rsidRDefault="00B22EB4" w:rsidP="00B22EB4">
            <w:pPr>
              <w:pStyle w:val="TableContents1"/>
            </w:pPr>
            <w:r w:rsidRPr="0035039D">
              <w:t>11.50</w:t>
            </w:r>
          </w:p>
        </w:tc>
      </w:tr>
      <w:tr w:rsidR="00B22EB4" w:rsidRPr="006523FF" w14:paraId="2A5A7B89" w14:textId="19A5AA18" w:rsidTr="00B22EB4">
        <w:trPr>
          <w:trHeight w:val="300"/>
        </w:trPr>
        <w:tc>
          <w:tcPr>
            <w:tcW w:w="1640" w:type="pct"/>
            <w:shd w:val="clear" w:color="auto" w:fill="auto"/>
            <w:noWrap/>
            <w:vAlign w:val="center"/>
            <w:hideMark/>
          </w:tcPr>
          <w:p w14:paraId="517B47C2" w14:textId="5C5180BC" w:rsidR="00B22EB4" w:rsidRPr="006523FF" w:rsidRDefault="00B22EB4" w:rsidP="00B22EB4">
            <w:pPr>
              <w:pStyle w:val="TableContents1"/>
              <w:jc w:val="left"/>
              <w:rPr>
                <w:lang w:eastAsia="en-GB"/>
              </w:rPr>
            </w:pPr>
            <w:r w:rsidRPr="006523FF">
              <w:rPr>
                <w:lang w:eastAsia="en-GB"/>
              </w:rPr>
              <w:t>Total Background NO</w:t>
            </w:r>
            <w:r w:rsidRPr="006523FF">
              <w:rPr>
                <w:vertAlign w:val="subscript"/>
                <w:lang w:eastAsia="en-GB"/>
              </w:rPr>
              <w:t>x</w:t>
            </w:r>
            <w:r>
              <w:rPr>
                <w:vertAlign w:val="subscript"/>
                <w:lang w:eastAsia="en-GB"/>
              </w:rPr>
              <w:t xml:space="preserve"> </w:t>
            </w:r>
            <w:r>
              <w:rPr>
                <w:vertAlign w:val="subscript"/>
                <w:lang w:eastAsia="en-GB"/>
              </w:rPr>
              <w:br/>
            </w:r>
            <w:r w:rsidRPr="00FF037C">
              <w:rPr>
                <w:lang w:eastAsia="en-GB"/>
              </w:rPr>
              <w:t>[TB-NO</w:t>
            </w:r>
            <w:r w:rsidRPr="00EC1401">
              <w:rPr>
                <w:vertAlign w:val="subscript"/>
                <w:lang w:eastAsia="en-GB"/>
              </w:rPr>
              <w:t>x</w:t>
            </w:r>
            <w:r w:rsidRPr="00FF037C">
              <w:rPr>
                <w:lang w:eastAsia="en-GB"/>
              </w:rPr>
              <w:t>]</w:t>
            </w:r>
          </w:p>
        </w:tc>
        <w:tc>
          <w:tcPr>
            <w:tcW w:w="1120" w:type="pct"/>
            <w:shd w:val="clear" w:color="auto" w:fill="auto"/>
            <w:noWrap/>
            <w:vAlign w:val="center"/>
            <w:hideMark/>
          </w:tcPr>
          <w:p w14:paraId="017CC33C" w14:textId="74389352" w:rsidR="00B22EB4" w:rsidRPr="0035039D" w:rsidRDefault="00B22EB4" w:rsidP="00B22EB4">
            <w:pPr>
              <w:pStyle w:val="TableContents1"/>
              <w:rPr>
                <w:lang w:eastAsia="en-GB"/>
              </w:rPr>
            </w:pPr>
            <w:r w:rsidRPr="0035039D">
              <w:t>18.28</w:t>
            </w:r>
          </w:p>
        </w:tc>
        <w:tc>
          <w:tcPr>
            <w:tcW w:w="1120" w:type="pct"/>
            <w:vAlign w:val="center"/>
          </w:tcPr>
          <w:p w14:paraId="4D4026C2" w14:textId="1AF02BC7" w:rsidR="00B22EB4" w:rsidRPr="0035039D" w:rsidRDefault="003817FF" w:rsidP="00B22EB4">
            <w:pPr>
              <w:pStyle w:val="TableContents1"/>
            </w:pPr>
            <w:r w:rsidRPr="0035039D">
              <w:t>20.</w:t>
            </w:r>
            <w:r w:rsidR="00F261E1">
              <w:t>68</w:t>
            </w:r>
          </w:p>
        </w:tc>
        <w:tc>
          <w:tcPr>
            <w:tcW w:w="1120" w:type="pct"/>
            <w:vAlign w:val="center"/>
          </w:tcPr>
          <w:p w14:paraId="037B0A4D" w14:textId="10DBB475" w:rsidR="00B22EB4" w:rsidRPr="0035039D" w:rsidRDefault="00B22EB4" w:rsidP="00B22EB4">
            <w:pPr>
              <w:pStyle w:val="TableContents1"/>
            </w:pPr>
            <w:r w:rsidRPr="0035039D">
              <w:t>15.29</w:t>
            </w:r>
          </w:p>
        </w:tc>
      </w:tr>
      <w:tr w:rsidR="00B22EB4" w:rsidRPr="006523FF" w14:paraId="4F268EC2" w14:textId="6A614808" w:rsidTr="00B22EB4">
        <w:trPr>
          <w:trHeight w:val="300"/>
        </w:trPr>
        <w:tc>
          <w:tcPr>
            <w:tcW w:w="1640" w:type="pct"/>
            <w:shd w:val="clear" w:color="auto" w:fill="auto"/>
            <w:noWrap/>
            <w:vAlign w:val="center"/>
            <w:hideMark/>
          </w:tcPr>
          <w:p w14:paraId="6C420D16" w14:textId="3DC495F2" w:rsidR="00B22EB4" w:rsidRPr="00986CED" w:rsidRDefault="00B22EB4" w:rsidP="00B22EB4">
            <w:pPr>
              <w:pStyle w:val="TableContents1"/>
              <w:jc w:val="left"/>
              <w:rPr>
                <w:lang w:eastAsia="en-GB"/>
              </w:rPr>
            </w:pPr>
            <w:r w:rsidRPr="006523FF">
              <w:rPr>
                <w:lang w:eastAsia="en-GB"/>
              </w:rPr>
              <w:t>Regional Background NO</w:t>
            </w:r>
            <w:r w:rsidRPr="006523FF">
              <w:rPr>
                <w:vertAlign w:val="subscript"/>
                <w:lang w:eastAsia="en-GB"/>
              </w:rPr>
              <w:t>X</w:t>
            </w:r>
            <w:r>
              <w:rPr>
                <w:vertAlign w:val="subscript"/>
                <w:lang w:eastAsia="en-GB"/>
              </w:rPr>
              <w:t xml:space="preserve"> </w:t>
            </w:r>
            <w:r>
              <w:rPr>
                <w:vertAlign w:val="subscript"/>
                <w:lang w:eastAsia="en-GB"/>
              </w:rPr>
              <w:br/>
            </w:r>
            <w:r w:rsidRPr="00EC1401">
              <w:rPr>
                <w:lang w:eastAsia="en-GB"/>
              </w:rPr>
              <w:t>[</w:t>
            </w:r>
            <w:r>
              <w:rPr>
                <w:lang w:eastAsia="en-GB"/>
              </w:rPr>
              <w:t>RB-NO</w:t>
            </w:r>
            <w:r w:rsidRPr="00EC1401">
              <w:rPr>
                <w:vertAlign w:val="subscript"/>
                <w:lang w:eastAsia="en-GB"/>
              </w:rPr>
              <w:t>x</w:t>
            </w:r>
            <w:r w:rsidRPr="00EC1401">
              <w:rPr>
                <w:lang w:eastAsia="en-GB"/>
              </w:rPr>
              <w:t>]</w:t>
            </w:r>
          </w:p>
        </w:tc>
        <w:tc>
          <w:tcPr>
            <w:tcW w:w="1120" w:type="pct"/>
            <w:shd w:val="clear" w:color="auto" w:fill="auto"/>
            <w:noWrap/>
            <w:vAlign w:val="center"/>
            <w:hideMark/>
          </w:tcPr>
          <w:p w14:paraId="3CFCF3ED" w14:textId="77777777" w:rsidR="00B22EB4" w:rsidRPr="0035039D" w:rsidRDefault="00B22EB4" w:rsidP="00B22EB4">
            <w:pPr>
              <w:pStyle w:val="TableContents1"/>
              <w:rPr>
                <w:lang w:eastAsia="en-GB"/>
              </w:rPr>
            </w:pPr>
            <w:r w:rsidRPr="0035039D">
              <w:t>7.17</w:t>
            </w:r>
          </w:p>
        </w:tc>
        <w:tc>
          <w:tcPr>
            <w:tcW w:w="1120" w:type="pct"/>
            <w:vAlign w:val="center"/>
          </w:tcPr>
          <w:p w14:paraId="4BE68605" w14:textId="572C6E66" w:rsidR="00B22EB4" w:rsidRPr="0035039D" w:rsidRDefault="00A23B4A" w:rsidP="00B22EB4">
            <w:pPr>
              <w:pStyle w:val="TableContents1"/>
            </w:pPr>
            <w:r w:rsidRPr="0035039D">
              <w:t>7.3</w:t>
            </w:r>
            <w:r w:rsidR="00F261E1">
              <w:t>1</w:t>
            </w:r>
          </w:p>
        </w:tc>
        <w:tc>
          <w:tcPr>
            <w:tcW w:w="1120" w:type="pct"/>
            <w:vAlign w:val="center"/>
          </w:tcPr>
          <w:p w14:paraId="31154455" w14:textId="57A6B6D5" w:rsidR="00B22EB4" w:rsidRPr="0035039D" w:rsidRDefault="00B22EB4" w:rsidP="00B22EB4">
            <w:pPr>
              <w:pStyle w:val="TableContents1"/>
            </w:pPr>
            <w:r w:rsidRPr="0035039D">
              <w:t>7.34</w:t>
            </w:r>
          </w:p>
        </w:tc>
      </w:tr>
      <w:tr w:rsidR="00B22EB4" w:rsidRPr="006523FF" w14:paraId="745D3844" w14:textId="783AA581" w:rsidTr="00B22EB4">
        <w:trPr>
          <w:trHeight w:val="300"/>
        </w:trPr>
        <w:tc>
          <w:tcPr>
            <w:tcW w:w="1640" w:type="pct"/>
            <w:shd w:val="clear" w:color="auto" w:fill="auto"/>
            <w:noWrap/>
            <w:vAlign w:val="center"/>
            <w:hideMark/>
          </w:tcPr>
          <w:p w14:paraId="153F8325" w14:textId="39B9431A" w:rsidR="00B22EB4" w:rsidRPr="006523FF" w:rsidRDefault="00B22EB4" w:rsidP="00B22EB4">
            <w:pPr>
              <w:pStyle w:val="TableContents1"/>
              <w:jc w:val="left"/>
              <w:rPr>
                <w:lang w:eastAsia="en-GB"/>
              </w:rPr>
            </w:pPr>
            <w:r w:rsidRPr="006523FF">
              <w:rPr>
                <w:lang w:eastAsia="en-GB"/>
              </w:rPr>
              <w:t>Local Background NO</w:t>
            </w:r>
            <w:r w:rsidRPr="006523FF">
              <w:rPr>
                <w:vertAlign w:val="subscript"/>
                <w:lang w:eastAsia="en-GB"/>
              </w:rPr>
              <w:t>X</w:t>
            </w:r>
            <w:r>
              <w:rPr>
                <w:vertAlign w:val="subscript"/>
                <w:lang w:eastAsia="en-GB"/>
              </w:rPr>
              <w:t xml:space="preserve"> </w:t>
            </w:r>
            <w:r>
              <w:rPr>
                <w:vertAlign w:val="subscript"/>
                <w:lang w:eastAsia="en-GB"/>
              </w:rPr>
              <w:br/>
            </w:r>
            <w:r w:rsidRPr="00FF037C">
              <w:rPr>
                <w:lang w:eastAsia="en-GB"/>
              </w:rPr>
              <w:t>[</w:t>
            </w:r>
            <w:r>
              <w:rPr>
                <w:lang w:eastAsia="en-GB"/>
              </w:rPr>
              <w:t>LB-NO</w:t>
            </w:r>
            <w:r w:rsidRPr="00FF037C">
              <w:rPr>
                <w:vertAlign w:val="subscript"/>
                <w:lang w:eastAsia="en-GB"/>
              </w:rPr>
              <w:t>x</w:t>
            </w:r>
            <w:r w:rsidRPr="00FF037C">
              <w:rPr>
                <w:lang w:eastAsia="en-GB"/>
              </w:rPr>
              <w:t>]</w:t>
            </w:r>
          </w:p>
        </w:tc>
        <w:tc>
          <w:tcPr>
            <w:tcW w:w="1120" w:type="pct"/>
            <w:shd w:val="clear" w:color="auto" w:fill="auto"/>
            <w:noWrap/>
            <w:vAlign w:val="center"/>
            <w:hideMark/>
          </w:tcPr>
          <w:p w14:paraId="4096CDAD" w14:textId="77777777" w:rsidR="00B22EB4" w:rsidRPr="0035039D" w:rsidRDefault="00B22EB4" w:rsidP="00B22EB4">
            <w:pPr>
              <w:pStyle w:val="TableContents1"/>
              <w:rPr>
                <w:lang w:eastAsia="en-GB"/>
              </w:rPr>
            </w:pPr>
            <w:r w:rsidRPr="0035039D">
              <w:t>11.10</w:t>
            </w:r>
          </w:p>
        </w:tc>
        <w:tc>
          <w:tcPr>
            <w:tcW w:w="1120" w:type="pct"/>
            <w:vAlign w:val="center"/>
          </w:tcPr>
          <w:p w14:paraId="4FA6CE7D" w14:textId="5B54F3AB" w:rsidR="00B22EB4" w:rsidRPr="0035039D" w:rsidRDefault="008639E3" w:rsidP="00B22EB4">
            <w:pPr>
              <w:pStyle w:val="TableContents1"/>
            </w:pPr>
            <w:r w:rsidRPr="0035039D">
              <w:t>13.</w:t>
            </w:r>
            <w:r w:rsidR="00F261E1">
              <w:t>37</w:t>
            </w:r>
          </w:p>
        </w:tc>
        <w:tc>
          <w:tcPr>
            <w:tcW w:w="1120" w:type="pct"/>
            <w:vAlign w:val="center"/>
          </w:tcPr>
          <w:p w14:paraId="7CEC3461" w14:textId="31C0EA6A" w:rsidR="00B22EB4" w:rsidRPr="0035039D" w:rsidRDefault="00B22EB4" w:rsidP="00B22EB4">
            <w:pPr>
              <w:pStyle w:val="TableContents1"/>
            </w:pPr>
            <w:r w:rsidRPr="0035039D">
              <w:t>7.95</w:t>
            </w:r>
          </w:p>
        </w:tc>
      </w:tr>
      <w:tr w:rsidR="00B22EB4" w:rsidRPr="006523FF" w14:paraId="6D50D5D5" w14:textId="4D7A3BD7" w:rsidTr="00B22EB4">
        <w:trPr>
          <w:trHeight w:val="300"/>
        </w:trPr>
        <w:tc>
          <w:tcPr>
            <w:tcW w:w="1640" w:type="pct"/>
            <w:shd w:val="clear" w:color="auto" w:fill="auto"/>
            <w:noWrap/>
            <w:vAlign w:val="center"/>
            <w:hideMark/>
          </w:tcPr>
          <w:p w14:paraId="3744816A" w14:textId="134FFC4A" w:rsidR="00B22EB4" w:rsidRPr="006523FF" w:rsidRDefault="00B22EB4" w:rsidP="00B22EB4">
            <w:pPr>
              <w:pStyle w:val="TableContents1"/>
              <w:jc w:val="left"/>
              <w:rPr>
                <w:lang w:eastAsia="en-GB"/>
              </w:rPr>
            </w:pPr>
            <w:r w:rsidRPr="006523FF">
              <w:rPr>
                <w:lang w:eastAsia="en-GB"/>
              </w:rPr>
              <w:t>Regional Background NO</w:t>
            </w:r>
            <w:r w:rsidRPr="006523FF">
              <w:rPr>
                <w:vertAlign w:val="subscript"/>
                <w:lang w:eastAsia="en-GB"/>
              </w:rPr>
              <w:t>2</w:t>
            </w:r>
            <w:r>
              <w:rPr>
                <w:vertAlign w:val="subscript"/>
                <w:lang w:eastAsia="en-GB"/>
              </w:rPr>
              <w:t xml:space="preserve"> </w:t>
            </w:r>
            <w:r>
              <w:rPr>
                <w:vertAlign w:val="subscript"/>
                <w:lang w:eastAsia="en-GB"/>
              </w:rPr>
              <w:br/>
            </w:r>
            <w:r w:rsidRPr="00FF037C">
              <w:rPr>
                <w:lang w:eastAsia="en-GB"/>
              </w:rPr>
              <w:t>[</w:t>
            </w:r>
            <w:r>
              <w:rPr>
                <w:lang w:eastAsia="en-GB"/>
              </w:rPr>
              <w:t>RB-NO</w:t>
            </w:r>
            <w:r w:rsidRPr="00EC1401">
              <w:rPr>
                <w:vertAlign w:val="subscript"/>
                <w:lang w:eastAsia="en-GB"/>
              </w:rPr>
              <w:t>2</w:t>
            </w:r>
            <w:r w:rsidRPr="00FF037C">
              <w:rPr>
                <w:lang w:eastAsia="en-GB"/>
              </w:rPr>
              <w:t>]</w:t>
            </w:r>
          </w:p>
        </w:tc>
        <w:tc>
          <w:tcPr>
            <w:tcW w:w="1120" w:type="pct"/>
            <w:shd w:val="clear" w:color="auto" w:fill="auto"/>
            <w:noWrap/>
            <w:vAlign w:val="center"/>
            <w:hideMark/>
          </w:tcPr>
          <w:p w14:paraId="5A258AF6" w14:textId="77777777" w:rsidR="00B22EB4" w:rsidRPr="0035039D" w:rsidRDefault="00B22EB4" w:rsidP="00B22EB4">
            <w:pPr>
              <w:pStyle w:val="TableContents1"/>
              <w:rPr>
                <w:lang w:eastAsia="en-GB"/>
              </w:rPr>
            </w:pPr>
            <w:r w:rsidRPr="0035039D">
              <w:t>5.30</w:t>
            </w:r>
          </w:p>
        </w:tc>
        <w:tc>
          <w:tcPr>
            <w:tcW w:w="1120" w:type="pct"/>
            <w:vAlign w:val="center"/>
          </w:tcPr>
          <w:p w14:paraId="54FB8145" w14:textId="2C674117" w:rsidR="00B22EB4" w:rsidRPr="0035039D" w:rsidRDefault="00F261E1" w:rsidP="00B22EB4">
            <w:pPr>
              <w:pStyle w:val="TableContents1"/>
            </w:pPr>
            <w:r>
              <w:t>5.32</w:t>
            </w:r>
          </w:p>
        </w:tc>
        <w:tc>
          <w:tcPr>
            <w:tcW w:w="1120" w:type="pct"/>
            <w:vAlign w:val="center"/>
          </w:tcPr>
          <w:p w14:paraId="65568896" w14:textId="50EDA099" w:rsidR="00B22EB4" w:rsidRPr="0035039D" w:rsidRDefault="00B22EB4" w:rsidP="00B22EB4">
            <w:pPr>
              <w:pStyle w:val="TableContents1"/>
            </w:pPr>
            <w:r w:rsidRPr="0035039D">
              <w:t>5.52</w:t>
            </w:r>
          </w:p>
        </w:tc>
      </w:tr>
      <w:tr w:rsidR="00B22EB4" w:rsidRPr="006523FF" w14:paraId="10BAA862" w14:textId="5578C502" w:rsidTr="00B22EB4">
        <w:trPr>
          <w:trHeight w:val="300"/>
        </w:trPr>
        <w:tc>
          <w:tcPr>
            <w:tcW w:w="1640" w:type="pct"/>
            <w:shd w:val="clear" w:color="auto" w:fill="auto"/>
            <w:noWrap/>
            <w:vAlign w:val="center"/>
            <w:hideMark/>
          </w:tcPr>
          <w:p w14:paraId="51283DBF" w14:textId="7E8E4D10" w:rsidR="00B22EB4" w:rsidRPr="006523FF" w:rsidRDefault="00B22EB4" w:rsidP="00B22EB4">
            <w:pPr>
              <w:pStyle w:val="TableContents1"/>
              <w:jc w:val="left"/>
              <w:rPr>
                <w:lang w:eastAsia="en-GB"/>
              </w:rPr>
            </w:pPr>
            <w:r w:rsidRPr="006523FF">
              <w:rPr>
                <w:lang w:eastAsia="en-GB"/>
              </w:rPr>
              <w:t>Local Background NO</w:t>
            </w:r>
            <w:r w:rsidRPr="006523FF">
              <w:rPr>
                <w:vertAlign w:val="subscript"/>
                <w:lang w:eastAsia="en-GB"/>
              </w:rPr>
              <w:t>2</w:t>
            </w:r>
            <w:r>
              <w:rPr>
                <w:vertAlign w:val="subscript"/>
                <w:lang w:eastAsia="en-GB"/>
              </w:rPr>
              <w:t xml:space="preserve"> </w:t>
            </w:r>
            <w:r>
              <w:rPr>
                <w:vertAlign w:val="subscript"/>
                <w:lang w:eastAsia="en-GB"/>
              </w:rPr>
              <w:br/>
            </w:r>
            <w:r w:rsidRPr="00FF037C">
              <w:rPr>
                <w:lang w:eastAsia="en-GB"/>
              </w:rPr>
              <w:t>[</w:t>
            </w:r>
            <w:r>
              <w:rPr>
                <w:lang w:eastAsia="en-GB"/>
              </w:rPr>
              <w:t>LB-NO</w:t>
            </w:r>
            <w:r w:rsidRPr="00EC1401">
              <w:rPr>
                <w:vertAlign w:val="subscript"/>
                <w:lang w:eastAsia="en-GB"/>
              </w:rPr>
              <w:t>2</w:t>
            </w:r>
            <w:r w:rsidRPr="00FF037C">
              <w:rPr>
                <w:lang w:eastAsia="en-GB"/>
              </w:rPr>
              <w:t>]</w:t>
            </w:r>
          </w:p>
        </w:tc>
        <w:tc>
          <w:tcPr>
            <w:tcW w:w="1120" w:type="pct"/>
            <w:shd w:val="clear" w:color="auto" w:fill="auto"/>
            <w:noWrap/>
            <w:vAlign w:val="center"/>
            <w:hideMark/>
          </w:tcPr>
          <w:p w14:paraId="0FD59B7C" w14:textId="77777777" w:rsidR="00B22EB4" w:rsidRPr="0035039D" w:rsidRDefault="00B22EB4" w:rsidP="00B22EB4">
            <w:pPr>
              <w:pStyle w:val="TableContents1"/>
              <w:rPr>
                <w:lang w:eastAsia="en-GB"/>
              </w:rPr>
            </w:pPr>
            <w:r w:rsidRPr="0035039D">
              <w:t>8.20</w:t>
            </w:r>
          </w:p>
        </w:tc>
        <w:tc>
          <w:tcPr>
            <w:tcW w:w="1120" w:type="pct"/>
            <w:vAlign w:val="center"/>
          </w:tcPr>
          <w:p w14:paraId="5405086E" w14:textId="10A2FBB4" w:rsidR="00B22EB4" w:rsidRPr="0035039D" w:rsidRDefault="0026236E" w:rsidP="00B22EB4">
            <w:pPr>
              <w:pStyle w:val="TableContents1"/>
            </w:pPr>
            <w:r>
              <w:t>9.74</w:t>
            </w:r>
          </w:p>
        </w:tc>
        <w:tc>
          <w:tcPr>
            <w:tcW w:w="1120" w:type="pct"/>
            <w:vAlign w:val="center"/>
          </w:tcPr>
          <w:p w14:paraId="152AC1E9" w14:textId="47370159" w:rsidR="00B22EB4" w:rsidRPr="0035039D" w:rsidRDefault="00B22EB4" w:rsidP="00B22EB4">
            <w:pPr>
              <w:pStyle w:val="TableContents1"/>
            </w:pPr>
            <w:r w:rsidRPr="0035039D">
              <w:t>5.98</w:t>
            </w:r>
          </w:p>
        </w:tc>
      </w:tr>
      <w:tr w:rsidR="00B22EB4" w:rsidRPr="006523FF" w14:paraId="01B75ED8" w14:textId="7F125569" w:rsidTr="00B22EB4">
        <w:trPr>
          <w:trHeight w:val="300"/>
        </w:trPr>
        <w:tc>
          <w:tcPr>
            <w:tcW w:w="1640" w:type="pct"/>
            <w:shd w:val="clear" w:color="auto" w:fill="auto"/>
            <w:noWrap/>
            <w:vAlign w:val="center"/>
            <w:hideMark/>
          </w:tcPr>
          <w:p w14:paraId="63DA8440" w14:textId="342F6922" w:rsidR="00B22EB4" w:rsidRPr="006523FF" w:rsidRDefault="00B22EB4" w:rsidP="00B22EB4">
            <w:pPr>
              <w:pStyle w:val="TableContents1"/>
              <w:jc w:val="left"/>
              <w:rPr>
                <w:lang w:eastAsia="en-GB"/>
              </w:rPr>
            </w:pPr>
            <w:r w:rsidRPr="006523FF">
              <w:rPr>
                <w:lang w:eastAsia="en-GB"/>
              </w:rPr>
              <w:t>Total Max Modelled NO</w:t>
            </w:r>
            <w:r w:rsidRPr="006523FF">
              <w:rPr>
                <w:vertAlign w:val="subscript"/>
                <w:lang w:eastAsia="en-GB"/>
              </w:rPr>
              <w:t>2</w:t>
            </w:r>
            <w:r>
              <w:rPr>
                <w:vertAlign w:val="subscript"/>
                <w:lang w:eastAsia="en-GB"/>
              </w:rPr>
              <w:t xml:space="preserve"> </w:t>
            </w:r>
            <w:r>
              <w:rPr>
                <w:vertAlign w:val="subscript"/>
                <w:lang w:eastAsia="en-GB"/>
              </w:rPr>
              <w:br/>
            </w:r>
            <w:r w:rsidRPr="00FF037C">
              <w:rPr>
                <w:lang w:eastAsia="en-GB"/>
              </w:rPr>
              <w:t>[T-NO</w:t>
            </w:r>
            <w:r>
              <w:rPr>
                <w:vertAlign w:val="subscript"/>
                <w:lang w:eastAsia="en-GB"/>
              </w:rPr>
              <w:t>2</w:t>
            </w:r>
            <w:r w:rsidRPr="00FF037C">
              <w:rPr>
                <w:lang w:eastAsia="en-GB"/>
              </w:rPr>
              <w:t>]</w:t>
            </w:r>
          </w:p>
        </w:tc>
        <w:tc>
          <w:tcPr>
            <w:tcW w:w="1120" w:type="pct"/>
            <w:shd w:val="clear" w:color="auto" w:fill="auto"/>
            <w:noWrap/>
            <w:vAlign w:val="center"/>
            <w:hideMark/>
          </w:tcPr>
          <w:p w14:paraId="5110847C" w14:textId="7CE0CDA7" w:rsidR="00B22EB4" w:rsidRPr="0035039D" w:rsidRDefault="001E63CF" w:rsidP="00B22EB4">
            <w:pPr>
              <w:pStyle w:val="TableContents1"/>
              <w:rPr>
                <w:lang w:eastAsia="en-GB"/>
              </w:rPr>
            </w:pPr>
            <w:r>
              <w:t>58.10</w:t>
            </w:r>
          </w:p>
        </w:tc>
        <w:tc>
          <w:tcPr>
            <w:tcW w:w="1120" w:type="pct"/>
            <w:vAlign w:val="center"/>
          </w:tcPr>
          <w:p w14:paraId="65273ABE" w14:textId="607F6E75" w:rsidR="00B22EB4" w:rsidRPr="0035039D" w:rsidRDefault="00A128BA" w:rsidP="00B22EB4">
            <w:pPr>
              <w:pStyle w:val="TableContents1"/>
            </w:pPr>
            <w:r w:rsidRPr="0035039D">
              <w:t>50</w:t>
            </w:r>
            <w:r w:rsidR="0026236E">
              <w:t>.44</w:t>
            </w:r>
          </w:p>
        </w:tc>
        <w:tc>
          <w:tcPr>
            <w:tcW w:w="1120" w:type="pct"/>
            <w:vAlign w:val="center"/>
          </w:tcPr>
          <w:p w14:paraId="7D639BFF" w14:textId="0C12A531" w:rsidR="00B22EB4" w:rsidRPr="0035039D" w:rsidRDefault="00B22EB4" w:rsidP="00B22EB4">
            <w:pPr>
              <w:pStyle w:val="TableContents1"/>
            </w:pPr>
            <w:r w:rsidRPr="0035039D">
              <w:t>5</w:t>
            </w:r>
            <w:r w:rsidR="00CD5E4D">
              <w:t>9</w:t>
            </w:r>
            <w:r w:rsidRPr="0035039D">
              <w:t>.</w:t>
            </w:r>
            <w:r w:rsidR="00CD5E4D">
              <w:t>70</w:t>
            </w:r>
          </w:p>
        </w:tc>
      </w:tr>
      <w:tr w:rsidR="00B22EB4" w:rsidRPr="006523FF" w14:paraId="1703AE17" w14:textId="2B537C87" w:rsidTr="00B22EB4">
        <w:trPr>
          <w:trHeight w:val="300"/>
        </w:trPr>
        <w:tc>
          <w:tcPr>
            <w:tcW w:w="1640" w:type="pct"/>
            <w:shd w:val="clear" w:color="auto" w:fill="auto"/>
            <w:noWrap/>
            <w:vAlign w:val="center"/>
            <w:hideMark/>
          </w:tcPr>
          <w:p w14:paraId="72BE371E" w14:textId="19E0FCD2" w:rsidR="00B22EB4" w:rsidRPr="006523FF" w:rsidRDefault="00B22EB4" w:rsidP="00B22EB4">
            <w:pPr>
              <w:pStyle w:val="TableContents1"/>
              <w:jc w:val="left"/>
              <w:rPr>
                <w:lang w:eastAsia="en-GB"/>
              </w:rPr>
            </w:pPr>
            <w:r w:rsidRPr="006523FF">
              <w:rPr>
                <w:lang w:eastAsia="en-GB"/>
              </w:rPr>
              <w:t>Local NO</w:t>
            </w:r>
            <w:r w:rsidRPr="006523FF">
              <w:rPr>
                <w:vertAlign w:val="subscript"/>
                <w:lang w:eastAsia="en-GB"/>
              </w:rPr>
              <w:t>2</w:t>
            </w:r>
            <w:r w:rsidRPr="006523FF">
              <w:rPr>
                <w:lang w:eastAsia="en-GB"/>
              </w:rPr>
              <w:t xml:space="preserve"> Contribution</w:t>
            </w:r>
            <w:r>
              <w:rPr>
                <w:lang w:eastAsia="en-GB"/>
              </w:rPr>
              <w:t xml:space="preserve"> </w:t>
            </w:r>
            <w:r>
              <w:rPr>
                <w:lang w:eastAsia="en-GB"/>
              </w:rPr>
              <w:br/>
            </w:r>
            <w:r w:rsidRPr="00FF037C">
              <w:rPr>
                <w:lang w:eastAsia="en-GB"/>
              </w:rPr>
              <w:t>[</w:t>
            </w:r>
            <w:r>
              <w:rPr>
                <w:lang w:eastAsia="en-GB"/>
              </w:rPr>
              <w:t>L</w:t>
            </w:r>
            <w:r w:rsidRPr="00FF037C">
              <w:rPr>
                <w:lang w:eastAsia="en-GB"/>
              </w:rPr>
              <w:t>-NO</w:t>
            </w:r>
            <w:r>
              <w:rPr>
                <w:vertAlign w:val="subscript"/>
                <w:lang w:eastAsia="en-GB"/>
              </w:rPr>
              <w:t>2</w:t>
            </w:r>
            <w:r w:rsidRPr="00FF037C">
              <w:rPr>
                <w:lang w:eastAsia="en-GB"/>
              </w:rPr>
              <w:t>]</w:t>
            </w:r>
          </w:p>
        </w:tc>
        <w:tc>
          <w:tcPr>
            <w:tcW w:w="1120" w:type="pct"/>
            <w:shd w:val="clear" w:color="auto" w:fill="auto"/>
            <w:noWrap/>
            <w:vAlign w:val="center"/>
            <w:hideMark/>
          </w:tcPr>
          <w:p w14:paraId="06557204" w14:textId="71CF2A36" w:rsidR="00B22EB4" w:rsidRPr="006523FF" w:rsidRDefault="00DB7C0D" w:rsidP="00B22EB4">
            <w:pPr>
              <w:pStyle w:val="TableContents1"/>
              <w:rPr>
                <w:lang w:eastAsia="en-GB"/>
              </w:rPr>
            </w:pPr>
            <w:r>
              <w:t>44.60</w:t>
            </w:r>
          </w:p>
        </w:tc>
        <w:tc>
          <w:tcPr>
            <w:tcW w:w="1120" w:type="pct"/>
            <w:vAlign w:val="center"/>
          </w:tcPr>
          <w:p w14:paraId="0326D4AD" w14:textId="630FE81B" w:rsidR="00B22EB4" w:rsidRDefault="00B22EB4" w:rsidP="00B22EB4">
            <w:pPr>
              <w:pStyle w:val="TableContents1"/>
            </w:pPr>
            <w:r w:rsidRPr="00087B52">
              <w:t>3</w:t>
            </w:r>
            <w:r w:rsidR="0026236E">
              <w:t>5.38</w:t>
            </w:r>
          </w:p>
        </w:tc>
        <w:tc>
          <w:tcPr>
            <w:tcW w:w="1120" w:type="pct"/>
            <w:vAlign w:val="center"/>
          </w:tcPr>
          <w:p w14:paraId="3CDD08AE" w14:textId="198A1AD8" w:rsidR="00B22EB4" w:rsidRDefault="00B22EB4" w:rsidP="00B22EB4">
            <w:pPr>
              <w:pStyle w:val="TableContents1"/>
            </w:pPr>
            <w:r>
              <w:t>44.38</w:t>
            </w:r>
          </w:p>
        </w:tc>
      </w:tr>
    </w:tbl>
    <w:p w14:paraId="6EB0B1DE" w14:textId="4736391D" w:rsidR="008739FE" w:rsidRPr="008739FE" w:rsidRDefault="008739FE" w:rsidP="008739FE">
      <w:pPr>
        <w:sectPr w:rsidR="008739FE" w:rsidRPr="008739FE" w:rsidSect="004941AB">
          <w:footerReference w:type="default" r:id="rId45"/>
          <w:pgSz w:w="11907" w:h="16840" w:code="9"/>
          <w:pgMar w:top="1418" w:right="1418" w:bottom="1418" w:left="1418" w:header="851" w:footer="851" w:gutter="0"/>
          <w:cols w:space="708"/>
          <w:docGrid w:linePitch="360"/>
        </w:sectPr>
      </w:pPr>
    </w:p>
    <w:p w14:paraId="3AA0198D" w14:textId="4A47D195" w:rsidR="00C3541E" w:rsidRDefault="00C3541E" w:rsidP="00F72927">
      <w:pPr>
        <w:pStyle w:val="Heading1"/>
        <w:ind w:right="-427"/>
      </w:pPr>
      <w:bookmarkStart w:id="230" w:name="_Ref149223325"/>
      <w:bookmarkStart w:id="231" w:name="_Ref149224744"/>
      <w:bookmarkStart w:id="232" w:name="_Toc157092382"/>
      <w:r>
        <w:lastRenderedPageBreak/>
        <w:t>-</w:t>
      </w:r>
      <w:r>
        <w:tab/>
      </w:r>
      <w:r w:rsidR="00E12DCF" w:rsidRPr="00F72927">
        <w:rPr>
          <w:szCs w:val="40"/>
        </w:rPr>
        <w:t>Emission Reduction</w:t>
      </w:r>
      <w:r w:rsidR="00F72927" w:rsidRPr="00F72927">
        <w:rPr>
          <w:szCs w:val="40"/>
        </w:rPr>
        <w:t xml:space="preserve"> </w:t>
      </w:r>
      <w:r w:rsidR="00E12DCF" w:rsidRPr="00F72927">
        <w:rPr>
          <w:szCs w:val="40"/>
        </w:rPr>
        <w:t>Calculatio</w:t>
      </w:r>
      <w:bookmarkEnd w:id="230"/>
      <w:r w:rsidR="00855AAD" w:rsidRPr="00F72927">
        <w:rPr>
          <w:szCs w:val="40"/>
        </w:rPr>
        <w:t>ns</w:t>
      </w:r>
      <w:bookmarkEnd w:id="231"/>
      <w:bookmarkEnd w:id="232"/>
    </w:p>
    <w:p w14:paraId="70AF3E6B" w14:textId="26A4C277" w:rsidR="00855AAD" w:rsidRPr="00855AAD" w:rsidRDefault="00855AAD" w:rsidP="00855AAD">
      <w:r>
        <w:t xml:space="preserve">The </w:t>
      </w:r>
      <w:r w:rsidRPr="00D64592">
        <w:t>µg/m³</w:t>
      </w:r>
      <w:r>
        <w:t xml:space="preserve"> concentrations in </w:t>
      </w:r>
      <w:r w:rsidRPr="00855AAD">
        <w:rPr>
          <w:rStyle w:val="Strong"/>
        </w:rPr>
        <w:fldChar w:fldCharType="begin"/>
      </w:r>
      <w:r w:rsidRPr="00855AAD">
        <w:rPr>
          <w:rStyle w:val="Strong"/>
        </w:rPr>
        <w:instrText xml:space="preserve"> REF _Ref149223835 \h </w:instrText>
      </w:r>
      <w:r>
        <w:rPr>
          <w:rStyle w:val="Strong"/>
        </w:rPr>
        <w:instrText xml:space="preserve"> \* MERGEFORMAT </w:instrText>
      </w:r>
      <w:r w:rsidRPr="00855AAD">
        <w:rPr>
          <w:rStyle w:val="Strong"/>
        </w:rPr>
      </w:r>
      <w:r w:rsidRPr="00855AAD">
        <w:rPr>
          <w:rStyle w:val="Strong"/>
        </w:rPr>
        <w:fldChar w:fldCharType="separate"/>
      </w:r>
      <w:r w:rsidR="00396360" w:rsidRPr="00396360">
        <w:rPr>
          <w:rStyle w:val="Strong"/>
        </w:rPr>
        <w:t>Table 25</w:t>
      </w:r>
      <w:r w:rsidRPr="00855AAD">
        <w:rPr>
          <w:rStyle w:val="Strong"/>
        </w:rPr>
        <w:fldChar w:fldCharType="end"/>
      </w:r>
      <w:r>
        <w:t xml:space="preserve"> have been used by Bureau Veritas to </w:t>
      </w:r>
      <w:r w:rsidR="005F4209">
        <w:t xml:space="preserve">calculate the needed reduction </w:t>
      </w:r>
      <w:r w:rsidR="009B623F">
        <w:t>in NOx</w:t>
      </w:r>
      <w:r w:rsidR="00E4245D">
        <w:t xml:space="preserve"> in order for the air quality to meet the hourly AQO</w:t>
      </w:r>
      <w:r>
        <w:t>. Their full report can be found on our website:</w:t>
      </w:r>
      <w:r>
        <w:br/>
      </w:r>
      <w:hyperlink r:id="rId46" w:history="1">
        <w:r w:rsidRPr="000A1C97">
          <w:rPr>
            <w:rStyle w:val="Hyperlink"/>
          </w:rPr>
          <w:t>https://www.eastherts.gov.uk/environmental-health/air-quality</w:t>
        </w:r>
      </w:hyperlink>
      <w:r>
        <w:t xml:space="preserve"> </w:t>
      </w:r>
    </w:p>
    <w:p w14:paraId="3A830046" w14:textId="4E50AE01" w:rsidR="00F877F9" w:rsidRPr="00087B52" w:rsidRDefault="00F877F9" w:rsidP="0031600A">
      <w:pPr>
        <w:pStyle w:val="Heading4"/>
      </w:pPr>
      <w:bookmarkStart w:id="233" w:name="_Ref149223835"/>
      <w:r w:rsidRPr="00087B52">
        <w:t xml:space="preserve">Table </w:t>
      </w:r>
      <w:r w:rsidR="00396360">
        <w:fldChar w:fldCharType="begin"/>
      </w:r>
      <w:r w:rsidR="00396360">
        <w:instrText xml:space="preserve"> SEQ Table \* ARABIC </w:instrText>
      </w:r>
      <w:r w:rsidR="00396360">
        <w:fldChar w:fldCharType="separate"/>
      </w:r>
      <w:r w:rsidR="00396360">
        <w:rPr>
          <w:noProof/>
        </w:rPr>
        <w:t>25</w:t>
      </w:r>
      <w:r w:rsidR="00396360">
        <w:rPr>
          <w:noProof/>
        </w:rPr>
        <w:fldChar w:fldCharType="end"/>
      </w:r>
      <w:bookmarkEnd w:id="233"/>
      <w:r w:rsidRPr="00087B52">
        <w:t xml:space="preserve"> – Required Reduction in NO</w:t>
      </w:r>
      <w:r w:rsidRPr="00087B52">
        <w:rPr>
          <w:vertAlign w:val="subscript"/>
        </w:rPr>
        <w:t>x</w:t>
      </w:r>
      <w:r w:rsidRPr="00087B52">
        <w:t xml:space="preserve"> emissions to meet AQO for Annual Mean </w:t>
      </w:r>
      <w:r w:rsidR="00C56068">
        <w:t xml:space="preserve">Bias-Adjusted </w:t>
      </w:r>
      <w:r w:rsidRPr="00087B52">
        <w:t>NO</w:t>
      </w:r>
      <w:r w:rsidRPr="00087B52">
        <w:rPr>
          <w:vertAlign w:val="subscript"/>
        </w:rPr>
        <w:t>2</w:t>
      </w:r>
      <w:r w:rsidR="00AC21E5">
        <w:rPr>
          <w:vertAlign w:val="subscript"/>
        </w:rPr>
        <w:t xml:space="preserve"> </w:t>
      </w:r>
      <w:r w:rsidR="00AC21E5">
        <w:t>(based on 2019 figures unless otherwise stated)</w:t>
      </w:r>
      <w:r w:rsidR="009108BE">
        <w:t xml:space="preserve"> – </w:t>
      </w:r>
    </w:p>
    <w:tbl>
      <w:tblPr>
        <w:tblW w:w="508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1561"/>
        <w:gridCol w:w="1559"/>
        <w:gridCol w:w="1983"/>
      </w:tblGrid>
      <w:tr w:rsidR="00364E62" w:rsidRPr="00087B52" w14:paraId="5E659B80" w14:textId="0E25B4C4" w:rsidTr="00837A82">
        <w:trPr>
          <w:trHeight w:val="20"/>
        </w:trPr>
        <w:tc>
          <w:tcPr>
            <w:tcW w:w="2231" w:type="pct"/>
            <w:vMerge w:val="restart"/>
            <w:shd w:val="clear" w:color="auto" w:fill="0079A1"/>
            <w:vAlign w:val="center"/>
            <w:hideMark/>
          </w:tcPr>
          <w:p w14:paraId="4EAE52D9" w14:textId="77777777" w:rsidR="00364E62" w:rsidRPr="00A53841" w:rsidRDefault="00364E62" w:rsidP="00364E62">
            <w:pPr>
              <w:pStyle w:val="TableHeader1"/>
              <w:jc w:val="left"/>
            </w:pPr>
            <w:r w:rsidRPr="00A53841">
              <w:t>Metric</w:t>
            </w:r>
          </w:p>
        </w:tc>
        <w:tc>
          <w:tcPr>
            <w:tcW w:w="2769" w:type="pct"/>
            <w:gridSpan w:val="3"/>
            <w:shd w:val="clear" w:color="auto" w:fill="0079A1"/>
            <w:vAlign w:val="center"/>
          </w:tcPr>
          <w:p w14:paraId="57947986" w14:textId="2FBCFEC3" w:rsidR="00364E62" w:rsidRPr="00A53841" w:rsidRDefault="00364E62" w:rsidP="00364E62">
            <w:pPr>
              <w:pStyle w:val="TableHeader1"/>
            </w:pPr>
            <w:r w:rsidRPr="00A53841">
              <w:t>Value (µg/m</w:t>
            </w:r>
            <w:r w:rsidRPr="00A53841">
              <w:rPr>
                <w:vertAlign w:val="superscript"/>
              </w:rPr>
              <w:t>3</w:t>
            </w:r>
            <w:r w:rsidRPr="00A53841">
              <w:t>)</w:t>
            </w:r>
          </w:p>
        </w:tc>
      </w:tr>
      <w:tr w:rsidR="00364E62" w:rsidRPr="00087B52" w14:paraId="1F3D6D26" w14:textId="77777777" w:rsidTr="00837A82">
        <w:trPr>
          <w:trHeight w:val="20"/>
        </w:trPr>
        <w:tc>
          <w:tcPr>
            <w:tcW w:w="2231" w:type="pct"/>
            <w:vMerge/>
            <w:shd w:val="clear" w:color="auto" w:fill="0079A1"/>
            <w:vAlign w:val="center"/>
          </w:tcPr>
          <w:p w14:paraId="2AE7EF32" w14:textId="77777777" w:rsidR="00364E62" w:rsidRPr="00A53841" w:rsidRDefault="00364E62" w:rsidP="00364E62">
            <w:pPr>
              <w:pStyle w:val="TableHeader1"/>
              <w:jc w:val="left"/>
            </w:pPr>
          </w:p>
        </w:tc>
        <w:tc>
          <w:tcPr>
            <w:tcW w:w="847" w:type="pct"/>
            <w:shd w:val="clear" w:color="auto" w:fill="0079A1"/>
            <w:vAlign w:val="center"/>
          </w:tcPr>
          <w:p w14:paraId="1ED00877" w14:textId="043281CB" w:rsidR="00364E62" w:rsidRPr="00A53841" w:rsidRDefault="00364E62" w:rsidP="00364E62">
            <w:pPr>
              <w:pStyle w:val="TableHeader1"/>
            </w:pPr>
            <w:r w:rsidRPr="00B22EB4">
              <w:t>Bishop’s</w:t>
            </w:r>
            <w:r w:rsidRPr="00E11015">
              <w:t xml:space="preserve"> Stortford</w:t>
            </w:r>
            <w:r>
              <w:br/>
              <w:t>AQMA</w:t>
            </w:r>
          </w:p>
        </w:tc>
        <w:tc>
          <w:tcPr>
            <w:tcW w:w="846" w:type="pct"/>
            <w:shd w:val="clear" w:color="auto" w:fill="0079A1"/>
            <w:vAlign w:val="center"/>
          </w:tcPr>
          <w:p w14:paraId="2DE172A8" w14:textId="20AA0D28" w:rsidR="00364E62" w:rsidRPr="00A53841" w:rsidRDefault="00364E62" w:rsidP="00364E62">
            <w:pPr>
              <w:pStyle w:val="TableHeader1"/>
            </w:pPr>
            <w:r w:rsidRPr="00E11015">
              <w:t>Hertford</w:t>
            </w:r>
            <w:r>
              <w:br/>
              <w:t>AQMA</w:t>
            </w:r>
          </w:p>
        </w:tc>
        <w:tc>
          <w:tcPr>
            <w:tcW w:w="1076" w:type="pct"/>
            <w:shd w:val="clear" w:color="auto" w:fill="0079A1"/>
            <w:vAlign w:val="center"/>
          </w:tcPr>
          <w:p w14:paraId="3CF85E10" w14:textId="36C78B27" w:rsidR="00364E62" w:rsidRPr="00A53841" w:rsidRDefault="00364E62" w:rsidP="00364E62">
            <w:pPr>
              <w:pStyle w:val="TableHeader1"/>
            </w:pPr>
            <w:r w:rsidRPr="00B22EB4">
              <w:t>Sawbridgeworth</w:t>
            </w:r>
            <w:r>
              <w:br/>
              <w:t>AQMA</w:t>
            </w:r>
          </w:p>
        </w:tc>
      </w:tr>
      <w:tr w:rsidR="00B470ED" w:rsidRPr="00087B52" w14:paraId="632E0067" w14:textId="7F8964C6" w:rsidTr="00837A82">
        <w:trPr>
          <w:trHeight w:val="20"/>
        </w:trPr>
        <w:tc>
          <w:tcPr>
            <w:tcW w:w="2231" w:type="pct"/>
            <w:shd w:val="clear" w:color="auto" w:fill="auto"/>
            <w:noWrap/>
            <w:vAlign w:val="center"/>
          </w:tcPr>
          <w:p w14:paraId="7B0B5BFB" w14:textId="45E3A06D" w:rsidR="00B470ED" w:rsidRPr="00087B52" w:rsidRDefault="00B470ED" w:rsidP="00F7084F">
            <w:pPr>
              <w:pStyle w:val="TableContents1"/>
              <w:numPr>
                <w:ilvl w:val="0"/>
                <w:numId w:val="20"/>
              </w:numPr>
              <w:jc w:val="left"/>
              <w:rPr>
                <w:b/>
                <w:bCs/>
              </w:rPr>
            </w:pPr>
            <w:r w:rsidRPr="00087B52">
              <w:t>Worst-Case Relevant Exposure NO</w:t>
            </w:r>
            <w:r w:rsidRPr="00087B52">
              <w:rPr>
                <w:vertAlign w:val="subscript"/>
              </w:rPr>
              <w:t>2</w:t>
            </w:r>
            <w:r w:rsidRPr="00087B52">
              <w:t xml:space="preserve"> Concentration</w:t>
            </w:r>
          </w:p>
        </w:tc>
        <w:tc>
          <w:tcPr>
            <w:tcW w:w="847" w:type="pct"/>
            <w:shd w:val="clear" w:color="auto" w:fill="auto"/>
            <w:noWrap/>
            <w:vAlign w:val="center"/>
          </w:tcPr>
          <w:p w14:paraId="7DD4AE41" w14:textId="77777777" w:rsidR="00B470ED" w:rsidRPr="009108BE" w:rsidRDefault="00B470ED" w:rsidP="00B470ED">
            <w:pPr>
              <w:pStyle w:val="TableContents1"/>
            </w:pPr>
            <w:r w:rsidRPr="009108BE">
              <w:t>58.1</w:t>
            </w:r>
          </w:p>
        </w:tc>
        <w:tc>
          <w:tcPr>
            <w:tcW w:w="846" w:type="pct"/>
            <w:vAlign w:val="center"/>
          </w:tcPr>
          <w:p w14:paraId="6AE8FF9C" w14:textId="208B29F2" w:rsidR="00B470ED" w:rsidRPr="009108BE" w:rsidRDefault="00B470ED" w:rsidP="00B470ED">
            <w:pPr>
              <w:pStyle w:val="TableContents1"/>
            </w:pPr>
            <w:r w:rsidRPr="009108BE">
              <w:t>50.</w:t>
            </w:r>
            <w:r w:rsidR="0009720E" w:rsidRPr="009108BE">
              <w:t>4</w:t>
            </w:r>
          </w:p>
        </w:tc>
        <w:tc>
          <w:tcPr>
            <w:tcW w:w="1076" w:type="pct"/>
            <w:vAlign w:val="center"/>
          </w:tcPr>
          <w:p w14:paraId="54EC0CA5" w14:textId="4835DB1C" w:rsidR="00B470ED" w:rsidRPr="009108BE" w:rsidRDefault="00B470ED" w:rsidP="00B470ED">
            <w:pPr>
              <w:pStyle w:val="TableContents1"/>
            </w:pPr>
            <w:r w:rsidRPr="009108BE">
              <w:t>5</w:t>
            </w:r>
            <w:r w:rsidR="00911DE4" w:rsidRPr="009108BE">
              <w:t>9</w:t>
            </w:r>
            <w:r w:rsidRPr="009108BE">
              <w:t>.</w:t>
            </w:r>
            <w:r w:rsidR="00911DE4" w:rsidRPr="009108BE">
              <w:t>7</w:t>
            </w:r>
          </w:p>
        </w:tc>
      </w:tr>
      <w:tr w:rsidR="00B470ED" w:rsidRPr="00087B52" w14:paraId="062C52CB" w14:textId="163EF20F" w:rsidTr="00837A82">
        <w:trPr>
          <w:trHeight w:val="20"/>
        </w:trPr>
        <w:tc>
          <w:tcPr>
            <w:tcW w:w="2231" w:type="pct"/>
            <w:shd w:val="clear" w:color="auto" w:fill="auto"/>
            <w:noWrap/>
            <w:vAlign w:val="center"/>
          </w:tcPr>
          <w:p w14:paraId="76D254F1" w14:textId="2788D838" w:rsidR="00B470ED" w:rsidRPr="00087B52" w:rsidRDefault="00B470ED" w:rsidP="00F7084F">
            <w:pPr>
              <w:pStyle w:val="TableContents1"/>
              <w:numPr>
                <w:ilvl w:val="0"/>
                <w:numId w:val="20"/>
              </w:numPr>
              <w:jc w:val="left"/>
              <w:rPr>
                <w:b/>
                <w:bCs/>
              </w:rPr>
            </w:pPr>
            <w:r w:rsidRPr="00087B52">
              <w:t>Equivalent NO</w:t>
            </w:r>
            <w:r w:rsidRPr="00087B52">
              <w:rPr>
                <w:vertAlign w:val="subscript"/>
              </w:rPr>
              <w:t>x</w:t>
            </w:r>
            <w:r w:rsidRPr="00087B52">
              <w:t xml:space="preserve"> Concentration</w:t>
            </w:r>
          </w:p>
        </w:tc>
        <w:tc>
          <w:tcPr>
            <w:tcW w:w="847" w:type="pct"/>
            <w:shd w:val="clear" w:color="auto" w:fill="auto"/>
            <w:noWrap/>
            <w:vAlign w:val="center"/>
          </w:tcPr>
          <w:p w14:paraId="7E11A678" w14:textId="77777777" w:rsidR="00B470ED" w:rsidRPr="00087B52" w:rsidRDefault="00B470ED" w:rsidP="00B470ED">
            <w:pPr>
              <w:pStyle w:val="TableContents1"/>
            </w:pPr>
            <w:r w:rsidRPr="00087B52">
              <w:t>108.8</w:t>
            </w:r>
          </w:p>
        </w:tc>
        <w:tc>
          <w:tcPr>
            <w:tcW w:w="846" w:type="pct"/>
            <w:vAlign w:val="center"/>
          </w:tcPr>
          <w:p w14:paraId="6243D28D" w14:textId="740AE2A9" w:rsidR="00B470ED" w:rsidRPr="00087B52" w:rsidRDefault="00B470ED" w:rsidP="00B470ED">
            <w:pPr>
              <w:pStyle w:val="TableContents1"/>
            </w:pPr>
            <w:r w:rsidRPr="00087B52">
              <w:t>96.9</w:t>
            </w:r>
          </w:p>
        </w:tc>
        <w:tc>
          <w:tcPr>
            <w:tcW w:w="1076" w:type="pct"/>
            <w:vAlign w:val="center"/>
          </w:tcPr>
          <w:p w14:paraId="07D8F74E" w14:textId="74FEA6F2" w:rsidR="00B470ED" w:rsidRPr="00087B52" w:rsidRDefault="00B470ED" w:rsidP="00B470ED">
            <w:pPr>
              <w:pStyle w:val="TableContents1"/>
            </w:pPr>
            <w:r w:rsidRPr="00087B52">
              <w:t>112.8</w:t>
            </w:r>
          </w:p>
        </w:tc>
      </w:tr>
      <w:tr w:rsidR="00B470ED" w:rsidRPr="00087B52" w14:paraId="6BE20EF4" w14:textId="2647FB9B" w:rsidTr="00837A82">
        <w:trPr>
          <w:trHeight w:val="20"/>
        </w:trPr>
        <w:tc>
          <w:tcPr>
            <w:tcW w:w="2231" w:type="pct"/>
            <w:shd w:val="clear" w:color="auto" w:fill="auto"/>
            <w:noWrap/>
            <w:vAlign w:val="center"/>
          </w:tcPr>
          <w:p w14:paraId="6D70D956" w14:textId="529DF4AC" w:rsidR="00B470ED" w:rsidRPr="00097FF5" w:rsidRDefault="00B470ED" w:rsidP="00F7084F">
            <w:pPr>
              <w:pStyle w:val="TableContents1"/>
              <w:numPr>
                <w:ilvl w:val="0"/>
                <w:numId w:val="20"/>
              </w:numPr>
              <w:jc w:val="left"/>
              <w:rPr>
                <w:b/>
                <w:bCs/>
              </w:rPr>
            </w:pPr>
            <w:r w:rsidRPr="00087B52">
              <w:t>Background NO</w:t>
            </w:r>
            <w:r w:rsidRPr="00087B52">
              <w:rPr>
                <w:vertAlign w:val="subscript"/>
              </w:rPr>
              <w:t>x</w:t>
            </w:r>
          </w:p>
        </w:tc>
        <w:tc>
          <w:tcPr>
            <w:tcW w:w="847" w:type="pct"/>
            <w:shd w:val="clear" w:color="auto" w:fill="auto"/>
            <w:noWrap/>
            <w:vAlign w:val="center"/>
          </w:tcPr>
          <w:p w14:paraId="1D4E9CCC" w14:textId="77777777" w:rsidR="00B470ED" w:rsidRPr="00087B52" w:rsidRDefault="00B470ED" w:rsidP="00B470ED">
            <w:pPr>
              <w:pStyle w:val="TableContents1"/>
            </w:pPr>
            <w:r w:rsidRPr="00087B52">
              <w:t>18.3</w:t>
            </w:r>
          </w:p>
        </w:tc>
        <w:tc>
          <w:tcPr>
            <w:tcW w:w="846" w:type="pct"/>
            <w:vAlign w:val="center"/>
          </w:tcPr>
          <w:p w14:paraId="439B7251" w14:textId="60A6571E" w:rsidR="00B470ED" w:rsidRPr="00087B52" w:rsidRDefault="00B470ED" w:rsidP="00B470ED">
            <w:pPr>
              <w:pStyle w:val="TableContents1"/>
            </w:pPr>
            <w:r w:rsidRPr="00087B52">
              <w:t>20.7</w:t>
            </w:r>
          </w:p>
        </w:tc>
        <w:tc>
          <w:tcPr>
            <w:tcW w:w="1076" w:type="pct"/>
            <w:vAlign w:val="center"/>
          </w:tcPr>
          <w:p w14:paraId="328C2913" w14:textId="6857904C" w:rsidR="00B470ED" w:rsidRPr="00087B52" w:rsidRDefault="00B470ED" w:rsidP="00B470ED">
            <w:pPr>
              <w:pStyle w:val="TableContents1"/>
            </w:pPr>
            <w:r w:rsidRPr="00087B52">
              <w:t>15.3</w:t>
            </w:r>
          </w:p>
        </w:tc>
      </w:tr>
      <w:tr w:rsidR="00B470ED" w:rsidRPr="00087B52" w14:paraId="29D6B2C2" w14:textId="0BF534C8" w:rsidTr="00837A82">
        <w:trPr>
          <w:trHeight w:val="20"/>
        </w:trPr>
        <w:tc>
          <w:tcPr>
            <w:tcW w:w="2231" w:type="pct"/>
            <w:shd w:val="clear" w:color="auto" w:fill="auto"/>
            <w:noWrap/>
            <w:vAlign w:val="center"/>
          </w:tcPr>
          <w:p w14:paraId="5A64A678" w14:textId="404DEAEB" w:rsidR="00B470ED" w:rsidRPr="00097FF5" w:rsidRDefault="00B470ED" w:rsidP="00F7084F">
            <w:pPr>
              <w:pStyle w:val="TableContents1"/>
              <w:numPr>
                <w:ilvl w:val="0"/>
                <w:numId w:val="20"/>
              </w:numPr>
              <w:jc w:val="left"/>
              <w:rPr>
                <w:b/>
                <w:bCs/>
              </w:rPr>
            </w:pPr>
            <w:r w:rsidRPr="00087B52">
              <w:t>Background NO</w:t>
            </w:r>
            <w:r w:rsidRPr="00087B52">
              <w:rPr>
                <w:vertAlign w:val="subscript"/>
              </w:rPr>
              <w:t>2</w:t>
            </w:r>
          </w:p>
        </w:tc>
        <w:tc>
          <w:tcPr>
            <w:tcW w:w="847" w:type="pct"/>
            <w:shd w:val="clear" w:color="auto" w:fill="auto"/>
            <w:noWrap/>
            <w:vAlign w:val="center"/>
          </w:tcPr>
          <w:p w14:paraId="62531EEF" w14:textId="77777777" w:rsidR="00B470ED" w:rsidRPr="00087B52" w:rsidRDefault="00B470ED" w:rsidP="00B470ED">
            <w:pPr>
              <w:pStyle w:val="TableContents1"/>
            </w:pPr>
            <w:r w:rsidRPr="00087B52">
              <w:t>13.5</w:t>
            </w:r>
          </w:p>
        </w:tc>
        <w:tc>
          <w:tcPr>
            <w:tcW w:w="846" w:type="pct"/>
            <w:vAlign w:val="center"/>
          </w:tcPr>
          <w:p w14:paraId="76ED225C" w14:textId="6868FF20" w:rsidR="00B470ED" w:rsidRPr="00087B52" w:rsidRDefault="00B470ED" w:rsidP="00B470ED">
            <w:pPr>
              <w:pStyle w:val="TableContents1"/>
            </w:pPr>
            <w:r w:rsidRPr="00087B52">
              <w:t>15.1</w:t>
            </w:r>
          </w:p>
        </w:tc>
        <w:tc>
          <w:tcPr>
            <w:tcW w:w="1076" w:type="pct"/>
            <w:vAlign w:val="center"/>
          </w:tcPr>
          <w:p w14:paraId="58F6A650" w14:textId="0247A5BB" w:rsidR="00B470ED" w:rsidRPr="00087B52" w:rsidRDefault="00B470ED" w:rsidP="00B470ED">
            <w:pPr>
              <w:pStyle w:val="TableContents1"/>
            </w:pPr>
            <w:r w:rsidRPr="00087B52">
              <w:t>11.5</w:t>
            </w:r>
          </w:p>
        </w:tc>
      </w:tr>
      <w:tr w:rsidR="00B470ED" w:rsidRPr="00087B52" w14:paraId="59236B2E" w14:textId="18827388" w:rsidTr="00837A82">
        <w:trPr>
          <w:trHeight w:val="20"/>
        </w:trPr>
        <w:tc>
          <w:tcPr>
            <w:tcW w:w="2231" w:type="pct"/>
            <w:shd w:val="clear" w:color="auto" w:fill="auto"/>
            <w:noWrap/>
            <w:vAlign w:val="center"/>
          </w:tcPr>
          <w:p w14:paraId="2C948097" w14:textId="0322404E" w:rsidR="00B470ED" w:rsidRPr="00087B52" w:rsidRDefault="00B470ED" w:rsidP="00F7084F">
            <w:pPr>
              <w:pStyle w:val="TableContents1"/>
              <w:numPr>
                <w:ilvl w:val="0"/>
                <w:numId w:val="20"/>
              </w:numPr>
              <w:jc w:val="left"/>
              <w:rPr>
                <w:b/>
                <w:bCs/>
              </w:rPr>
            </w:pPr>
            <w:r w:rsidRPr="00087B52">
              <w:t>Road NO</w:t>
            </w:r>
            <w:r w:rsidRPr="00087B52">
              <w:rPr>
                <w:vertAlign w:val="subscript"/>
              </w:rPr>
              <w:t>x</w:t>
            </w:r>
            <w:r w:rsidRPr="00087B52">
              <w:t xml:space="preserve"> </w:t>
            </w:r>
            <w:r w:rsidR="00097FF5">
              <w:t>–</w:t>
            </w:r>
            <w:r w:rsidRPr="00087B52">
              <w:t xml:space="preserve"> Current</w:t>
            </w:r>
          </w:p>
        </w:tc>
        <w:tc>
          <w:tcPr>
            <w:tcW w:w="847" w:type="pct"/>
            <w:shd w:val="clear" w:color="auto" w:fill="auto"/>
            <w:noWrap/>
            <w:vAlign w:val="center"/>
          </w:tcPr>
          <w:p w14:paraId="5815D89A" w14:textId="77777777" w:rsidR="00B470ED" w:rsidRPr="00087B52" w:rsidRDefault="00B470ED" w:rsidP="00B470ED">
            <w:pPr>
              <w:pStyle w:val="TableContents1"/>
            </w:pPr>
            <w:r w:rsidRPr="00087B52">
              <w:t>98.9</w:t>
            </w:r>
          </w:p>
        </w:tc>
        <w:tc>
          <w:tcPr>
            <w:tcW w:w="846" w:type="pct"/>
            <w:vAlign w:val="center"/>
          </w:tcPr>
          <w:p w14:paraId="111A3DF5" w14:textId="1F1057AD" w:rsidR="00B470ED" w:rsidRPr="00087B52" w:rsidRDefault="00B470ED" w:rsidP="00B470ED">
            <w:pPr>
              <w:pStyle w:val="TableContents1"/>
            </w:pPr>
            <w:r w:rsidRPr="00087B52">
              <w:t>76.2</w:t>
            </w:r>
          </w:p>
        </w:tc>
        <w:tc>
          <w:tcPr>
            <w:tcW w:w="1076" w:type="pct"/>
            <w:vAlign w:val="center"/>
          </w:tcPr>
          <w:p w14:paraId="5F96EA44" w14:textId="11AD9C8D" w:rsidR="00B470ED" w:rsidRPr="00087B52" w:rsidRDefault="00B470ED" w:rsidP="00B470ED">
            <w:pPr>
              <w:pStyle w:val="TableContents1"/>
            </w:pPr>
            <w:r w:rsidRPr="00087B52">
              <w:t>97.5</w:t>
            </w:r>
          </w:p>
        </w:tc>
      </w:tr>
      <w:tr w:rsidR="00B470ED" w:rsidRPr="00087B52" w14:paraId="7984CF1F" w14:textId="5C6A3DF2" w:rsidTr="00837A82">
        <w:trPr>
          <w:trHeight w:val="20"/>
        </w:trPr>
        <w:tc>
          <w:tcPr>
            <w:tcW w:w="2231" w:type="pct"/>
            <w:shd w:val="clear" w:color="auto" w:fill="auto"/>
            <w:noWrap/>
            <w:vAlign w:val="center"/>
          </w:tcPr>
          <w:p w14:paraId="3ED39861" w14:textId="2FC82D3C" w:rsidR="00B470ED" w:rsidRPr="00087B52" w:rsidRDefault="00B470ED" w:rsidP="00F7084F">
            <w:pPr>
              <w:pStyle w:val="TableContents1"/>
              <w:numPr>
                <w:ilvl w:val="0"/>
                <w:numId w:val="20"/>
              </w:numPr>
              <w:jc w:val="left"/>
              <w:rPr>
                <w:b/>
                <w:bCs/>
              </w:rPr>
            </w:pPr>
            <w:r w:rsidRPr="00087B52">
              <w:t>Road NO</w:t>
            </w:r>
            <w:r w:rsidRPr="00087B52">
              <w:rPr>
                <w:vertAlign w:val="subscript"/>
              </w:rPr>
              <w:t>x</w:t>
            </w:r>
            <w:r w:rsidRPr="00087B52">
              <w:t xml:space="preserve"> </w:t>
            </w:r>
            <w:r w:rsidR="00A42FBE">
              <w:t>–</w:t>
            </w:r>
            <w:r w:rsidRPr="00087B52">
              <w:t xml:space="preserve"> Required to achieve NO</w:t>
            </w:r>
            <w:r w:rsidRPr="00087B52">
              <w:rPr>
                <w:vertAlign w:val="subscript"/>
              </w:rPr>
              <w:t>2</w:t>
            </w:r>
            <w:r w:rsidRPr="00087B52">
              <w:t xml:space="preserve"> concentration of 39.9µg/m</w:t>
            </w:r>
            <w:r w:rsidRPr="00087B52">
              <w:rPr>
                <w:vertAlign w:val="superscript"/>
              </w:rPr>
              <w:t>3</w:t>
            </w:r>
          </w:p>
        </w:tc>
        <w:tc>
          <w:tcPr>
            <w:tcW w:w="847" w:type="pct"/>
            <w:shd w:val="clear" w:color="auto" w:fill="auto"/>
            <w:noWrap/>
            <w:vAlign w:val="center"/>
          </w:tcPr>
          <w:p w14:paraId="5689A4D1" w14:textId="77777777" w:rsidR="00B470ED" w:rsidRPr="00087B52" w:rsidRDefault="00B470ED" w:rsidP="00B470ED">
            <w:pPr>
              <w:pStyle w:val="TableContents1"/>
            </w:pPr>
            <w:r w:rsidRPr="00087B52">
              <w:t>53.8</w:t>
            </w:r>
          </w:p>
        </w:tc>
        <w:tc>
          <w:tcPr>
            <w:tcW w:w="846" w:type="pct"/>
            <w:vAlign w:val="center"/>
          </w:tcPr>
          <w:p w14:paraId="0872626D" w14:textId="510054A6" w:rsidR="00B470ED" w:rsidRPr="00087B52" w:rsidRDefault="00B470ED" w:rsidP="00B470ED">
            <w:pPr>
              <w:pStyle w:val="TableContents1"/>
            </w:pPr>
            <w:r w:rsidRPr="00087B52">
              <w:t>50.5</w:t>
            </w:r>
          </w:p>
        </w:tc>
        <w:tc>
          <w:tcPr>
            <w:tcW w:w="1076" w:type="pct"/>
            <w:vAlign w:val="center"/>
          </w:tcPr>
          <w:p w14:paraId="72D7470D" w14:textId="4C5B87BE" w:rsidR="00B470ED" w:rsidRPr="00087B52" w:rsidRDefault="00B470ED" w:rsidP="00B470ED">
            <w:pPr>
              <w:pStyle w:val="TableContents1"/>
            </w:pPr>
            <w:r w:rsidRPr="00087B52">
              <w:t>57.9</w:t>
            </w:r>
          </w:p>
        </w:tc>
      </w:tr>
      <w:tr w:rsidR="00B470ED" w:rsidRPr="00087B52" w14:paraId="4E4133F1" w14:textId="2DF265EC" w:rsidTr="00837A82">
        <w:trPr>
          <w:trHeight w:val="20"/>
        </w:trPr>
        <w:tc>
          <w:tcPr>
            <w:tcW w:w="2231" w:type="pct"/>
            <w:shd w:val="clear" w:color="auto" w:fill="auto"/>
            <w:noWrap/>
            <w:vAlign w:val="center"/>
          </w:tcPr>
          <w:p w14:paraId="770AD95C" w14:textId="3FCFAEAA" w:rsidR="00B470ED" w:rsidRPr="00087B52" w:rsidRDefault="00B470ED" w:rsidP="00F7084F">
            <w:pPr>
              <w:pStyle w:val="TableContents1"/>
              <w:numPr>
                <w:ilvl w:val="0"/>
                <w:numId w:val="20"/>
              </w:numPr>
              <w:jc w:val="left"/>
              <w:rPr>
                <w:b/>
                <w:bCs/>
              </w:rPr>
            </w:pPr>
            <w:r w:rsidRPr="00087B52">
              <w:t>Required Road NO</w:t>
            </w:r>
            <w:r w:rsidRPr="00087B52">
              <w:rPr>
                <w:vertAlign w:val="subscript"/>
              </w:rPr>
              <w:t>x</w:t>
            </w:r>
            <w:r w:rsidRPr="00087B52">
              <w:t xml:space="preserve"> Reduction</w:t>
            </w:r>
          </w:p>
        </w:tc>
        <w:tc>
          <w:tcPr>
            <w:tcW w:w="847" w:type="pct"/>
            <w:shd w:val="clear" w:color="auto" w:fill="auto"/>
            <w:noWrap/>
            <w:vAlign w:val="center"/>
          </w:tcPr>
          <w:p w14:paraId="76419D6C" w14:textId="77777777" w:rsidR="00B470ED" w:rsidRPr="00087B52" w:rsidRDefault="00B470ED" w:rsidP="00B470ED">
            <w:pPr>
              <w:pStyle w:val="TableContents1"/>
            </w:pPr>
            <w:r w:rsidRPr="00087B52">
              <w:t>45.1</w:t>
            </w:r>
          </w:p>
        </w:tc>
        <w:tc>
          <w:tcPr>
            <w:tcW w:w="846" w:type="pct"/>
            <w:vAlign w:val="center"/>
          </w:tcPr>
          <w:p w14:paraId="0D098A59" w14:textId="14BC451D" w:rsidR="00B470ED" w:rsidRPr="00087B52" w:rsidRDefault="00B470ED" w:rsidP="00B470ED">
            <w:pPr>
              <w:pStyle w:val="TableContents1"/>
            </w:pPr>
            <w:r w:rsidRPr="00087B52">
              <w:t>25.7</w:t>
            </w:r>
          </w:p>
        </w:tc>
        <w:tc>
          <w:tcPr>
            <w:tcW w:w="1076" w:type="pct"/>
            <w:vAlign w:val="center"/>
          </w:tcPr>
          <w:p w14:paraId="473CEA85" w14:textId="6E736F8B" w:rsidR="00B470ED" w:rsidRPr="00087B52" w:rsidRDefault="00B470ED" w:rsidP="00B470ED">
            <w:pPr>
              <w:pStyle w:val="TableContents1"/>
            </w:pPr>
            <w:r w:rsidRPr="00087B52">
              <w:t>39.6</w:t>
            </w:r>
          </w:p>
        </w:tc>
      </w:tr>
      <w:tr w:rsidR="00B470ED" w:rsidRPr="00087B52" w14:paraId="3E3E7383" w14:textId="3AF9C3BE" w:rsidTr="00837A82">
        <w:trPr>
          <w:trHeight w:val="20"/>
        </w:trPr>
        <w:tc>
          <w:tcPr>
            <w:tcW w:w="2231" w:type="pct"/>
            <w:shd w:val="clear" w:color="auto" w:fill="auto"/>
            <w:noWrap/>
            <w:vAlign w:val="center"/>
          </w:tcPr>
          <w:p w14:paraId="36727A32" w14:textId="4378075A" w:rsidR="00B470ED" w:rsidRPr="00C535E2" w:rsidRDefault="00B470ED" w:rsidP="00B470ED">
            <w:pPr>
              <w:pStyle w:val="TableContents1"/>
              <w:jc w:val="left"/>
              <w:rPr>
                <w:b/>
                <w:bCs/>
              </w:rPr>
            </w:pPr>
            <w:r w:rsidRPr="00C535E2">
              <w:rPr>
                <w:b/>
                <w:bCs/>
              </w:rPr>
              <w:t>Required % Reduction</w:t>
            </w:r>
            <w:r w:rsidR="00AC21E5">
              <w:rPr>
                <w:b/>
                <w:bCs/>
              </w:rPr>
              <w:t xml:space="preserve"> </w:t>
            </w:r>
            <w:r w:rsidR="00AC21E5">
              <w:rPr>
                <w:b/>
                <w:bCs/>
              </w:rPr>
              <w:br/>
            </w:r>
            <w:r w:rsidR="00AC21E5" w:rsidRPr="00AC21E5">
              <w:rPr>
                <w:i/>
                <w:iCs/>
              </w:rPr>
              <w:t>figure in row (g) as a % of the figure in row (e)</w:t>
            </w:r>
          </w:p>
        </w:tc>
        <w:tc>
          <w:tcPr>
            <w:tcW w:w="847" w:type="pct"/>
            <w:shd w:val="clear" w:color="auto" w:fill="auto"/>
            <w:noWrap/>
            <w:vAlign w:val="center"/>
          </w:tcPr>
          <w:p w14:paraId="60C69B3E" w14:textId="77777777" w:rsidR="00B470ED" w:rsidRPr="00911628" w:rsidRDefault="00B470ED" w:rsidP="00B470ED">
            <w:pPr>
              <w:pStyle w:val="TableContents1"/>
              <w:rPr>
                <w:b/>
                <w:bCs/>
              </w:rPr>
            </w:pPr>
            <w:r w:rsidRPr="00911628">
              <w:rPr>
                <w:b/>
                <w:bCs/>
              </w:rPr>
              <w:t>45.6%</w:t>
            </w:r>
          </w:p>
        </w:tc>
        <w:tc>
          <w:tcPr>
            <w:tcW w:w="846" w:type="pct"/>
            <w:vAlign w:val="center"/>
          </w:tcPr>
          <w:p w14:paraId="47BAAED0" w14:textId="15B43717" w:rsidR="00B470ED" w:rsidRPr="00B470ED" w:rsidRDefault="00B470ED" w:rsidP="00B470ED">
            <w:pPr>
              <w:pStyle w:val="TableContents1"/>
              <w:rPr>
                <w:b/>
                <w:bCs/>
              </w:rPr>
            </w:pPr>
            <w:r w:rsidRPr="00B470ED">
              <w:rPr>
                <w:b/>
                <w:bCs/>
              </w:rPr>
              <w:t>33.7%</w:t>
            </w:r>
          </w:p>
        </w:tc>
        <w:tc>
          <w:tcPr>
            <w:tcW w:w="1076" w:type="pct"/>
            <w:vAlign w:val="center"/>
          </w:tcPr>
          <w:p w14:paraId="1AD7334E" w14:textId="5D8B1A6F" w:rsidR="00B470ED" w:rsidRPr="00B470ED" w:rsidRDefault="00B470ED" w:rsidP="00B470ED">
            <w:pPr>
              <w:pStyle w:val="TableContents1"/>
              <w:rPr>
                <w:b/>
                <w:bCs/>
              </w:rPr>
            </w:pPr>
            <w:r w:rsidRPr="00B470ED">
              <w:rPr>
                <w:b/>
                <w:bCs/>
              </w:rPr>
              <w:t>40.6%</w:t>
            </w:r>
          </w:p>
        </w:tc>
      </w:tr>
      <w:tr w:rsidR="00AC21E5" w:rsidRPr="00087B52" w14:paraId="7F96E28B" w14:textId="77777777" w:rsidTr="00837A82">
        <w:trPr>
          <w:trHeight w:val="20"/>
        </w:trPr>
        <w:tc>
          <w:tcPr>
            <w:tcW w:w="2231" w:type="pct"/>
            <w:shd w:val="clear" w:color="auto" w:fill="BFBFBF" w:themeFill="background1" w:themeFillShade="BF"/>
            <w:noWrap/>
            <w:vAlign w:val="center"/>
          </w:tcPr>
          <w:p w14:paraId="537CEC78" w14:textId="1071879D" w:rsidR="00AC21E5" w:rsidRPr="00AC21E5" w:rsidRDefault="00AC21E5" w:rsidP="00B470ED">
            <w:pPr>
              <w:pStyle w:val="TableContents1"/>
              <w:jc w:val="left"/>
              <w:rPr>
                <w:b/>
                <w:bCs/>
                <w:i/>
                <w:iCs/>
              </w:rPr>
            </w:pPr>
            <w:r w:rsidRPr="00AC21E5">
              <w:rPr>
                <w:b/>
                <w:bCs/>
                <w:i/>
                <w:iCs/>
              </w:rPr>
              <w:t>µg/m</w:t>
            </w:r>
            <w:r w:rsidRPr="00AC21E5">
              <w:rPr>
                <w:b/>
                <w:bCs/>
                <w:i/>
                <w:iCs/>
                <w:vertAlign w:val="superscript"/>
              </w:rPr>
              <w:t xml:space="preserve">3 </w:t>
            </w:r>
            <w:r w:rsidRPr="00AC21E5">
              <w:rPr>
                <w:b/>
                <w:bCs/>
                <w:i/>
                <w:iCs/>
              </w:rPr>
              <w:t>reduction from worst exposure to 10% below the national objective of 40µg/m</w:t>
            </w:r>
            <w:r w:rsidRPr="00AC21E5">
              <w:rPr>
                <w:b/>
                <w:bCs/>
                <w:i/>
                <w:iCs/>
                <w:vertAlign w:val="superscript"/>
              </w:rPr>
              <w:t>3</w:t>
            </w:r>
            <w:r w:rsidRPr="00AC21E5">
              <w:rPr>
                <w:b/>
                <w:bCs/>
                <w:i/>
                <w:iCs/>
              </w:rPr>
              <w:t xml:space="preserve"> that is, 36µg/m</w:t>
            </w:r>
            <w:r w:rsidRPr="00AC21E5">
              <w:rPr>
                <w:b/>
                <w:bCs/>
                <w:i/>
                <w:iCs/>
                <w:vertAlign w:val="superscript"/>
              </w:rPr>
              <w:t xml:space="preserve">3 </w:t>
            </w:r>
            <w:r w:rsidRPr="00AC21E5">
              <w:rPr>
                <w:b/>
                <w:bCs/>
                <w:i/>
                <w:iCs/>
              </w:rPr>
              <w:t>(data from Table 18)</w:t>
            </w:r>
          </w:p>
        </w:tc>
        <w:tc>
          <w:tcPr>
            <w:tcW w:w="847" w:type="pct"/>
            <w:shd w:val="clear" w:color="auto" w:fill="BFBFBF" w:themeFill="background1" w:themeFillShade="BF"/>
            <w:noWrap/>
            <w:vAlign w:val="center"/>
          </w:tcPr>
          <w:p w14:paraId="7A88945A" w14:textId="4C986963" w:rsidR="00AC21E5" w:rsidRPr="00AC21E5" w:rsidRDefault="00AC21E5" w:rsidP="00B470ED">
            <w:pPr>
              <w:pStyle w:val="TableContents1"/>
              <w:rPr>
                <w:b/>
                <w:bCs/>
                <w:i/>
                <w:iCs/>
              </w:rPr>
            </w:pPr>
          </w:p>
        </w:tc>
        <w:tc>
          <w:tcPr>
            <w:tcW w:w="846" w:type="pct"/>
            <w:shd w:val="clear" w:color="auto" w:fill="BFBFBF" w:themeFill="background1" w:themeFillShade="BF"/>
            <w:vAlign w:val="center"/>
          </w:tcPr>
          <w:p w14:paraId="64B03BF3" w14:textId="11177962" w:rsidR="00AC21E5" w:rsidRPr="00AC21E5" w:rsidRDefault="00AC21E5" w:rsidP="00B470ED">
            <w:pPr>
              <w:pStyle w:val="TableContents1"/>
              <w:rPr>
                <w:b/>
                <w:bCs/>
                <w:i/>
                <w:iCs/>
              </w:rPr>
            </w:pPr>
          </w:p>
        </w:tc>
        <w:tc>
          <w:tcPr>
            <w:tcW w:w="1076" w:type="pct"/>
            <w:shd w:val="clear" w:color="auto" w:fill="BFBFBF" w:themeFill="background1" w:themeFillShade="BF"/>
            <w:vAlign w:val="center"/>
          </w:tcPr>
          <w:p w14:paraId="57F8D1D6" w14:textId="4DE2CE77" w:rsidR="00AC21E5" w:rsidRPr="00AC21E5" w:rsidRDefault="00AC21E5" w:rsidP="00B470ED">
            <w:pPr>
              <w:pStyle w:val="TableContents1"/>
              <w:rPr>
                <w:b/>
                <w:bCs/>
                <w:i/>
                <w:iCs/>
              </w:rPr>
            </w:pPr>
          </w:p>
        </w:tc>
      </w:tr>
      <w:tr w:rsidR="007C232E" w:rsidRPr="00087B52" w14:paraId="006AC2FB" w14:textId="77777777" w:rsidTr="00837A82">
        <w:trPr>
          <w:trHeight w:val="20"/>
        </w:trPr>
        <w:tc>
          <w:tcPr>
            <w:tcW w:w="2231" w:type="pct"/>
            <w:shd w:val="clear" w:color="auto" w:fill="BFBFBF" w:themeFill="background1" w:themeFillShade="BF"/>
            <w:noWrap/>
            <w:vAlign w:val="center"/>
          </w:tcPr>
          <w:p w14:paraId="25F3F6C0" w14:textId="3F1AC6A6" w:rsidR="007C232E" w:rsidRPr="00AC21E5" w:rsidRDefault="007C232E" w:rsidP="007C232E">
            <w:pPr>
              <w:pStyle w:val="TableContents1"/>
              <w:jc w:val="right"/>
              <w:rPr>
                <w:b/>
                <w:bCs/>
                <w:i/>
                <w:iCs/>
              </w:rPr>
            </w:pPr>
            <w:r>
              <w:rPr>
                <w:b/>
                <w:bCs/>
                <w:i/>
                <w:iCs/>
              </w:rPr>
              <w:t>reduction from worst exposure in 2019</w:t>
            </w:r>
          </w:p>
        </w:tc>
        <w:tc>
          <w:tcPr>
            <w:tcW w:w="847" w:type="pct"/>
            <w:shd w:val="clear" w:color="auto" w:fill="BFBFBF" w:themeFill="background1" w:themeFillShade="BF"/>
            <w:noWrap/>
            <w:vAlign w:val="center"/>
          </w:tcPr>
          <w:p w14:paraId="1B4DD86D" w14:textId="2D0C7BC0" w:rsidR="007C232E" w:rsidRPr="00AC21E5" w:rsidRDefault="007C232E" w:rsidP="00B470ED">
            <w:pPr>
              <w:pStyle w:val="TableContents1"/>
              <w:rPr>
                <w:b/>
                <w:bCs/>
                <w:i/>
                <w:iCs/>
              </w:rPr>
            </w:pPr>
            <w:r>
              <w:rPr>
                <w:b/>
                <w:bCs/>
                <w:i/>
                <w:iCs/>
              </w:rPr>
              <w:t>22.1</w:t>
            </w:r>
          </w:p>
        </w:tc>
        <w:tc>
          <w:tcPr>
            <w:tcW w:w="846" w:type="pct"/>
            <w:shd w:val="clear" w:color="auto" w:fill="BFBFBF" w:themeFill="background1" w:themeFillShade="BF"/>
            <w:vAlign w:val="center"/>
          </w:tcPr>
          <w:p w14:paraId="14749BAD" w14:textId="5280D742" w:rsidR="007C232E" w:rsidRPr="00AC21E5" w:rsidRDefault="007C232E" w:rsidP="00B470ED">
            <w:pPr>
              <w:pStyle w:val="TableContents1"/>
              <w:rPr>
                <w:b/>
                <w:bCs/>
                <w:i/>
                <w:iCs/>
              </w:rPr>
            </w:pPr>
            <w:r>
              <w:rPr>
                <w:b/>
                <w:bCs/>
                <w:i/>
                <w:iCs/>
              </w:rPr>
              <w:t>14.6</w:t>
            </w:r>
          </w:p>
        </w:tc>
        <w:tc>
          <w:tcPr>
            <w:tcW w:w="1076" w:type="pct"/>
            <w:shd w:val="clear" w:color="auto" w:fill="BFBFBF" w:themeFill="background1" w:themeFillShade="BF"/>
            <w:vAlign w:val="center"/>
          </w:tcPr>
          <w:p w14:paraId="5884F9AA" w14:textId="368972CC" w:rsidR="007C232E" w:rsidRPr="00AC21E5" w:rsidRDefault="007C232E" w:rsidP="00B470ED">
            <w:pPr>
              <w:pStyle w:val="TableContents1"/>
              <w:rPr>
                <w:b/>
                <w:bCs/>
                <w:i/>
                <w:iCs/>
              </w:rPr>
            </w:pPr>
            <w:r>
              <w:rPr>
                <w:b/>
                <w:bCs/>
                <w:i/>
                <w:iCs/>
              </w:rPr>
              <w:t>19.9</w:t>
            </w:r>
          </w:p>
        </w:tc>
      </w:tr>
      <w:tr w:rsidR="007C232E" w:rsidRPr="00087B52" w14:paraId="7A67F187" w14:textId="77777777" w:rsidTr="00837A82">
        <w:trPr>
          <w:trHeight w:val="20"/>
        </w:trPr>
        <w:tc>
          <w:tcPr>
            <w:tcW w:w="2231" w:type="pct"/>
            <w:shd w:val="clear" w:color="auto" w:fill="BFBFBF" w:themeFill="background1" w:themeFillShade="BF"/>
            <w:noWrap/>
            <w:vAlign w:val="center"/>
          </w:tcPr>
          <w:p w14:paraId="398DD602" w14:textId="71A98C1F" w:rsidR="007C232E" w:rsidRDefault="007C232E" w:rsidP="007C232E">
            <w:pPr>
              <w:pStyle w:val="TableContents1"/>
              <w:jc w:val="right"/>
              <w:rPr>
                <w:b/>
                <w:bCs/>
                <w:i/>
                <w:iCs/>
              </w:rPr>
            </w:pPr>
            <w:r>
              <w:rPr>
                <w:b/>
                <w:bCs/>
                <w:i/>
                <w:iCs/>
              </w:rPr>
              <w:t>reduction from worst exposure in 2022</w:t>
            </w:r>
          </w:p>
        </w:tc>
        <w:tc>
          <w:tcPr>
            <w:tcW w:w="847" w:type="pct"/>
            <w:shd w:val="clear" w:color="auto" w:fill="BFBFBF" w:themeFill="background1" w:themeFillShade="BF"/>
            <w:noWrap/>
            <w:vAlign w:val="center"/>
          </w:tcPr>
          <w:p w14:paraId="1157E731" w14:textId="6CF28EE8" w:rsidR="007C232E" w:rsidRPr="00AC21E5" w:rsidRDefault="007C232E" w:rsidP="007C232E">
            <w:pPr>
              <w:pStyle w:val="TableContents1"/>
              <w:rPr>
                <w:b/>
                <w:bCs/>
                <w:i/>
                <w:iCs/>
              </w:rPr>
            </w:pPr>
            <w:r w:rsidRPr="00AC21E5">
              <w:rPr>
                <w:b/>
                <w:bCs/>
                <w:i/>
                <w:iCs/>
              </w:rPr>
              <w:t>14.0</w:t>
            </w:r>
          </w:p>
        </w:tc>
        <w:tc>
          <w:tcPr>
            <w:tcW w:w="846" w:type="pct"/>
            <w:shd w:val="clear" w:color="auto" w:fill="BFBFBF" w:themeFill="background1" w:themeFillShade="BF"/>
            <w:vAlign w:val="center"/>
          </w:tcPr>
          <w:p w14:paraId="744CFBD1" w14:textId="306145E1" w:rsidR="007C232E" w:rsidRPr="00AC21E5" w:rsidRDefault="007C232E" w:rsidP="007C232E">
            <w:pPr>
              <w:pStyle w:val="TableContents1"/>
              <w:rPr>
                <w:b/>
                <w:bCs/>
                <w:i/>
                <w:iCs/>
              </w:rPr>
            </w:pPr>
            <w:r w:rsidRPr="00AC21E5">
              <w:rPr>
                <w:b/>
                <w:bCs/>
                <w:i/>
                <w:iCs/>
              </w:rPr>
              <w:t>0.8</w:t>
            </w:r>
          </w:p>
        </w:tc>
        <w:tc>
          <w:tcPr>
            <w:tcW w:w="1076" w:type="pct"/>
            <w:shd w:val="clear" w:color="auto" w:fill="BFBFBF" w:themeFill="background1" w:themeFillShade="BF"/>
            <w:vAlign w:val="center"/>
          </w:tcPr>
          <w:p w14:paraId="486589E5" w14:textId="1EC29C49" w:rsidR="007C232E" w:rsidRPr="00AC21E5" w:rsidRDefault="007C232E" w:rsidP="007C232E">
            <w:pPr>
              <w:pStyle w:val="TableContents1"/>
              <w:rPr>
                <w:b/>
                <w:bCs/>
                <w:i/>
                <w:iCs/>
              </w:rPr>
            </w:pPr>
            <w:r w:rsidRPr="00AC21E5">
              <w:rPr>
                <w:b/>
                <w:bCs/>
                <w:i/>
                <w:iCs/>
              </w:rPr>
              <w:t>6.9</w:t>
            </w:r>
          </w:p>
        </w:tc>
      </w:tr>
    </w:tbl>
    <w:p w14:paraId="6540C926" w14:textId="6C080933" w:rsidR="001E2E6B" w:rsidRDefault="001E2E6B" w:rsidP="001E2E6B">
      <w:pPr>
        <w:sectPr w:rsidR="001E2E6B" w:rsidSect="004941AB">
          <w:pgSz w:w="11907" w:h="16840" w:code="9"/>
          <w:pgMar w:top="1418" w:right="1418" w:bottom="1418" w:left="1418" w:header="851" w:footer="851" w:gutter="0"/>
          <w:cols w:space="708"/>
          <w:docGrid w:linePitch="360"/>
        </w:sectPr>
      </w:pPr>
    </w:p>
    <w:p w14:paraId="75D0797F" w14:textId="302E40F1" w:rsidR="00F30733" w:rsidRPr="00087B52" w:rsidRDefault="00460B00" w:rsidP="002733CA">
      <w:pPr>
        <w:pStyle w:val="Heading1"/>
      </w:pPr>
      <w:bookmarkStart w:id="234" w:name="_Toc157092383"/>
      <w:r>
        <w:lastRenderedPageBreak/>
        <w:t>-</w:t>
      </w:r>
      <w:r>
        <w:tab/>
      </w:r>
      <w:r w:rsidR="00F30733" w:rsidRPr="00087B52">
        <w:t>Steering Group Attendees</w:t>
      </w:r>
      <w:bookmarkEnd w:id="225"/>
      <w:bookmarkEnd w:id="2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1"/>
        <w:gridCol w:w="6460"/>
      </w:tblGrid>
      <w:tr w:rsidR="00F30733" w:rsidRPr="00087B52" w14:paraId="5A165636" w14:textId="77777777">
        <w:trPr>
          <w:trHeight w:val="286"/>
        </w:trPr>
        <w:tc>
          <w:tcPr>
            <w:tcW w:w="1435" w:type="pct"/>
            <w:shd w:val="clear" w:color="auto" w:fill="0079A1"/>
            <w:noWrap/>
            <w:vAlign w:val="center"/>
            <w:hideMark/>
          </w:tcPr>
          <w:p w14:paraId="59D1ED61" w14:textId="77777777" w:rsidR="00F30733" w:rsidRPr="00087B52" w:rsidRDefault="00F30733">
            <w:pPr>
              <w:spacing w:line="240" w:lineRule="auto"/>
              <w:jc w:val="center"/>
              <w:rPr>
                <w:rFonts w:cs="Open Sans"/>
                <w:b/>
                <w:bCs/>
                <w:color w:val="FFFFFF"/>
                <w:szCs w:val="20"/>
                <w:lang w:eastAsia="en-GB"/>
              </w:rPr>
            </w:pPr>
            <w:r w:rsidRPr="00087B52">
              <w:rPr>
                <w:rFonts w:cs="Open Sans"/>
                <w:b/>
                <w:bCs/>
                <w:color w:val="FFFFFF"/>
                <w:szCs w:val="20"/>
                <w:lang w:eastAsia="en-GB"/>
              </w:rPr>
              <w:t>Invitees</w:t>
            </w:r>
          </w:p>
        </w:tc>
        <w:tc>
          <w:tcPr>
            <w:tcW w:w="3565" w:type="pct"/>
            <w:shd w:val="clear" w:color="auto" w:fill="0079A1"/>
            <w:noWrap/>
            <w:vAlign w:val="center"/>
            <w:hideMark/>
          </w:tcPr>
          <w:p w14:paraId="658C7FF9" w14:textId="77777777" w:rsidR="00F30733" w:rsidRPr="00087B52" w:rsidRDefault="00F30733">
            <w:pPr>
              <w:spacing w:line="240" w:lineRule="auto"/>
              <w:jc w:val="center"/>
              <w:rPr>
                <w:rFonts w:cs="Open Sans"/>
                <w:b/>
                <w:bCs/>
                <w:color w:val="FFFFFF"/>
                <w:szCs w:val="20"/>
                <w:lang w:eastAsia="en-GB"/>
              </w:rPr>
            </w:pPr>
            <w:r w:rsidRPr="00087B52">
              <w:rPr>
                <w:rFonts w:cs="Open Sans"/>
                <w:b/>
                <w:bCs/>
                <w:color w:val="FFFFFF"/>
                <w:szCs w:val="20"/>
                <w:lang w:eastAsia="en-GB"/>
              </w:rPr>
              <w:t>From</w:t>
            </w:r>
          </w:p>
        </w:tc>
      </w:tr>
      <w:tr w:rsidR="00F30733" w:rsidRPr="00087B52" w14:paraId="531D6636" w14:textId="77777777">
        <w:trPr>
          <w:trHeight w:val="286"/>
        </w:trPr>
        <w:tc>
          <w:tcPr>
            <w:tcW w:w="1435" w:type="pct"/>
            <w:shd w:val="clear" w:color="auto" w:fill="auto"/>
            <w:noWrap/>
            <w:vAlign w:val="center"/>
            <w:hideMark/>
          </w:tcPr>
          <w:p w14:paraId="25F63EE5"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Claire Spendley </w:t>
            </w:r>
          </w:p>
        </w:tc>
        <w:tc>
          <w:tcPr>
            <w:tcW w:w="3565" w:type="pct"/>
            <w:shd w:val="clear" w:color="auto" w:fill="auto"/>
            <w:noWrap/>
            <w:vAlign w:val="bottom"/>
            <w:hideMark/>
          </w:tcPr>
          <w:p w14:paraId="72D79288"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Environmental Health</w:t>
            </w:r>
          </w:p>
        </w:tc>
      </w:tr>
      <w:tr w:rsidR="00F30733" w:rsidRPr="00087B52" w14:paraId="743610F0" w14:textId="77777777">
        <w:trPr>
          <w:trHeight w:val="286"/>
        </w:trPr>
        <w:tc>
          <w:tcPr>
            <w:tcW w:w="1435" w:type="pct"/>
            <w:shd w:val="clear" w:color="auto" w:fill="auto"/>
            <w:noWrap/>
            <w:vAlign w:val="center"/>
            <w:hideMark/>
          </w:tcPr>
          <w:p w14:paraId="29E71ABB"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Linda Meehan </w:t>
            </w:r>
          </w:p>
        </w:tc>
        <w:tc>
          <w:tcPr>
            <w:tcW w:w="3565" w:type="pct"/>
            <w:shd w:val="clear" w:color="auto" w:fill="auto"/>
            <w:noWrap/>
            <w:vAlign w:val="bottom"/>
            <w:hideMark/>
          </w:tcPr>
          <w:p w14:paraId="21F94E1A"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Sustainability and Climate Change</w:t>
            </w:r>
          </w:p>
        </w:tc>
      </w:tr>
      <w:tr w:rsidR="00F30733" w:rsidRPr="00087B52" w14:paraId="13BD8245" w14:textId="77777777">
        <w:trPr>
          <w:trHeight w:val="286"/>
        </w:trPr>
        <w:tc>
          <w:tcPr>
            <w:tcW w:w="1435" w:type="pct"/>
            <w:shd w:val="clear" w:color="auto" w:fill="auto"/>
            <w:noWrap/>
            <w:vAlign w:val="center"/>
            <w:hideMark/>
          </w:tcPr>
          <w:p w14:paraId="5934AAB1"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Laura Guy </w:t>
            </w:r>
          </w:p>
        </w:tc>
        <w:tc>
          <w:tcPr>
            <w:tcW w:w="3565" w:type="pct"/>
            <w:shd w:val="clear" w:color="auto" w:fill="auto"/>
            <w:noWrap/>
            <w:vAlign w:val="bottom"/>
            <w:hideMark/>
          </w:tcPr>
          <w:p w14:paraId="54852A88"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Sustainability and Planning</w:t>
            </w:r>
          </w:p>
        </w:tc>
      </w:tr>
      <w:tr w:rsidR="00F30733" w:rsidRPr="00087B52" w14:paraId="4E9FE36A" w14:textId="77777777">
        <w:trPr>
          <w:trHeight w:val="286"/>
        </w:trPr>
        <w:tc>
          <w:tcPr>
            <w:tcW w:w="1435" w:type="pct"/>
            <w:shd w:val="clear" w:color="auto" w:fill="auto"/>
            <w:noWrap/>
            <w:vAlign w:val="center"/>
            <w:hideMark/>
          </w:tcPr>
          <w:p w14:paraId="683B42E4"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Brad Wheeler </w:t>
            </w:r>
          </w:p>
        </w:tc>
        <w:tc>
          <w:tcPr>
            <w:tcW w:w="3565" w:type="pct"/>
            <w:shd w:val="clear" w:color="auto" w:fill="auto"/>
            <w:noWrap/>
            <w:vAlign w:val="bottom"/>
            <w:hideMark/>
          </w:tcPr>
          <w:p w14:paraId="44821D03"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Taxi Licensing</w:t>
            </w:r>
          </w:p>
        </w:tc>
      </w:tr>
      <w:tr w:rsidR="00F30733" w:rsidRPr="00087B52" w14:paraId="0B40BDC0" w14:textId="77777777">
        <w:trPr>
          <w:trHeight w:val="286"/>
        </w:trPr>
        <w:tc>
          <w:tcPr>
            <w:tcW w:w="1435" w:type="pct"/>
            <w:shd w:val="clear" w:color="auto" w:fill="auto"/>
            <w:noWrap/>
            <w:vAlign w:val="center"/>
            <w:hideMark/>
          </w:tcPr>
          <w:p w14:paraId="66E445DA"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Dominique Kingsbury </w:t>
            </w:r>
          </w:p>
        </w:tc>
        <w:tc>
          <w:tcPr>
            <w:tcW w:w="3565" w:type="pct"/>
            <w:shd w:val="clear" w:color="auto" w:fill="auto"/>
            <w:noWrap/>
            <w:vAlign w:val="bottom"/>
            <w:hideMark/>
          </w:tcPr>
          <w:p w14:paraId="5E58AF0F"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Car Parking</w:t>
            </w:r>
          </w:p>
        </w:tc>
      </w:tr>
      <w:tr w:rsidR="00F30733" w:rsidRPr="00087B52" w14:paraId="0E7D684B" w14:textId="77777777">
        <w:trPr>
          <w:trHeight w:val="286"/>
        </w:trPr>
        <w:tc>
          <w:tcPr>
            <w:tcW w:w="1435" w:type="pct"/>
            <w:shd w:val="clear" w:color="auto" w:fill="auto"/>
            <w:noWrap/>
            <w:vAlign w:val="center"/>
            <w:hideMark/>
          </w:tcPr>
          <w:p w14:paraId="4DBC266C"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Chris Smith </w:t>
            </w:r>
          </w:p>
        </w:tc>
        <w:tc>
          <w:tcPr>
            <w:tcW w:w="3565" w:type="pct"/>
            <w:shd w:val="clear" w:color="auto" w:fill="auto"/>
            <w:noWrap/>
            <w:vAlign w:val="bottom"/>
            <w:hideMark/>
          </w:tcPr>
          <w:p w14:paraId="461AD580"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Economic Development</w:t>
            </w:r>
          </w:p>
        </w:tc>
      </w:tr>
      <w:tr w:rsidR="00F30733" w:rsidRPr="00087B52" w14:paraId="5174DF89" w14:textId="77777777">
        <w:trPr>
          <w:trHeight w:val="286"/>
        </w:trPr>
        <w:tc>
          <w:tcPr>
            <w:tcW w:w="1435" w:type="pct"/>
            <w:shd w:val="clear" w:color="auto" w:fill="auto"/>
            <w:noWrap/>
            <w:vAlign w:val="center"/>
            <w:hideMark/>
          </w:tcPr>
          <w:p w14:paraId="7C16C216"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Tina Gigg </w:t>
            </w:r>
          </w:p>
        </w:tc>
        <w:tc>
          <w:tcPr>
            <w:tcW w:w="3565" w:type="pct"/>
            <w:shd w:val="clear" w:color="auto" w:fill="auto"/>
            <w:noWrap/>
            <w:vAlign w:val="bottom"/>
            <w:hideMark/>
          </w:tcPr>
          <w:p w14:paraId="1020B2B7"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Local Transport Plan</w:t>
            </w:r>
            <w:r>
              <w:rPr>
                <w:rFonts w:cs="Open Sans"/>
                <w:color w:val="000000"/>
                <w:sz w:val="22"/>
                <w:szCs w:val="22"/>
              </w:rPr>
              <w:t>, Hertfordshire County Council</w:t>
            </w:r>
          </w:p>
        </w:tc>
      </w:tr>
      <w:tr w:rsidR="00F30733" w:rsidRPr="00087B52" w14:paraId="5205CFC8" w14:textId="77777777">
        <w:trPr>
          <w:trHeight w:val="286"/>
        </w:trPr>
        <w:tc>
          <w:tcPr>
            <w:tcW w:w="1435" w:type="pct"/>
            <w:shd w:val="clear" w:color="auto" w:fill="auto"/>
            <w:noWrap/>
            <w:vAlign w:val="center"/>
            <w:hideMark/>
          </w:tcPr>
          <w:p w14:paraId="0BB0686F" w14:textId="77777777" w:rsidR="00F30733" w:rsidRPr="00087B52" w:rsidRDefault="00F30733">
            <w:pPr>
              <w:spacing w:line="240" w:lineRule="auto"/>
              <w:jc w:val="center"/>
              <w:rPr>
                <w:rFonts w:cs="Open Sans"/>
                <w:color w:val="000000"/>
                <w:sz w:val="22"/>
                <w:szCs w:val="22"/>
                <w:lang w:eastAsia="en-GB"/>
              </w:rPr>
            </w:pPr>
            <w:proofErr w:type="spellStart"/>
            <w:r w:rsidRPr="00087B52">
              <w:rPr>
                <w:rFonts w:cs="Open Sans"/>
                <w:color w:val="000000"/>
                <w:sz w:val="22"/>
                <w:szCs w:val="22"/>
              </w:rPr>
              <w:t>Anushia</w:t>
            </w:r>
            <w:proofErr w:type="spellEnd"/>
            <w:r w:rsidRPr="00087B52">
              <w:rPr>
                <w:rFonts w:cs="Open Sans"/>
                <w:color w:val="000000"/>
                <w:sz w:val="22"/>
                <w:szCs w:val="22"/>
              </w:rPr>
              <w:t xml:space="preserve"> </w:t>
            </w:r>
            <w:proofErr w:type="spellStart"/>
            <w:r w:rsidRPr="00087B52">
              <w:rPr>
                <w:rFonts w:cs="Open Sans"/>
                <w:color w:val="000000"/>
                <w:sz w:val="22"/>
                <w:szCs w:val="22"/>
              </w:rPr>
              <w:t>Vettivelu</w:t>
            </w:r>
            <w:proofErr w:type="spellEnd"/>
            <w:r w:rsidRPr="00087B52">
              <w:rPr>
                <w:rFonts w:cs="Open Sans"/>
                <w:color w:val="000000"/>
                <w:sz w:val="22"/>
                <w:szCs w:val="22"/>
              </w:rPr>
              <w:t xml:space="preserve"> </w:t>
            </w:r>
          </w:p>
        </w:tc>
        <w:tc>
          <w:tcPr>
            <w:tcW w:w="3565" w:type="pct"/>
            <w:shd w:val="clear" w:color="auto" w:fill="auto"/>
            <w:noWrap/>
            <w:vAlign w:val="bottom"/>
            <w:hideMark/>
          </w:tcPr>
          <w:p w14:paraId="09A31FC0" w14:textId="77777777" w:rsidR="00F30733" w:rsidRPr="00087B52" w:rsidRDefault="00F30733">
            <w:pPr>
              <w:spacing w:line="240" w:lineRule="auto"/>
              <w:jc w:val="center"/>
              <w:rPr>
                <w:rFonts w:cs="Open Sans"/>
                <w:sz w:val="22"/>
                <w:szCs w:val="22"/>
                <w:lang w:eastAsia="en-GB"/>
              </w:rPr>
            </w:pPr>
            <w:r w:rsidRPr="00087B52">
              <w:rPr>
                <w:rFonts w:cs="Open Sans"/>
                <w:color w:val="000000"/>
                <w:sz w:val="22"/>
                <w:szCs w:val="22"/>
              </w:rPr>
              <w:t xml:space="preserve">Transport/Highways </w:t>
            </w:r>
          </w:p>
        </w:tc>
      </w:tr>
      <w:tr w:rsidR="00F30733" w:rsidRPr="00087B52" w14:paraId="23F2FDA8" w14:textId="77777777">
        <w:trPr>
          <w:trHeight w:val="286"/>
        </w:trPr>
        <w:tc>
          <w:tcPr>
            <w:tcW w:w="1435" w:type="pct"/>
            <w:shd w:val="clear" w:color="auto" w:fill="auto"/>
            <w:noWrap/>
            <w:vAlign w:val="center"/>
            <w:hideMark/>
          </w:tcPr>
          <w:p w14:paraId="44010CFD"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Daniel </w:t>
            </w:r>
            <w:proofErr w:type="spellStart"/>
            <w:r w:rsidRPr="00087B52">
              <w:rPr>
                <w:rFonts w:cs="Open Sans"/>
                <w:color w:val="000000"/>
                <w:sz w:val="22"/>
                <w:szCs w:val="22"/>
              </w:rPr>
              <w:t>Clampin</w:t>
            </w:r>
            <w:proofErr w:type="spellEnd"/>
            <w:r w:rsidRPr="00087B52">
              <w:rPr>
                <w:rFonts w:cs="Open Sans"/>
                <w:color w:val="000000"/>
                <w:sz w:val="22"/>
                <w:szCs w:val="22"/>
              </w:rPr>
              <w:t xml:space="preserve"> </w:t>
            </w:r>
          </w:p>
        </w:tc>
        <w:tc>
          <w:tcPr>
            <w:tcW w:w="3565" w:type="pct"/>
            <w:shd w:val="clear" w:color="auto" w:fill="auto"/>
            <w:noWrap/>
            <w:vAlign w:val="bottom"/>
            <w:hideMark/>
          </w:tcPr>
          <w:p w14:paraId="775C1DDF"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Bureau Veritas</w:t>
            </w:r>
          </w:p>
        </w:tc>
      </w:tr>
      <w:tr w:rsidR="00F30733" w:rsidRPr="00087B52" w14:paraId="43E1DC1D" w14:textId="77777777">
        <w:trPr>
          <w:trHeight w:val="286"/>
        </w:trPr>
        <w:tc>
          <w:tcPr>
            <w:tcW w:w="1435" w:type="pct"/>
            <w:shd w:val="clear" w:color="auto" w:fill="auto"/>
            <w:noWrap/>
            <w:vAlign w:val="center"/>
            <w:hideMark/>
          </w:tcPr>
          <w:p w14:paraId="3BF9E36F"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 xml:space="preserve">Viral Patel </w:t>
            </w:r>
          </w:p>
        </w:tc>
        <w:tc>
          <w:tcPr>
            <w:tcW w:w="3565" w:type="pct"/>
            <w:shd w:val="clear" w:color="auto" w:fill="auto"/>
            <w:noWrap/>
            <w:vAlign w:val="bottom"/>
            <w:hideMark/>
          </w:tcPr>
          <w:p w14:paraId="7C96E526" w14:textId="77777777" w:rsidR="00F30733" w:rsidRPr="00087B52" w:rsidRDefault="00F30733">
            <w:pPr>
              <w:spacing w:line="240" w:lineRule="auto"/>
              <w:jc w:val="center"/>
              <w:rPr>
                <w:rFonts w:cs="Open Sans"/>
                <w:color w:val="000000"/>
                <w:sz w:val="22"/>
                <w:szCs w:val="22"/>
                <w:lang w:eastAsia="en-GB"/>
              </w:rPr>
            </w:pPr>
            <w:r w:rsidRPr="00087B52">
              <w:rPr>
                <w:rFonts w:cs="Open Sans"/>
                <w:color w:val="000000"/>
                <w:sz w:val="22"/>
                <w:szCs w:val="22"/>
              </w:rPr>
              <w:t>Bureau Veritas</w:t>
            </w:r>
          </w:p>
        </w:tc>
      </w:tr>
    </w:tbl>
    <w:p w14:paraId="4AC6215F" w14:textId="77777777" w:rsidR="00F30733" w:rsidRPr="00087B52" w:rsidRDefault="00F30733" w:rsidP="00F30733">
      <w:pPr>
        <w:spacing w:before="0" w:after="0" w:line="240" w:lineRule="auto"/>
        <w:rPr>
          <w:rFonts w:cs="Open Sans"/>
          <w:b/>
          <w:iCs/>
          <w:color w:val="008938"/>
          <w:kern w:val="32"/>
          <w:sz w:val="40"/>
          <w:szCs w:val="32"/>
        </w:rPr>
      </w:pPr>
      <w:r w:rsidRPr="00087B52">
        <w:rPr>
          <w:rFonts w:cs="Open Sans"/>
        </w:rPr>
        <w:br w:type="page"/>
      </w:r>
    </w:p>
    <w:p w14:paraId="7577C01B" w14:textId="77777777" w:rsidR="002B53C6" w:rsidRDefault="002B53C6" w:rsidP="002733CA">
      <w:pPr>
        <w:pStyle w:val="Heading1"/>
        <w:sectPr w:rsidR="002B53C6" w:rsidSect="004941AB">
          <w:pgSz w:w="11907" w:h="16840" w:code="9"/>
          <w:pgMar w:top="1418" w:right="1418" w:bottom="1418" w:left="1418" w:header="851" w:footer="851" w:gutter="0"/>
          <w:cols w:space="708"/>
          <w:docGrid w:linePitch="360"/>
        </w:sectPr>
      </w:pPr>
      <w:bookmarkStart w:id="235" w:name="_Toc146026772"/>
    </w:p>
    <w:p w14:paraId="2204F97F" w14:textId="79F4AAF0" w:rsidR="002B53C6" w:rsidRDefault="00460B00" w:rsidP="002733CA">
      <w:pPr>
        <w:pStyle w:val="Heading1"/>
      </w:pPr>
      <w:bookmarkStart w:id="236" w:name="_Ref148707868"/>
      <w:bookmarkStart w:id="237" w:name="_Toc157092384"/>
      <w:r>
        <w:lastRenderedPageBreak/>
        <w:t>-</w:t>
      </w:r>
      <w:r>
        <w:tab/>
      </w:r>
      <w:r w:rsidR="002B53C6">
        <w:t xml:space="preserve">Air </w:t>
      </w:r>
      <w:r w:rsidR="00FB4FFA">
        <w:t>Pollution Monitoring Results – Bishop’s Stortford</w:t>
      </w:r>
      <w:bookmarkEnd w:id="236"/>
      <w:bookmarkEnd w:id="237"/>
    </w:p>
    <w:p w14:paraId="6D6F7C72" w14:textId="3CF5712F" w:rsidR="00494435" w:rsidRDefault="00C36A66" w:rsidP="00891C3D">
      <w:pPr>
        <w:pStyle w:val="FigurePicture"/>
      </w:pPr>
      <w:r>
        <w:drawing>
          <wp:inline distT="0" distB="0" distL="0" distR="0" wp14:anchorId="4F03032E" wp14:editId="025A4F6B">
            <wp:extent cx="7920000" cy="5169581"/>
            <wp:effectExtent l="0" t="0" r="5080" b="0"/>
            <wp:docPr id="965586746" name="Picture 965586746" descr="A graph showing the air pollution levels in Bishop's Stortford AQMA between 2007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86746" name="Picture 1" descr="A graph showing the air pollution levels in Bishop's Stortford AQMA between 2007 and 20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20000" cy="5169581"/>
                    </a:xfrm>
                    <a:prstGeom prst="rect">
                      <a:avLst/>
                    </a:prstGeom>
                    <a:noFill/>
                  </pic:spPr>
                </pic:pic>
              </a:graphicData>
            </a:graphic>
          </wp:inline>
        </w:drawing>
      </w:r>
      <w:r w:rsidR="00494435">
        <w:br w:type="page"/>
      </w:r>
    </w:p>
    <w:p w14:paraId="7AC1C5F9" w14:textId="76E09D74" w:rsidR="00FB4FFA" w:rsidRDefault="00460B00" w:rsidP="002733CA">
      <w:pPr>
        <w:pStyle w:val="Heading1"/>
      </w:pPr>
      <w:bookmarkStart w:id="238" w:name="_Ref148708267"/>
      <w:bookmarkStart w:id="239" w:name="_Toc157092385"/>
      <w:r>
        <w:lastRenderedPageBreak/>
        <w:t>-</w:t>
      </w:r>
      <w:r>
        <w:tab/>
      </w:r>
      <w:r w:rsidR="00494435">
        <w:t xml:space="preserve">Air Pollution Monitoring Results - </w:t>
      </w:r>
      <w:r w:rsidR="008E4B3E">
        <w:t>Hertford</w:t>
      </w:r>
      <w:bookmarkEnd w:id="238"/>
      <w:bookmarkEnd w:id="239"/>
    </w:p>
    <w:p w14:paraId="6553DEC5" w14:textId="7A0CE3D0" w:rsidR="001351FE" w:rsidRDefault="00CA6112" w:rsidP="00502B07">
      <w:pPr>
        <w:pStyle w:val="FigurePicture"/>
      </w:pPr>
      <w:r>
        <w:drawing>
          <wp:inline distT="0" distB="0" distL="0" distR="0" wp14:anchorId="72A96D72" wp14:editId="5E046076">
            <wp:extent cx="7920000" cy="5177963"/>
            <wp:effectExtent l="0" t="0" r="5080" b="3810"/>
            <wp:docPr id="1535817339" name="Picture 1535817339" descr="A graph showing the air pollution levels in Hertford AQMA between 2010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17339" name="Picture 2" descr="A graph showing the air pollution levels in Hertford AQMA between 2010 and 20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20000" cy="5177963"/>
                    </a:xfrm>
                    <a:prstGeom prst="rect">
                      <a:avLst/>
                    </a:prstGeom>
                    <a:noFill/>
                  </pic:spPr>
                </pic:pic>
              </a:graphicData>
            </a:graphic>
          </wp:inline>
        </w:drawing>
      </w:r>
    </w:p>
    <w:p w14:paraId="46F8CFF6" w14:textId="456F7B3B" w:rsidR="00891C3D" w:rsidRDefault="00460B00" w:rsidP="002733CA">
      <w:pPr>
        <w:pStyle w:val="Heading1"/>
      </w:pPr>
      <w:bookmarkStart w:id="240" w:name="_Ref148708362"/>
      <w:bookmarkStart w:id="241" w:name="_Toc157092386"/>
      <w:r>
        <w:lastRenderedPageBreak/>
        <w:t>-</w:t>
      </w:r>
      <w:r>
        <w:tab/>
      </w:r>
      <w:r w:rsidR="001351FE">
        <w:t>Air Pollution Monitoring Results - Sawbridgeworth</w:t>
      </w:r>
      <w:bookmarkEnd w:id="240"/>
      <w:bookmarkEnd w:id="241"/>
    </w:p>
    <w:p w14:paraId="18096B98" w14:textId="79C7BDEF" w:rsidR="00502B07" w:rsidRPr="00502B07" w:rsidRDefault="008D1141" w:rsidP="00502B07">
      <w:pPr>
        <w:pStyle w:val="FigurePicture"/>
        <w:sectPr w:rsidR="00502B07" w:rsidRPr="00502B07" w:rsidSect="004941AB">
          <w:headerReference w:type="default" r:id="rId49"/>
          <w:footerReference w:type="default" r:id="rId50"/>
          <w:pgSz w:w="16840" w:h="11907" w:orient="landscape" w:code="9"/>
          <w:pgMar w:top="1418" w:right="1418" w:bottom="1418" w:left="1418" w:header="851" w:footer="851" w:gutter="0"/>
          <w:cols w:space="708"/>
          <w:docGrid w:linePitch="360"/>
        </w:sectPr>
      </w:pPr>
      <w:r>
        <w:drawing>
          <wp:inline distT="0" distB="0" distL="0" distR="0" wp14:anchorId="4CE763CE" wp14:editId="792CB597">
            <wp:extent cx="7920000" cy="5177963"/>
            <wp:effectExtent l="0" t="0" r="5080" b="3810"/>
            <wp:docPr id="1478744735" name="Picture 1478744735" descr="A graph showing the air pollution levels in Sawbridgeworth AQMA between 2014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44735" name="Picture 3" descr="A graph showing the air pollution levels in Sawbridgeworth AQMA between 2014 and 20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0000" cy="5177963"/>
                    </a:xfrm>
                    <a:prstGeom prst="rect">
                      <a:avLst/>
                    </a:prstGeom>
                    <a:noFill/>
                  </pic:spPr>
                </pic:pic>
              </a:graphicData>
            </a:graphic>
          </wp:inline>
        </w:drawing>
      </w:r>
    </w:p>
    <w:p w14:paraId="2DFB1560" w14:textId="400B60D2" w:rsidR="00F30733" w:rsidRPr="00087B52" w:rsidRDefault="00460B00" w:rsidP="002733CA">
      <w:pPr>
        <w:pStyle w:val="Heading1"/>
      </w:pPr>
      <w:bookmarkStart w:id="242" w:name="_Toc157092387"/>
      <w:r>
        <w:lastRenderedPageBreak/>
        <w:t>-</w:t>
      </w:r>
      <w:r>
        <w:tab/>
      </w:r>
      <w:r w:rsidR="00F30733" w:rsidRPr="00087B52">
        <w:t>Glossary of Terms</w:t>
      </w:r>
      <w:bookmarkEnd w:id="226"/>
      <w:bookmarkEnd w:id="235"/>
      <w:bookmarkEnd w:id="242"/>
    </w:p>
    <w:tbl>
      <w:tblPr>
        <w:tblStyle w:val="LAQMReporting"/>
        <w:tblW w:w="9286" w:type="dxa"/>
        <w:tblLook w:val="04A0" w:firstRow="1" w:lastRow="0" w:firstColumn="1" w:lastColumn="0" w:noHBand="0" w:noVBand="1"/>
      </w:tblPr>
      <w:tblGrid>
        <w:gridCol w:w="1951"/>
        <w:gridCol w:w="7335"/>
      </w:tblGrid>
      <w:tr w:rsidR="00F30733" w:rsidRPr="00087B52" w14:paraId="676D61D5" w14:textId="77777777" w:rsidTr="009760FB">
        <w:trPr>
          <w:cnfStyle w:val="100000000000" w:firstRow="1" w:lastRow="0" w:firstColumn="0" w:lastColumn="0" w:oddVBand="0" w:evenVBand="0" w:oddHBand="0" w:evenHBand="0" w:firstRowFirstColumn="0" w:firstRowLastColumn="0" w:lastRowFirstColumn="0" w:lastRowLastColumn="0"/>
          <w:trHeight w:val="690"/>
          <w:tblHeader/>
        </w:trPr>
        <w:tc>
          <w:tcPr>
            <w:cnfStyle w:val="001000000000" w:firstRow="0" w:lastRow="0" w:firstColumn="1" w:lastColumn="0" w:oddVBand="0" w:evenVBand="0" w:oddHBand="0" w:evenHBand="0" w:firstRowFirstColumn="0" w:firstRowLastColumn="0" w:lastRowFirstColumn="0" w:lastRowLastColumn="0"/>
            <w:tcW w:w="1951" w:type="dxa"/>
            <w:shd w:val="clear" w:color="auto" w:fill="0079A1"/>
            <w:vAlign w:val="top"/>
          </w:tcPr>
          <w:p w14:paraId="146FD1E1" w14:textId="77777777" w:rsidR="00F30733" w:rsidRPr="00775A91" w:rsidRDefault="00F30733" w:rsidP="009760FB">
            <w:pPr>
              <w:pStyle w:val="Tablecaption"/>
              <w:rPr>
                <w:b/>
                <w:bCs w:val="0"/>
              </w:rPr>
            </w:pPr>
            <w:r w:rsidRPr="00775A91">
              <w:rPr>
                <w:b/>
                <w:bCs w:val="0"/>
              </w:rPr>
              <w:t>Abbreviation</w:t>
            </w:r>
          </w:p>
        </w:tc>
        <w:tc>
          <w:tcPr>
            <w:tcW w:w="7335" w:type="dxa"/>
            <w:shd w:val="clear" w:color="auto" w:fill="0079A1"/>
            <w:vAlign w:val="top"/>
          </w:tcPr>
          <w:p w14:paraId="20D35B97" w14:textId="77777777" w:rsidR="00F30733" w:rsidRPr="00775A91" w:rsidRDefault="00F30733" w:rsidP="009760FB">
            <w:pPr>
              <w:pStyle w:val="Tablecaption"/>
              <w:jc w:val="left"/>
              <w:cnfStyle w:val="100000000000" w:firstRow="1" w:lastRow="0" w:firstColumn="0" w:lastColumn="0" w:oddVBand="0" w:evenVBand="0" w:oddHBand="0" w:evenHBand="0" w:firstRowFirstColumn="0" w:firstRowLastColumn="0" w:lastRowFirstColumn="0" w:lastRowLastColumn="0"/>
              <w:rPr>
                <w:b/>
                <w:bCs w:val="0"/>
              </w:rPr>
            </w:pPr>
            <w:r w:rsidRPr="00775A91">
              <w:rPr>
                <w:b/>
                <w:bCs w:val="0"/>
              </w:rPr>
              <w:t>Description</w:t>
            </w:r>
          </w:p>
        </w:tc>
      </w:tr>
      <w:tr w:rsidR="00F30733" w:rsidRPr="00087B52" w14:paraId="6A035034"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6A4F0823" w14:textId="77777777" w:rsidR="00F30733" w:rsidRPr="00087B52" w:rsidRDefault="00F30733" w:rsidP="009760FB">
            <w:pPr>
              <w:widowControl w:val="0"/>
              <w:spacing w:line="240" w:lineRule="auto"/>
              <w:rPr>
                <w:rFonts w:cs="Open Sans"/>
              </w:rPr>
            </w:pPr>
            <w:r w:rsidRPr="00087B52">
              <w:rPr>
                <w:rFonts w:cs="Open Sans"/>
              </w:rPr>
              <w:t>AQAP</w:t>
            </w:r>
          </w:p>
        </w:tc>
        <w:tc>
          <w:tcPr>
            <w:tcW w:w="7335" w:type="dxa"/>
            <w:vAlign w:val="top"/>
          </w:tcPr>
          <w:p w14:paraId="74F805CC" w14:textId="77777777" w:rsidR="00F30733" w:rsidRPr="00087B52" w:rsidRDefault="00F30733"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 Quality Action Plan - A detailed description of measures, outcomes, achievement dates and implementation methods, showing how the local authority intends to achieve air quality limit values’</w:t>
            </w:r>
          </w:p>
        </w:tc>
      </w:tr>
      <w:tr w:rsidR="00F30733" w:rsidRPr="00087B52" w14:paraId="5FC0C875"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1C28C6B7" w14:textId="77777777" w:rsidR="00F30733" w:rsidRPr="00087B52" w:rsidRDefault="00F30733" w:rsidP="009760FB">
            <w:pPr>
              <w:widowControl w:val="0"/>
              <w:spacing w:line="240" w:lineRule="auto"/>
              <w:rPr>
                <w:rFonts w:cs="Open Sans"/>
              </w:rPr>
            </w:pPr>
            <w:r w:rsidRPr="00087B52">
              <w:rPr>
                <w:rFonts w:cs="Open Sans"/>
              </w:rPr>
              <w:t>AQMA</w:t>
            </w:r>
          </w:p>
        </w:tc>
        <w:tc>
          <w:tcPr>
            <w:tcW w:w="7335" w:type="dxa"/>
            <w:vAlign w:val="top"/>
          </w:tcPr>
          <w:p w14:paraId="635C1C91" w14:textId="77777777" w:rsidR="00F30733" w:rsidRPr="00087B52" w:rsidRDefault="00F30733"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 Quality Management Area – An area where air pollutant concentrations exceed / are likely to exceed the relevant air quality objectives. AQMAs are declared for specific pollutants and objectives</w:t>
            </w:r>
          </w:p>
        </w:tc>
      </w:tr>
      <w:tr w:rsidR="002F11D8" w:rsidRPr="00087B52" w14:paraId="3CD4823A"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50CD6D84" w14:textId="2F7FE052" w:rsidR="002F11D8" w:rsidRPr="00087B52" w:rsidRDefault="002F11D8" w:rsidP="009760FB">
            <w:pPr>
              <w:widowControl w:val="0"/>
              <w:spacing w:line="240" w:lineRule="auto"/>
              <w:rPr>
                <w:rFonts w:cs="Open Sans"/>
              </w:rPr>
            </w:pPr>
            <w:r>
              <w:rPr>
                <w:rFonts w:cs="Open Sans"/>
              </w:rPr>
              <w:t>AQO</w:t>
            </w:r>
          </w:p>
        </w:tc>
        <w:tc>
          <w:tcPr>
            <w:tcW w:w="7335" w:type="dxa"/>
            <w:vAlign w:val="top"/>
          </w:tcPr>
          <w:p w14:paraId="73EF426F" w14:textId="6D36C0DF" w:rsidR="002F11D8" w:rsidRPr="00087B52" w:rsidRDefault="002F11D8"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Pr>
                <w:rFonts w:cs="Open Sans"/>
              </w:rPr>
              <w:t>Air Quality Objective</w:t>
            </w:r>
          </w:p>
        </w:tc>
      </w:tr>
      <w:tr w:rsidR="00F30733" w:rsidRPr="00087B52" w14:paraId="05BD53AD"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01D70BEC" w14:textId="77777777" w:rsidR="00F30733" w:rsidRPr="00087B52" w:rsidRDefault="00F30733" w:rsidP="009760FB">
            <w:pPr>
              <w:widowControl w:val="0"/>
              <w:spacing w:line="240" w:lineRule="auto"/>
              <w:rPr>
                <w:rFonts w:cs="Open Sans"/>
              </w:rPr>
            </w:pPr>
            <w:r w:rsidRPr="00087B52">
              <w:rPr>
                <w:rFonts w:cs="Open Sans"/>
              </w:rPr>
              <w:t>AQS</w:t>
            </w:r>
          </w:p>
        </w:tc>
        <w:tc>
          <w:tcPr>
            <w:tcW w:w="7335" w:type="dxa"/>
            <w:vAlign w:val="top"/>
          </w:tcPr>
          <w:p w14:paraId="31F100ED" w14:textId="77777777" w:rsidR="00F30733" w:rsidRPr="00087B52" w:rsidRDefault="00F30733"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 Quality Strategy</w:t>
            </w:r>
          </w:p>
        </w:tc>
      </w:tr>
      <w:tr w:rsidR="00F30733" w:rsidRPr="00087B52" w14:paraId="0BADA1F2"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4B3FDA94" w14:textId="77777777" w:rsidR="00F30733" w:rsidRPr="00087B52" w:rsidRDefault="00F30733" w:rsidP="009760FB">
            <w:pPr>
              <w:widowControl w:val="0"/>
              <w:spacing w:line="240" w:lineRule="auto"/>
              <w:rPr>
                <w:rFonts w:cs="Open Sans"/>
              </w:rPr>
            </w:pPr>
            <w:r w:rsidRPr="00087B52">
              <w:rPr>
                <w:rFonts w:cs="Open Sans"/>
              </w:rPr>
              <w:t>ASR</w:t>
            </w:r>
          </w:p>
        </w:tc>
        <w:tc>
          <w:tcPr>
            <w:tcW w:w="7335" w:type="dxa"/>
            <w:vAlign w:val="top"/>
          </w:tcPr>
          <w:p w14:paraId="6BB14B96" w14:textId="77777777" w:rsidR="00F30733" w:rsidRPr="00087B52" w:rsidRDefault="00F30733"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 Quality Annual Status Report</w:t>
            </w:r>
          </w:p>
        </w:tc>
      </w:tr>
      <w:tr w:rsidR="00F30733" w:rsidRPr="00087B52" w14:paraId="76686F94"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1F2A7C7C" w14:textId="03B636EA" w:rsidR="00F30733" w:rsidRPr="00087B52" w:rsidRDefault="00370DD1" w:rsidP="009760FB">
            <w:pPr>
              <w:widowControl w:val="0"/>
              <w:spacing w:line="240" w:lineRule="auto"/>
              <w:rPr>
                <w:rFonts w:cs="Open Sans"/>
              </w:rPr>
            </w:pPr>
            <w:r>
              <w:rPr>
                <w:rFonts w:cs="Open Sans"/>
              </w:rPr>
              <w:t>DEFRA</w:t>
            </w:r>
          </w:p>
        </w:tc>
        <w:tc>
          <w:tcPr>
            <w:tcW w:w="7335" w:type="dxa"/>
            <w:vAlign w:val="top"/>
          </w:tcPr>
          <w:p w14:paraId="3BF66409" w14:textId="77777777" w:rsidR="00F30733" w:rsidRPr="00087B52" w:rsidRDefault="00F30733" w:rsidP="009760FB">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Department for Environment, Food and Rural Affairs</w:t>
            </w:r>
          </w:p>
        </w:tc>
      </w:tr>
      <w:tr w:rsidR="00B45669" w:rsidRPr="00087B52" w14:paraId="3E835D58" w14:textId="77777777" w:rsidTr="00B45669">
        <w:tc>
          <w:tcPr>
            <w:cnfStyle w:val="001000000000" w:firstRow="0" w:lastRow="0" w:firstColumn="1" w:lastColumn="0" w:oddVBand="0" w:evenVBand="0" w:oddHBand="0" w:evenHBand="0" w:firstRowFirstColumn="0" w:firstRowLastColumn="0" w:lastRowFirstColumn="0" w:lastRowLastColumn="0"/>
            <w:tcW w:w="1951" w:type="dxa"/>
            <w:vAlign w:val="top"/>
          </w:tcPr>
          <w:p w14:paraId="49C58408" w14:textId="2CD7CA79" w:rsidR="00B45669" w:rsidRPr="00087B52" w:rsidRDefault="00B45669" w:rsidP="00B45669">
            <w:pPr>
              <w:widowControl w:val="0"/>
              <w:spacing w:line="240" w:lineRule="auto"/>
              <w:rPr>
                <w:rFonts w:cs="Open Sans"/>
              </w:rPr>
            </w:pPr>
            <w:r w:rsidRPr="00087B52">
              <w:rPr>
                <w:rFonts w:cs="Open Sans"/>
              </w:rPr>
              <w:t>EHDC</w:t>
            </w:r>
          </w:p>
        </w:tc>
        <w:tc>
          <w:tcPr>
            <w:tcW w:w="7335" w:type="dxa"/>
            <w:vAlign w:val="top"/>
          </w:tcPr>
          <w:p w14:paraId="3966F9A1" w14:textId="6D7F4119"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East Hert</w:t>
            </w:r>
            <w:r>
              <w:rPr>
                <w:rFonts w:cs="Open Sans"/>
              </w:rPr>
              <w:t>fordshire</w:t>
            </w:r>
            <w:r w:rsidRPr="00087B52">
              <w:rPr>
                <w:rFonts w:cs="Open Sans"/>
              </w:rPr>
              <w:t xml:space="preserve"> District Council</w:t>
            </w:r>
          </w:p>
        </w:tc>
      </w:tr>
      <w:tr w:rsidR="00B45669" w:rsidRPr="00087B52" w14:paraId="703F5F7A"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1F8D7774" w14:textId="77777777" w:rsidR="00B45669" w:rsidRPr="00087B52" w:rsidRDefault="00B45669" w:rsidP="00B45669">
            <w:pPr>
              <w:widowControl w:val="0"/>
              <w:spacing w:line="240" w:lineRule="auto"/>
              <w:rPr>
                <w:rFonts w:cs="Open Sans"/>
              </w:rPr>
            </w:pPr>
            <w:r w:rsidRPr="00087B52">
              <w:rPr>
                <w:rFonts w:cs="Open Sans"/>
              </w:rPr>
              <w:t>EU</w:t>
            </w:r>
          </w:p>
        </w:tc>
        <w:tc>
          <w:tcPr>
            <w:tcW w:w="7335" w:type="dxa"/>
            <w:vAlign w:val="top"/>
          </w:tcPr>
          <w:p w14:paraId="112C6C31"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European Union</w:t>
            </w:r>
          </w:p>
        </w:tc>
      </w:tr>
      <w:tr w:rsidR="00B45669" w:rsidRPr="00087B52" w14:paraId="1A699755" w14:textId="77777777" w:rsidTr="00B45669">
        <w:tc>
          <w:tcPr>
            <w:cnfStyle w:val="001000000000" w:firstRow="0" w:lastRow="0" w:firstColumn="1" w:lastColumn="0" w:oddVBand="0" w:evenVBand="0" w:oddHBand="0" w:evenHBand="0" w:firstRowFirstColumn="0" w:firstRowLastColumn="0" w:lastRowFirstColumn="0" w:lastRowLastColumn="0"/>
            <w:tcW w:w="1951" w:type="dxa"/>
            <w:vAlign w:val="top"/>
          </w:tcPr>
          <w:p w14:paraId="6278D82F" w14:textId="146BF2F5" w:rsidR="00B45669" w:rsidRPr="00087B52" w:rsidRDefault="00B45669" w:rsidP="00B45669">
            <w:pPr>
              <w:widowControl w:val="0"/>
              <w:spacing w:line="240" w:lineRule="auto"/>
              <w:rPr>
                <w:rFonts w:cs="Open Sans"/>
              </w:rPr>
            </w:pPr>
            <w:r>
              <w:rPr>
                <w:rFonts w:cs="Open Sans"/>
              </w:rPr>
              <w:t>EV</w:t>
            </w:r>
          </w:p>
        </w:tc>
        <w:tc>
          <w:tcPr>
            <w:tcW w:w="7335" w:type="dxa"/>
            <w:vAlign w:val="top"/>
          </w:tcPr>
          <w:p w14:paraId="510A7CFB" w14:textId="75D0B168"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Pr>
                <w:rFonts w:cs="Open Sans"/>
              </w:rPr>
              <w:t>Electric Vehicle</w:t>
            </w:r>
          </w:p>
        </w:tc>
      </w:tr>
      <w:tr w:rsidR="00B45669" w:rsidRPr="00087B52" w14:paraId="33EA295A"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4A3EB6B1" w14:textId="77777777" w:rsidR="00B45669" w:rsidRPr="00087B52" w:rsidRDefault="00B45669" w:rsidP="00B45669">
            <w:pPr>
              <w:widowControl w:val="0"/>
              <w:spacing w:line="240" w:lineRule="auto"/>
              <w:rPr>
                <w:rFonts w:cs="Open Sans"/>
              </w:rPr>
            </w:pPr>
            <w:r w:rsidRPr="00087B52">
              <w:rPr>
                <w:rFonts w:cs="Open Sans"/>
              </w:rPr>
              <w:t>LAQM</w:t>
            </w:r>
          </w:p>
        </w:tc>
        <w:tc>
          <w:tcPr>
            <w:tcW w:w="7335" w:type="dxa"/>
            <w:vAlign w:val="top"/>
          </w:tcPr>
          <w:p w14:paraId="62F38961"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Local Air Quality Management</w:t>
            </w:r>
          </w:p>
        </w:tc>
      </w:tr>
      <w:tr w:rsidR="00B45669" w:rsidRPr="00087B52" w14:paraId="799CF76F"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394136BD" w14:textId="77777777" w:rsidR="00B45669" w:rsidRPr="00087B52" w:rsidRDefault="00B45669" w:rsidP="00B45669">
            <w:pPr>
              <w:widowControl w:val="0"/>
              <w:spacing w:line="240" w:lineRule="auto"/>
              <w:rPr>
                <w:rFonts w:cs="Open Sans"/>
              </w:rPr>
            </w:pPr>
            <w:r w:rsidRPr="00087B52">
              <w:rPr>
                <w:rFonts w:cs="Open Sans"/>
              </w:rPr>
              <w:t>NO</w:t>
            </w:r>
            <w:r w:rsidRPr="00087B52">
              <w:rPr>
                <w:rFonts w:cs="Open Sans"/>
                <w:vertAlign w:val="subscript"/>
              </w:rPr>
              <w:t>2</w:t>
            </w:r>
          </w:p>
        </w:tc>
        <w:tc>
          <w:tcPr>
            <w:tcW w:w="7335" w:type="dxa"/>
            <w:vAlign w:val="top"/>
          </w:tcPr>
          <w:p w14:paraId="15DDD0B9"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Nitrogen Dioxide</w:t>
            </w:r>
          </w:p>
        </w:tc>
      </w:tr>
      <w:tr w:rsidR="00B45669" w:rsidRPr="00087B52" w14:paraId="6D05F4D2"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15CD604D" w14:textId="77777777" w:rsidR="00B45669" w:rsidRPr="00087B52" w:rsidRDefault="00B45669" w:rsidP="00B45669">
            <w:pPr>
              <w:widowControl w:val="0"/>
              <w:spacing w:line="240" w:lineRule="auto"/>
              <w:rPr>
                <w:rFonts w:cs="Open Sans"/>
              </w:rPr>
            </w:pPr>
            <w:r w:rsidRPr="00087B52">
              <w:rPr>
                <w:rFonts w:cs="Open Sans"/>
              </w:rPr>
              <w:t>NO</w:t>
            </w:r>
            <w:r w:rsidRPr="00087B52">
              <w:rPr>
                <w:rFonts w:cs="Open Sans"/>
                <w:vertAlign w:val="subscript"/>
              </w:rPr>
              <w:t>x</w:t>
            </w:r>
          </w:p>
        </w:tc>
        <w:tc>
          <w:tcPr>
            <w:tcW w:w="7335" w:type="dxa"/>
            <w:vAlign w:val="top"/>
          </w:tcPr>
          <w:p w14:paraId="02F430EF"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Nitrogen Oxides</w:t>
            </w:r>
          </w:p>
        </w:tc>
      </w:tr>
      <w:tr w:rsidR="00B45669" w:rsidRPr="00087B52" w14:paraId="62E646E5"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5417D00B" w14:textId="77777777" w:rsidR="00B45669" w:rsidRPr="00087B52" w:rsidRDefault="00B45669" w:rsidP="00B45669">
            <w:pPr>
              <w:widowControl w:val="0"/>
              <w:spacing w:line="240" w:lineRule="auto"/>
              <w:rPr>
                <w:rFonts w:cs="Open Sans"/>
              </w:rPr>
            </w:pPr>
            <w:r w:rsidRPr="00087B52">
              <w:rPr>
                <w:rFonts w:cs="Open Sans"/>
              </w:rPr>
              <w:t>PM</w:t>
            </w:r>
            <w:r w:rsidRPr="00087B52">
              <w:rPr>
                <w:rFonts w:cs="Open Sans"/>
                <w:vertAlign w:val="subscript"/>
              </w:rPr>
              <w:t>2.5</w:t>
            </w:r>
          </w:p>
        </w:tc>
        <w:tc>
          <w:tcPr>
            <w:tcW w:w="7335" w:type="dxa"/>
            <w:vAlign w:val="top"/>
          </w:tcPr>
          <w:p w14:paraId="309518D4"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Airborne particulate matter with an aerodynamic diameter of 2.5µm or less</w:t>
            </w:r>
          </w:p>
        </w:tc>
      </w:tr>
      <w:tr w:rsidR="00B45669" w:rsidRPr="00087B52" w14:paraId="3026D2D2" w14:textId="77777777" w:rsidTr="009760FB">
        <w:tc>
          <w:tcPr>
            <w:cnfStyle w:val="001000000000" w:firstRow="0" w:lastRow="0" w:firstColumn="1" w:lastColumn="0" w:oddVBand="0" w:evenVBand="0" w:oddHBand="0" w:evenHBand="0" w:firstRowFirstColumn="0" w:firstRowLastColumn="0" w:lastRowFirstColumn="0" w:lastRowLastColumn="0"/>
            <w:tcW w:w="1951" w:type="dxa"/>
            <w:vAlign w:val="top"/>
          </w:tcPr>
          <w:p w14:paraId="188E1EBF" w14:textId="77777777" w:rsidR="00B45669" w:rsidRPr="00087B52" w:rsidRDefault="00B45669" w:rsidP="00B45669">
            <w:pPr>
              <w:widowControl w:val="0"/>
              <w:spacing w:line="240" w:lineRule="auto"/>
              <w:rPr>
                <w:rFonts w:cs="Open Sans"/>
              </w:rPr>
            </w:pPr>
            <w:r w:rsidRPr="00087B52">
              <w:rPr>
                <w:rFonts w:cs="Open Sans"/>
              </w:rPr>
              <w:t>PM</w:t>
            </w:r>
            <w:r w:rsidRPr="00087B52">
              <w:rPr>
                <w:rFonts w:cs="Open Sans"/>
                <w:vertAlign w:val="subscript"/>
              </w:rPr>
              <w:t>10</w:t>
            </w:r>
          </w:p>
        </w:tc>
        <w:tc>
          <w:tcPr>
            <w:tcW w:w="7335" w:type="dxa"/>
            <w:vAlign w:val="top"/>
          </w:tcPr>
          <w:p w14:paraId="1F3E3292" w14:textId="77777777" w:rsidR="00B45669" w:rsidRPr="00087B52" w:rsidRDefault="00B45669" w:rsidP="00B45669">
            <w:pPr>
              <w:widowControl w:val="0"/>
              <w:spacing w:line="240" w:lineRule="auto"/>
              <w:jc w:val="left"/>
              <w:cnfStyle w:val="000000000000" w:firstRow="0" w:lastRow="0" w:firstColumn="0" w:lastColumn="0" w:oddVBand="0" w:evenVBand="0" w:oddHBand="0" w:evenHBand="0" w:firstRowFirstColumn="0" w:firstRowLastColumn="0" w:lastRowFirstColumn="0" w:lastRowLastColumn="0"/>
              <w:rPr>
                <w:rFonts w:cs="Open Sans"/>
              </w:rPr>
            </w:pPr>
            <w:r w:rsidRPr="00087B52">
              <w:rPr>
                <w:rFonts w:cs="Open Sans"/>
              </w:rPr>
              <w:t>Airborne particulate matter with an aerodynamic diameter of 10µm (micrometres or microns) or less</w:t>
            </w:r>
          </w:p>
        </w:tc>
      </w:tr>
      <w:bookmarkEnd w:id="194"/>
      <w:bookmarkEnd w:id="195"/>
      <w:bookmarkEnd w:id="196"/>
      <w:bookmarkEnd w:id="197"/>
      <w:bookmarkEnd w:id="198"/>
      <w:bookmarkEnd w:id="199"/>
      <w:bookmarkEnd w:id="200"/>
    </w:tbl>
    <w:p w14:paraId="111C4A44" w14:textId="77777777" w:rsidR="00444970" w:rsidRDefault="00444970" w:rsidP="000C4C1F">
      <w:pPr>
        <w:sectPr w:rsidR="00444970" w:rsidSect="004941AB">
          <w:footerReference w:type="default" r:id="rId52"/>
          <w:pgSz w:w="11907" w:h="16840" w:code="9"/>
          <w:pgMar w:top="1418" w:right="1418" w:bottom="1418" w:left="1418" w:header="851" w:footer="851" w:gutter="0"/>
          <w:cols w:space="708"/>
          <w:docGrid w:linePitch="360"/>
        </w:sectPr>
      </w:pPr>
    </w:p>
    <w:p w14:paraId="7897A5B4" w14:textId="17FBF51E" w:rsidR="00285A94" w:rsidRPr="00087B52" w:rsidRDefault="00285A94" w:rsidP="00285A94">
      <w:pPr>
        <w:pStyle w:val="Heading1"/>
      </w:pPr>
      <w:bookmarkStart w:id="243" w:name="_Toc157092388"/>
      <w:r>
        <w:lastRenderedPageBreak/>
        <w:t>-</w:t>
      </w:r>
      <w:r>
        <w:tab/>
        <w:t>Action Plan presented in Defra format</w:t>
      </w:r>
      <w:bookmarkEnd w:id="243"/>
    </w:p>
    <w:p w14:paraId="0E0A806E" w14:textId="2A4591C5" w:rsidR="00F30733" w:rsidRPr="00403CBB" w:rsidRDefault="00403CBB" w:rsidP="000C4C1F">
      <w:pPr>
        <w:rPr>
          <w:b/>
          <w:bCs/>
        </w:rPr>
      </w:pPr>
      <w:r w:rsidRPr="00403CBB">
        <w:rPr>
          <w:b/>
          <w:bCs/>
        </w:rPr>
        <w:t>Priority 1: Reduce the impact of traffic levels and congestion on air quality</w:t>
      </w:r>
    </w:p>
    <w:tbl>
      <w:tblPr>
        <w:tblStyle w:val="LAQMReporting"/>
        <w:tblW w:w="5434" w:type="pct"/>
        <w:tblInd w:w="-572" w:type="dxa"/>
        <w:tblLayout w:type="fixed"/>
        <w:tblLook w:val="04A0" w:firstRow="1" w:lastRow="0" w:firstColumn="1" w:lastColumn="0" w:noHBand="0" w:noVBand="1"/>
      </w:tblPr>
      <w:tblGrid>
        <w:gridCol w:w="950"/>
        <w:gridCol w:w="952"/>
        <w:gridCol w:w="949"/>
        <w:gridCol w:w="952"/>
        <w:gridCol w:w="949"/>
        <w:gridCol w:w="952"/>
        <w:gridCol w:w="949"/>
        <w:gridCol w:w="952"/>
        <w:gridCol w:w="952"/>
        <w:gridCol w:w="949"/>
        <w:gridCol w:w="952"/>
        <w:gridCol w:w="949"/>
        <w:gridCol w:w="952"/>
        <w:gridCol w:w="949"/>
        <w:gridCol w:w="952"/>
        <w:gridCol w:w="949"/>
      </w:tblGrid>
      <w:tr w:rsidR="00D67A2D" w:rsidRPr="00087B52" w14:paraId="3D176683" w14:textId="77777777" w:rsidTr="00F0581C">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312" w:type="pct"/>
            <w:shd w:val="clear" w:color="auto" w:fill="0079A1"/>
            <w:vAlign w:val="top"/>
          </w:tcPr>
          <w:p w14:paraId="77ED0288" w14:textId="77777777" w:rsidR="00904A14" w:rsidRPr="00290144" w:rsidRDefault="00904A14" w:rsidP="00396360">
            <w:pPr>
              <w:pStyle w:val="TableHeader1"/>
              <w:rPr>
                <w:b/>
                <w:bCs w:val="0"/>
                <w:sz w:val="16"/>
                <w:szCs w:val="16"/>
              </w:rPr>
            </w:pPr>
            <w:r w:rsidRPr="00290144">
              <w:rPr>
                <w:b/>
                <w:bCs w:val="0"/>
                <w:sz w:val="16"/>
                <w:szCs w:val="16"/>
              </w:rPr>
              <w:t>Measure No.</w:t>
            </w:r>
          </w:p>
        </w:tc>
        <w:tc>
          <w:tcPr>
            <w:tcW w:w="313" w:type="pct"/>
            <w:shd w:val="clear" w:color="auto" w:fill="0079A1"/>
            <w:vAlign w:val="top"/>
          </w:tcPr>
          <w:p w14:paraId="5A87250C"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Measure</w:t>
            </w:r>
          </w:p>
        </w:tc>
        <w:tc>
          <w:tcPr>
            <w:tcW w:w="312" w:type="pct"/>
            <w:shd w:val="clear" w:color="auto" w:fill="0079A1"/>
            <w:vAlign w:val="top"/>
          </w:tcPr>
          <w:p w14:paraId="0DA53121"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Category</w:t>
            </w:r>
          </w:p>
        </w:tc>
        <w:tc>
          <w:tcPr>
            <w:tcW w:w="313" w:type="pct"/>
            <w:shd w:val="clear" w:color="auto" w:fill="0079A1"/>
            <w:vAlign w:val="top"/>
          </w:tcPr>
          <w:p w14:paraId="155A6475"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Classification</w:t>
            </w:r>
          </w:p>
        </w:tc>
        <w:tc>
          <w:tcPr>
            <w:tcW w:w="312" w:type="pct"/>
            <w:shd w:val="clear" w:color="auto" w:fill="0079A1"/>
            <w:vAlign w:val="top"/>
          </w:tcPr>
          <w:p w14:paraId="47CC8916" w14:textId="2D711262"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 xml:space="preserve">Estimated Year Measure to be Introduced  </w:t>
            </w:r>
          </w:p>
        </w:tc>
        <w:tc>
          <w:tcPr>
            <w:tcW w:w="313" w:type="pct"/>
            <w:shd w:val="clear" w:color="auto" w:fill="0079A1"/>
            <w:vAlign w:val="top"/>
          </w:tcPr>
          <w:p w14:paraId="0CB3EDC2"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Estimated / Actual Completion Year</w:t>
            </w:r>
          </w:p>
        </w:tc>
        <w:tc>
          <w:tcPr>
            <w:tcW w:w="312" w:type="pct"/>
            <w:shd w:val="clear" w:color="auto" w:fill="0079A1"/>
            <w:vAlign w:val="top"/>
          </w:tcPr>
          <w:p w14:paraId="6DB4DA01"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proofErr w:type="spellStart"/>
            <w:r w:rsidRPr="00290144">
              <w:rPr>
                <w:b/>
                <w:bCs w:val="0"/>
                <w:sz w:val="16"/>
                <w:szCs w:val="16"/>
              </w:rPr>
              <w:t>Organis</w:t>
            </w:r>
            <w:proofErr w:type="spellEnd"/>
            <w:r w:rsidRPr="00290144">
              <w:rPr>
                <w:b/>
                <w:bCs w:val="0"/>
                <w:sz w:val="16"/>
                <w:szCs w:val="16"/>
              </w:rPr>
              <w:t xml:space="preserve">- </w:t>
            </w:r>
            <w:proofErr w:type="spellStart"/>
            <w:r w:rsidRPr="00290144">
              <w:rPr>
                <w:b/>
                <w:bCs w:val="0"/>
                <w:sz w:val="16"/>
                <w:szCs w:val="16"/>
              </w:rPr>
              <w:t>ations</w:t>
            </w:r>
            <w:proofErr w:type="spellEnd"/>
            <w:r w:rsidRPr="00290144">
              <w:rPr>
                <w:b/>
                <w:bCs w:val="0"/>
                <w:sz w:val="16"/>
                <w:szCs w:val="16"/>
              </w:rPr>
              <w:t xml:space="preserve"> Involved</w:t>
            </w:r>
          </w:p>
        </w:tc>
        <w:tc>
          <w:tcPr>
            <w:tcW w:w="313" w:type="pct"/>
            <w:shd w:val="clear" w:color="auto" w:fill="0079A1"/>
            <w:vAlign w:val="top"/>
          </w:tcPr>
          <w:p w14:paraId="4E1C50D9" w14:textId="65DB16F6"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 xml:space="preserve">Funding Source </w:t>
            </w:r>
          </w:p>
        </w:tc>
        <w:tc>
          <w:tcPr>
            <w:tcW w:w="313" w:type="pct"/>
            <w:shd w:val="clear" w:color="auto" w:fill="0079A1"/>
            <w:vAlign w:val="top"/>
          </w:tcPr>
          <w:p w14:paraId="2F5671AB" w14:textId="210CC1A6"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 xml:space="preserve">DEFRA AQ Grant Funding </w:t>
            </w:r>
          </w:p>
        </w:tc>
        <w:tc>
          <w:tcPr>
            <w:tcW w:w="312" w:type="pct"/>
            <w:shd w:val="clear" w:color="auto" w:fill="0079A1"/>
            <w:vAlign w:val="top"/>
          </w:tcPr>
          <w:p w14:paraId="225388FC"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Funding Status</w:t>
            </w:r>
          </w:p>
        </w:tc>
        <w:tc>
          <w:tcPr>
            <w:tcW w:w="313" w:type="pct"/>
            <w:shd w:val="clear" w:color="auto" w:fill="0079A1"/>
            <w:vAlign w:val="top"/>
          </w:tcPr>
          <w:p w14:paraId="79BAF98B"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Estimated Cost of Measure</w:t>
            </w:r>
          </w:p>
        </w:tc>
        <w:tc>
          <w:tcPr>
            <w:tcW w:w="312" w:type="pct"/>
            <w:shd w:val="clear" w:color="auto" w:fill="0079A1"/>
            <w:vAlign w:val="top"/>
          </w:tcPr>
          <w:p w14:paraId="15044D13" w14:textId="016DAE76"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 xml:space="preserve">Measure Status </w:t>
            </w:r>
          </w:p>
        </w:tc>
        <w:tc>
          <w:tcPr>
            <w:tcW w:w="313" w:type="pct"/>
            <w:shd w:val="clear" w:color="auto" w:fill="0079A1"/>
            <w:vAlign w:val="top"/>
          </w:tcPr>
          <w:p w14:paraId="610D83E1" w14:textId="39E27B5B" w:rsidR="00904A14" w:rsidRPr="003067C3" w:rsidDel="00EA3B5F"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3067C3">
              <w:rPr>
                <w:b/>
                <w:bCs w:val="0"/>
                <w:sz w:val="16"/>
                <w:szCs w:val="16"/>
              </w:rPr>
              <w:t>Target Reduction in Pollutant / Emission from Measure</w:t>
            </w:r>
            <w:r w:rsidR="001C2B38">
              <w:rPr>
                <w:b/>
                <w:bCs w:val="0"/>
                <w:sz w:val="16"/>
                <w:szCs w:val="16"/>
              </w:rPr>
              <w:t xml:space="preserve"> </w:t>
            </w:r>
            <w:r w:rsidR="001C2B38" w:rsidRPr="001C2B38">
              <w:rPr>
                <w:b/>
                <w:bCs w:val="0"/>
                <w:i/>
                <w:iCs/>
                <w:sz w:val="16"/>
                <w:szCs w:val="16"/>
              </w:rPr>
              <w:t>(per AQMA)</w:t>
            </w:r>
          </w:p>
        </w:tc>
        <w:tc>
          <w:tcPr>
            <w:tcW w:w="312" w:type="pct"/>
            <w:shd w:val="clear" w:color="auto" w:fill="0079A1"/>
            <w:vAlign w:val="top"/>
          </w:tcPr>
          <w:p w14:paraId="5E892E7F"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 xml:space="preserve">Key Perform- </w:t>
            </w:r>
            <w:proofErr w:type="spellStart"/>
            <w:r w:rsidRPr="00290144">
              <w:rPr>
                <w:b/>
                <w:bCs w:val="0"/>
                <w:sz w:val="16"/>
                <w:szCs w:val="16"/>
              </w:rPr>
              <w:t>ance</w:t>
            </w:r>
            <w:proofErr w:type="spellEnd"/>
            <w:r w:rsidRPr="00290144">
              <w:rPr>
                <w:b/>
                <w:bCs w:val="0"/>
                <w:sz w:val="16"/>
                <w:szCs w:val="16"/>
              </w:rPr>
              <w:t xml:space="preserve"> Indicator</w:t>
            </w:r>
          </w:p>
        </w:tc>
        <w:tc>
          <w:tcPr>
            <w:tcW w:w="313" w:type="pct"/>
            <w:shd w:val="clear" w:color="auto" w:fill="0079A1"/>
            <w:vAlign w:val="top"/>
          </w:tcPr>
          <w:p w14:paraId="4FC99D38" w14:textId="77777777" w:rsidR="00904A14" w:rsidRPr="00290144"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290144">
              <w:rPr>
                <w:b/>
                <w:bCs w:val="0"/>
                <w:sz w:val="16"/>
                <w:szCs w:val="16"/>
              </w:rPr>
              <w:t>Progress to Date</w:t>
            </w:r>
          </w:p>
        </w:tc>
        <w:tc>
          <w:tcPr>
            <w:tcW w:w="313" w:type="pct"/>
            <w:shd w:val="clear" w:color="auto" w:fill="0079A1"/>
            <w:vAlign w:val="top"/>
          </w:tcPr>
          <w:p w14:paraId="04A15A71" w14:textId="48EB90C3" w:rsidR="00904A14" w:rsidRPr="00287636" w:rsidRDefault="00904A14" w:rsidP="00287636">
            <w:pPr>
              <w:pStyle w:val="TableHeader1"/>
              <w:cnfStyle w:val="100000000000" w:firstRow="1" w:lastRow="0" w:firstColumn="0" w:lastColumn="0" w:oddVBand="0" w:evenVBand="0" w:oddHBand="0" w:evenHBand="0" w:firstRowFirstColumn="0" w:firstRowLastColumn="0" w:lastRowFirstColumn="0" w:lastRowLastColumn="0"/>
              <w:rPr>
                <w:b/>
                <w:bCs w:val="0"/>
                <w:color w:val="000000" w:themeColor="text1"/>
                <w:sz w:val="16"/>
                <w:szCs w:val="16"/>
              </w:rPr>
            </w:pPr>
            <w:r w:rsidRPr="00F964CF">
              <w:rPr>
                <w:b/>
                <w:bCs w:val="0"/>
                <w:sz w:val="16"/>
                <w:szCs w:val="16"/>
              </w:rPr>
              <w:t>Comments / Potential Barriers to Implementation</w:t>
            </w:r>
          </w:p>
        </w:tc>
      </w:tr>
      <w:tr w:rsidR="00F0581C" w:rsidRPr="00087B52" w14:paraId="44652D48"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5357E49D" w14:textId="77777777" w:rsidR="00BD6022" w:rsidRPr="00290144" w:rsidRDefault="00BD6022" w:rsidP="00396360">
            <w:pPr>
              <w:pStyle w:val="TableContents1"/>
              <w:rPr>
                <w:sz w:val="16"/>
                <w:szCs w:val="16"/>
              </w:rPr>
            </w:pPr>
            <w:r w:rsidRPr="00290144">
              <w:rPr>
                <w:sz w:val="16"/>
                <w:szCs w:val="16"/>
              </w:rPr>
              <w:t>1.</w:t>
            </w:r>
            <w:r>
              <w:rPr>
                <w:sz w:val="16"/>
                <w:szCs w:val="16"/>
              </w:rPr>
              <w:t>1</w:t>
            </w:r>
          </w:p>
        </w:tc>
        <w:tc>
          <w:tcPr>
            <w:tcW w:w="313" w:type="pct"/>
            <w:vAlign w:val="top"/>
          </w:tcPr>
          <w:p w14:paraId="6DEA4BF3" w14:textId="77777777" w:rsidR="00BD6022" w:rsidRPr="007C6F59" w:rsidRDefault="00BD6022" w:rsidP="00396360">
            <w:pPr>
              <w:cnfStyle w:val="000000000000" w:firstRow="0" w:lastRow="0" w:firstColumn="0" w:lastColumn="0" w:oddVBand="0" w:evenVBand="0" w:oddHBand="0" w:evenHBand="0" w:firstRowFirstColumn="0" w:firstRowLastColumn="0" w:lastRowFirstColumn="0" w:lastRowLastColumn="0"/>
              <w:rPr>
                <w:rStyle w:val="Strong"/>
                <w:b w:val="0"/>
                <w:bCs w:val="0"/>
                <w:sz w:val="16"/>
                <w:szCs w:val="16"/>
              </w:rPr>
            </w:pPr>
            <w:r w:rsidRPr="007C6F59">
              <w:rPr>
                <w:rStyle w:val="Strong"/>
                <w:b w:val="0"/>
                <w:bCs w:val="0"/>
                <w:sz w:val="16"/>
                <w:szCs w:val="16"/>
              </w:rPr>
              <w:t>Continued expansion of EV infrastructure</w:t>
            </w:r>
          </w:p>
          <w:p w14:paraId="50709F37"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2" w:type="pct"/>
            <w:vAlign w:val="top"/>
          </w:tcPr>
          <w:p w14:paraId="0B98D73A"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Promoting Low Emission Transport</w:t>
            </w:r>
          </w:p>
        </w:tc>
        <w:tc>
          <w:tcPr>
            <w:tcW w:w="313" w:type="pct"/>
            <w:vAlign w:val="top"/>
          </w:tcPr>
          <w:p w14:paraId="0185822C"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Procuring alternative Refuelling infrastructure to promote Low Emission Vehicles, EV recharging, gas fuel recharge</w:t>
            </w:r>
          </w:p>
        </w:tc>
        <w:tc>
          <w:tcPr>
            <w:tcW w:w="312" w:type="pct"/>
            <w:vAlign w:val="top"/>
          </w:tcPr>
          <w:p w14:paraId="79DF8B00" w14:textId="77777777" w:rsidR="00BD6022" w:rsidRPr="00E26E98"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0FE487F9" w14:textId="77777777" w:rsidR="00BD6022" w:rsidRPr="00E26E98"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2027</w:t>
            </w:r>
          </w:p>
        </w:tc>
        <w:tc>
          <w:tcPr>
            <w:tcW w:w="312" w:type="pct"/>
            <w:vAlign w:val="top"/>
          </w:tcPr>
          <w:p w14:paraId="4D411BF8"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w:t>
            </w:r>
          </w:p>
        </w:tc>
        <w:tc>
          <w:tcPr>
            <w:tcW w:w="313" w:type="pct"/>
            <w:vAlign w:val="top"/>
          </w:tcPr>
          <w:p w14:paraId="55DAE1FE"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Private marke</w:t>
            </w:r>
            <w:r>
              <w:rPr>
                <w:sz w:val="16"/>
                <w:szCs w:val="16"/>
              </w:rPr>
              <w:t>t</w:t>
            </w:r>
            <w:r w:rsidRPr="00290144">
              <w:rPr>
                <w:sz w:val="16"/>
                <w:szCs w:val="16"/>
              </w:rPr>
              <w:t xml:space="preserve"> / East Herts Council/LEVI scheme</w:t>
            </w:r>
          </w:p>
        </w:tc>
        <w:tc>
          <w:tcPr>
            <w:tcW w:w="313" w:type="pct"/>
            <w:vAlign w:val="top"/>
          </w:tcPr>
          <w:p w14:paraId="491CB280"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w:t>
            </w:r>
          </w:p>
        </w:tc>
        <w:tc>
          <w:tcPr>
            <w:tcW w:w="312" w:type="pct"/>
            <w:vAlign w:val="top"/>
          </w:tcPr>
          <w:p w14:paraId="6CF8C18C"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Funding through contract and potentially LEVI contribution</w:t>
            </w:r>
          </w:p>
        </w:tc>
        <w:tc>
          <w:tcPr>
            <w:tcW w:w="313" w:type="pct"/>
            <w:vAlign w:val="top"/>
          </w:tcPr>
          <w:p w14:paraId="1E260B07" w14:textId="53289F28" w:rsidR="00BD6022" w:rsidRPr="00290144" w:rsidRDefault="008C5E41"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£10k-£50k</w:t>
            </w:r>
          </w:p>
        </w:tc>
        <w:tc>
          <w:tcPr>
            <w:tcW w:w="312" w:type="pct"/>
            <w:vAlign w:val="top"/>
          </w:tcPr>
          <w:p w14:paraId="3481C610"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Implementation</w:t>
            </w:r>
          </w:p>
          <w:p w14:paraId="71982854" w14:textId="77777777" w:rsidR="00BD6022" w:rsidRPr="00290144" w:rsidRDefault="00BD6022" w:rsidP="00396360">
            <w:pPr>
              <w:cnfStyle w:val="000000000000" w:firstRow="0" w:lastRow="0" w:firstColumn="0" w:lastColumn="0" w:oddVBand="0" w:evenVBand="0" w:oddHBand="0" w:evenHBand="0" w:firstRowFirstColumn="0" w:firstRowLastColumn="0" w:lastRowFirstColumn="0" w:lastRowLastColumn="0"/>
              <w:rPr>
                <w:sz w:val="16"/>
                <w:szCs w:val="16"/>
              </w:rPr>
            </w:pPr>
          </w:p>
          <w:p w14:paraId="75501A85" w14:textId="77777777" w:rsidR="00BD6022" w:rsidRPr="00290144" w:rsidRDefault="00BD6022" w:rsidP="00396360">
            <w:pPr>
              <w:cnfStyle w:val="000000000000" w:firstRow="0" w:lastRow="0" w:firstColumn="0" w:lastColumn="0" w:oddVBand="0" w:evenVBand="0" w:oddHBand="0" w:evenHBand="0" w:firstRowFirstColumn="0" w:firstRowLastColumn="0" w:lastRowFirstColumn="0" w:lastRowLastColumn="0"/>
              <w:rPr>
                <w:sz w:val="16"/>
                <w:szCs w:val="16"/>
              </w:rPr>
            </w:pPr>
          </w:p>
          <w:p w14:paraId="1D1651D6" w14:textId="77777777" w:rsidR="00BD6022" w:rsidRPr="00290144" w:rsidRDefault="00BD6022" w:rsidP="00396360">
            <w:pPr>
              <w:jc w:val="left"/>
              <w:cnfStyle w:val="000000000000" w:firstRow="0" w:lastRow="0" w:firstColumn="0" w:lastColumn="0" w:oddVBand="0" w:evenVBand="0" w:oddHBand="0" w:evenHBand="0" w:firstRowFirstColumn="0" w:firstRowLastColumn="0" w:lastRowFirstColumn="0" w:lastRowLastColumn="0"/>
              <w:rPr>
                <w:sz w:val="16"/>
                <w:szCs w:val="16"/>
              </w:rPr>
            </w:pPr>
          </w:p>
          <w:p w14:paraId="7C4E3968" w14:textId="77777777" w:rsidR="00BD6022" w:rsidRPr="00290144" w:rsidRDefault="00BD6022" w:rsidP="00396360">
            <w:pPr>
              <w:cnfStyle w:val="000000000000" w:firstRow="0" w:lastRow="0" w:firstColumn="0" w:lastColumn="0" w:oddVBand="0" w:evenVBand="0" w:oddHBand="0" w:evenHBand="0" w:firstRowFirstColumn="0" w:firstRowLastColumn="0" w:lastRowFirstColumn="0" w:lastRowLastColumn="0"/>
              <w:rPr>
                <w:sz w:val="16"/>
                <w:szCs w:val="16"/>
              </w:rPr>
            </w:pPr>
          </w:p>
          <w:p w14:paraId="5FFD5399" w14:textId="77777777" w:rsidR="00BD6022" w:rsidRPr="00290144" w:rsidRDefault="00BD6022" w:rsidP="00396360">
            <w:pPr>
              <w:cnfStyle w:val="000000000000" w:firstRow="0" w:lastRow="0" w:firstColumn="0" w:lastColumn="0" w:oddVBand="0" w:evenVBand="0" w:oddHBand="0" w:evenHBand="0" w:firstRowFirstColumn="0" w:firstRowLastColumn="0" w:lastRowFirstColumn="0" w:lastRowLastColumn="0"/>
              <w:rPr>
                <w:sz w:val="16"/>
                <w:szCs w:val="16"/>
              </w:rPr>
            </w:pPr>
          </w:p>
        </w:tc>
        <w:tc>
          <w:tcPr>
            <w:tcW w:w="313" w:type="pct"/>
            <w:vAlign w:val="top"/>
          </w:tcPr>
          <w:p w14:paraId="147D0880" w14:textId="78E19CA1" w:rsidR="00BD6022" w:rsidRPr="00D67A2D" w:rsidRDefault="00A15590"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0.5µg/m³ to 1µg/m³</w:t>
            </w:r>
          </w:p>
        </w:tc>
        <w:tc>
          <w:tcPr>
            <w:tcW w:w="312" w:type="pct"/>
            <w:vAlign w:val="top"/>
          </w:tcPr>
          <w:p w14:paraId="1BBBC9E7"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Additional EV charging points</w:t>
            </w:r>
          </w:p>
        </w:tc>
        <w:tc>
          <w:tcPr>
            <w:tcW w:w="313" w:type="pct"/>
            <w:vAlign w:val="top"/>
          </w:tcPr>
          <w:p w14:paraId="0E3D6DA0"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Tendering exercise complete</w:t>
            </w:r>
          </w:p>
        </w:tc>
        <w:tc>
          <w:tcPr>
            <w:tcW w:w="313" w:type="pct"/>
            <w:vAlign w:val="top"/>
          </w:tcPr>
          <w:p w14:paraId="65A34A45" w14:textId="77777777" w:rsidR="00BD6022" w:rsidRPr="00287636"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636">
              <w:rPr>
                <w:color w:val="000000" w:themeColor="text1"/>
                <w:sz w:val="16"/>
                <w:szCs w:val="16"/>
              </w:rPr>
              <w:t>Adverse market conditions</w:t>
            </w:r>
          </w:p>
        </w:tc>
      </w:tr>
      <w:tr w:rsidR="00F0581C" w:rsidRPr="00087B52" w14:paraId="10D31035"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72C56744" w14:textId="77777777" w:rsidR="00BD6022" w:rsidRPr="00290144" w:rsidRDefault="00BD6022" w:rsidP="00396360">
            <w:pPr>
              <w:pStyle w:val="TableContents1"/>
              <w:rPr>
                <w:sz w:val="16"/>
                <w:szCs w:val="16"/>
              </w:rPr>
            </w:pPr>
            <w:r w:rsidRPr="00290144">
              <w:rPr>
                <w:sz w:val="16"/>
                <w:szCs w:val="16"/>
              </w:rPr>
              <w:t>1.</w:t>
            </w:r>
            <w:r>
              <w:rPr>
                <w:sz w:val="16"/>
                <w:szCs w:val="16"/>
              </w:rPr>
              <w:t>2</w:t>
            </w:r>
          </w:p>
        </w:tc>
        <w:tc>
          <w:tcPr>
            <w:tcW w:w="313" w:type="pct"/>
            <w:vAlign w:val="top"/>
          </w:tcPr>
          <w:p w14:paraId="1A178821"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 xml:space="preserve">Explore emissions based </w:t>
            </w:r>
            <w:r w:rsidRPr="00290144">
              <w:rPr>
                <w:sz w:val="16"/>
                <w:szCs w:val="16"/>
              </w:rPr>
              <w:lastRenderedPageBreak/>
              <w:t xml:space="preserve">parking </w:t>
            </w:r>
            <w:r>
              <w:rPr>
                <w:sz w:val="16"/>
                <w:szCs w:val="16"/>
              </w:rPr>
              <w:t>charges</w:t>
            </w:r>
            <w:r w:rsidRPr="00290144">
              <w:rPr>
                <w:sz w:val="16"/>
                <w:szCs w:val="16"/>
              </w:rPr>
              <w:t xml:space="preserve"> </w:t>
            </w:r>
          </w:p>
        </w:tc>
        <w:tc>
          <w:tcPr>
            <w:tcW w:w="312" w:type="pct"/>
            <w:vAlign w:val="top"/>
          </w:tcPr>
          <w:p w14:paraId="13CE072C"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lastRenderedPageBreak/>
              <w:t>Promoting Low Emission Transport</w:t>
            </w:r>
          </w:p>
        </w:tc>
        <w:tc>
          <w:tcPr>
            <w:tcW w:w="313" w:type="pct"/>
            <w:vAlign w:val="top"/>
          </w:tcPr>
          <w:p w14:paraId="61F5EAC4"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Other</w:t>
            </w:r>
          </w:p>
        </w:tc>
        <w:tc>
          <w:tcPr>
            <w:tcW w:w="312" w:type="pct"/>
            <w:vAlign w:val="top"/>
          </w:tcPr>
          <w:p w14:paraId="323C3B7E" w14:textId="77777777" w:rsidR="00BD6022" w:rsidRPr="00E26E98"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4BC325E4" w14:textId="77777777" w:rsidR="00BD6022" w:rsidRPr="00E26E98"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2027</w:t>
            </w:r>
          </w:p>
        </w:tc>
        <w:tc>
          <w:tcPr>
            <w:tcW w:w="312" w:type="pct"/>
            <w:vAlign w:val="top"/>
          </w:tcPr>
          <w:p w14:paraId="189182DB"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 xml:space="preserve">East Herts Council </w:t>
            </w:r>
          </w:p>
        </w:tc>
        <w:tc>
          <w:tcPr>
            <w:tcW w:w="313" w:type="pct"/>
            <w:vAlign w:val="top"/>
          </w:tcPr>
          <w:p w14:paraId="2155DC09"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 xml:space="preserve">East Herts Council </w:t>
            </w:r>
          </w:p>
        </w:tc>
        <w:tc>
          <w:tcPr>
            <w:tcW w:w="313" w:type="pct"/>
            <w:vAlign w:val="top"/>
          </w:tcPr>
          <w:p w14:paraId="75E6FBE4"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w:t>
            </w:r>
          </w:p>
        </w:tc>
        <w:tc>
          <w:tcPr>
            <w:tcW w:w="312" w:type="pct"/>
            <w:vAlign w:val="top"/>
          </w:tcPr>
          <w:p w14:paraId="395A43A1"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Not funded</w:t>
            </w:r>
          </w:p>
        </w:tc>
        <w:tc>
          <w:tcPr>
            <w:tcW w:w="313" w:type="pct"/>
            <w:vAlign w:val="top"/>
          </w:tcPr>
          <w:p w14:paraId="56E13D3F" w14:textId="507CEC98" w:rsidR="00BD6022" w:rsidRPr="00290144" w:rsidRDefault="00405D5D"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£10k-£50k</w:t>
            </w:r>
          </w:p>
        </w:tc>
        <w:tc>
          <w:tcPr>
            <w:tcW w:w="312" w:type="pct"/>
            <w:vAlign w:val="top"/>
          </w:tcPr>
          <w:p w14:paraId="19F777D9"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Implementation and publicity</w:t>
            </w:r>
          </w:p>
        </w:tc>
        <w:tc>
          <w:tcPr>
            <w:tcW w:w="313" w:type="pct"/>
            <w:vAlign w:val="top"/>
          </w:tcPr>
          <w:p w14:paraId="45BD9121" w14:textId="7F4BC63C" w:rsidR="00BD6022" w:rsidRPr="00D67A2D" w:rsidRDefault="00737A7A"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0.5µg/m³ to 1µg/m³</w:t>
            </w:r>
          </w:p>
        </w:tc>
        <w:tc>
          <w:tcPr>
            <w:tcW w:w="312" w:type="pct"/>
            <w:vAlign w:val="top"/>
          </w:tcPr>
          <w:p w14:paraId="14757BE7"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Reduced traffic volumes</w:t>
            </w:r>
          </w:p>
        </w:tc>
        <w:tc>
          <w:tcPr>
            <w:tcW w:w="313" w:type="pct"/>
            <w:vAlign w:val="top"/>
          </w:tcPr>
          <w:p w14:paraId="7A1F0962"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Not yet started</w:t>
            </w:r>
          </w:p>
        </w:tc>
        <w:tc>
          <w:tcPr>
            <w:tcW w:w="313" w:type="pct"/>
            <w:vAlign w:val="top"/>
          </w:tcPr>
          <w:p w14:paraId="13B7E4D9" w14:textId="77777777" w:rsidR="00BD6022" w:rsidRPr="00287636"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rPr>
              <w:t>Potential la</w:t>
            </w:r>
            <w:r w:rsidRPr="00287636">
              <w:rPr>
                <w:color w:val="000000" w:themeColor="text1"/>
                <w:sz w:val="16"/>
                <w:szCs w:val="16"/>
              </w:rPr>
              <w:t xml:space="preserve">ck of political and/or </w:t>
            </w:r>
            <w:r w:rsidRPr="00287636">
              <w:rPr>
                <w:color w:val="000000" w:themeColor="text1"/>
                <w:sz w:val="16"/>
                <w:szCs w:val="16"/>
              </w:rPr>
              <w:lastRenderedPageBreak/>
              <w:t>public support</w:t>
            </w:r>
          </w:p>
        </w:tc>
      </w:tr>
      <w:tr w:rsidR="00F0581C" w:rsidRPr="00087B52" w14:paraId="1AA12F58"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73C38E39" w14:textId="77777777" w:rsidR="00BD6022" w:rsidRPr="00290144" w:rsidRDefault="00BD6022" w:rsidP="00396360">
            <w:pPr>
              <w:pStyle w:val="TableContents1"/>
              <w:rPr>
                <w:sz w:val="16"/>
                <w:szCs w:val="16"/>
              </w:rPr>
            </w:pPr>
            <w:r w:rsidRPr="00290144">
              <w:rPr>
                <w:sz w:val="16"/>
                <w:szCs w:val="16"/>
              </w:rPr>
              <w:lastRenderedPageBreak/>
              <w:t>1.</w:t>
            </w:r>
            <w:r>
              <w:rPr>
                <w:sz w:val="16"/>
                <w:szCs w:val="16"/>
              </w:rPr>
              <w:t>3</w:t>
            </w:r>
          </w:p>
        </w:tc>
        <w:tc>
          <w:tcPr>
            <w:tcW w:w="313" w:type="pct"/>
            <w:vAlign w:val="top"/>
          </w:tcPr>
          <w:p w14:paraId="30340ABB"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Explore Last Mile Delivery</w:t>
            </w:r>
            <w:r>
              <w:rPr>
                <w:sz w:val="16"/>
                <w:szCs w:val="16"/>
              </w:rPr>
              <w:t xml:space="preserve"> possibilities in the district</w:t>
            </w:r>
          </w:p>
        </w:tc>
        <w:tc>
          <w:tcPr>
            <w:tcW w:w="312" w:type="pct"/>
            <w:vAlign w:val="top"/>
          </w:tcPr>
          <w:p w14:paraId="578C82AC"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Freight and Delivery Management</w:t>
            </w:r>
          </w:p>
        </w:tc>
        <w:tc>
          <w:tcPr>
            <w:tcW w:w="313" w:type="pct"/>
            <w:vAlign w:val="top"/>
          </w:tcPr>
          <w:p w14:paraId="447DD90D"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Freight Partnerships for city centre deliveries</w:t>
            </w:r>
          </w:p>
        </w:tc>
        <w:tc>
          <w:tcPr>
            <w:tcW w:w="312" w:type="pct"/>
            <w:vAlign w:val="top"/>
          </w:tcPr>
          <w:p w14:paraId="2AFC9606" w14:textId="5327D082" w:rsidR="00BD6022" w:rsidRPr="00E26E98" w:rsidRDefault="00E870B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To be confirmed (TBC)</w:t>
            </w:r>
          </w:p>
        </w:tc>
        <w:tc>
          <w:tcPr>
            <w:tcW w:w="313" w:type="pct"/>
            <w:vAlign w:val="top"/>
          </w:tcPr>
          <w:p w14:paraId="371436E7" w14:textId="2918A6B9" w:rsidR="00BD6022" w:rsidRPr="00E26E98" w:rsidRDefault="00A95B4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2" w:type="pct"/>
            <w:vAlign w:val="top"/>
          </w:tcPr>
          <w:p w14:paraId="1D8B03C7"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w:t>
            </w:r>
          </w:p>
        </w:tc>
        <w:tc>
          <w:tcPr>
            <w:tcW w:w="313" w:type="pct"/>
            <w:vAlign w:val="top"/>
          </w:tcPr>
          <w:p w14:paraId="791CA42F"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w:t>
            </w:r>
          </w:p>
        </w:tc>
        <w:tc>
          <w:tcPr>
            <w:tcW w:w="313" w:type="pct"/>
            <w:vAlign w:val="top"/>
          </w:tcPr>
          <w:p w14:paraId="5AD3966F"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w:t>
            </w:r>
          </w:p>
        </w:tc>
        <w:tc>
          <w:tcPr>
            <w:tcW w:w="312" w:type="pct"/>
            <w:vAlign w:val="top"/>
          </w:tcPr>
          <w:p w14:paraId="023F07CE"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Not funded</w:t>
            </w:r>
          </w:p>
        </w:tc>
        <w:tc>
          <w:tcPr>
            <w:tcW w:w="313" w:type="pct"/>
            <w:vAlign w:val="top"/>
          </w:tcPr>
          <w:p w14:paraId="471B1764" w14:textId="406EA32D" w:rsidR="00BD6022" w:rsidRPr="00290144" w:rsidRDefault="00405D5D"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w:t>
            </w:r>
            <w:r w:rsidR="00BD6022" w:rsidRPr="00290144">
              <w:rPr>
                <w:sz w:val="16"/>
                <w:szCs w:val="16"/>
              </w:rPr>
              <w:t xml:space="preserve"> £50k</w:t>
            </w:r>
          </w:p>
        </w:tc>
        <w:tc>
          <w:tcPr>
            <w:tcW w:w="312" w:type="pct"/>
            <w:vAlign w:val="top"/>
          </w:tcPr>
          <w:p w14:paraId="755D41F3"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Planning</w:t>
            </w:r>
          </w:p>
        </w:tc>
        <w:tc>
          <w:tcPr>
            <w:tcW w:w="313" w:type="pct"/>
            <w:vAlign w:val="top"/>
          </w:tcPr>
          <w:p w14:paraId="15B80A54" w14:textId="7B327984" w:rsidR="00BD6022" w:rsidRPr="00D67A2D" w:rsidRDefault="001F12DC"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0.5µg/m³ to 1µg/m³</w:t>
            </w:r>
          </w:p>
        </w:tc>
        <w:tc>
          <w:tcPr>
            <w:tcW w:w="312" w:type="pct"/>
            <w:vAlign w:val="top"/>
          </w:tcPr>
          <w:p w14:paraId="50710684"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Implementation of last mile delivery. Additional delivery lockers etc</w:t>
            </w:r>
          </w:p>
        </w:tc>
        <w:tc>
          <w:tcPr>
            <w:tcW w:w="313" w:type="pct"/>
            <w:vAlign w:val="top"/>
          </w:tcPr>
          <w:p w14:paraId="1B13D32B" w14:textId="77777777" w:rsidR="00BD6022" w:rsidRPr="00290144"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including AQ hub lockers in certain areas to avoid individual LGV delivery movements</w:t>
            </w:r>
          </w:p>
        </w:tc>
        <w:tc>
          <w:tcPr>
            <w:tcW w:w="313" w:type="pct"/>
            <w:vAlign w:val="top"/>
          </w:tcPr>
          <w:p w14:paraId="6298CA99" w14:textId="77777777" w:rsidR="00BD6022" w:rsidRPr="00287636" w:rsidRDefault="00BD6022" w:rsidP="00396360">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636">
              <w:rPr>
                <w:color w:val="000000" w:themeColor="text1"/>
                <w:sz w:val="16"/>
                <w:szCs w:val="16"/>
              </w:rPr>
              <w:t>This measure specifically targets LGVs which are identified through the Source Apportionment to be the greatest contributor to NOx Emissions</w:t>
            </w:r>
          </w:p>
        </w:tc>
      </w:tr>
      <w:tr w:rsidR="00F0581C" w:rsidRPr="00087B52" w14:paraId="761C8738"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4A40ABF6" w14:textId="3066FDFD" w:rsidR="00904A14" w:rsidRPr="00290144" w:rsidRDefault="00904A14" w:rsidP="00396360">
            <w:pPr>
              <w:pStyle w:val="TableContents1"/>
              <w:rPr>
                <w:color w:val="FF0000"/>
                <w:sz w:val="16"/>
                <w:szCs w:val="16"/>
              </w:rPr>
            </w:pPr>
            <w:r w:rsidRPr="00290144">
              <w:rPr>
                <w:sz w:val="16"/>
                <w:szCs w:val="16"/>
              </w:rPr>
              <w:t>1.</w:t>
            </w:r>
            <w:r w:rsidR="00287636">
              <w:rPr>
                <w:sz w:val="16"/>
                <w:szCs w:val="16"/>
              </w:rPr>
              <w:t>4</w:t>
            </w:r>
          </w:p>
        </w:tc>
        <w:tc>
          <w:tcPr>
            <w:tcW w:w="313" w:type="pct"/>
            <w:vAlign w:val="top"/>
          </w:tcPr>
          <w:p w14:paraId="2E11D5AF" w14:textId="3A26281B"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 xml:space="preserve">Install additional </w:t>
            </w:r>
            <w:r w:rsidRPr="00290144">
              <w:rPr>
                <w:sz w:val="16"/>
                <w:szCs w:val="16"/>
              </w:rPr>
              <w:lastRenderedPageBreak/>
              <w:t xml:space="preserve">anti-idling </w:t>
            </w:r>
            <w:r w:rsidR="00561B82">
              <w:rPr>
                <w:sz w:val="16"/>
                <w:szCs w:val="16"/>
              </w:rPr>
              <w:t>signage</w:t>
            </w:r>
            <w:r w:rsidRPr="00290144">
              <w:rPr>
                <w:sz w:val="16"/>
                <w:szCs w:val="16"/>
              </w:rPr>
              <w:t xml:space="preserve"> </w:t>
            </w:r>
          </w:p>
        </w:tc>
        <w:tc>
          <w:tcPr>
            <w:tcW w:w="312" w:type="pct"/>
            <w:vAlign w:val="top"/>
          </w:tcPr>
          <w:p w14:paraId="7D3F61D4"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lastRenderedPageBreak/>
              <w:t>Public Information</w:t>
            </w:r>
          </w:p>
        </w:tc>
        <w:tc>
          <w:tcPr>
            <w:tcW w:w="313" w:type="pct"/>
            <w:vAlign w:val="top"/>
          </w:tcPr>
          <w:p w14:paraId="0398F842"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Other</w:t>
            </w:r>
          </w:p>
        </w:tc>
        <w:tc>
          <w:tcPr>
            <w:tcW w:w="312" w:type="pct"/>
            <w:vAlign w:val="top"/>
          </w:tcPr>
          <w:p w14:paraId="1E78A15E" w14:textId="27E20064" w:rsidR="00904A14" w:rsidRPr="00E26E98" w:rsidRDefault="002A3BFD"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TBC</w:t>
            </w:r>
          </w:p>
        </w:tc>
        <w:tc>
          <w:tcPr>
            <w:tcW w:w="313" w:type="pct"/>
            <w:vAlign w:val="top"/>
          </w:tcPr>
          <w:p w14:paraId="14D35F21" w14:textId="627F39B1" w:rsidR="00904A14" w:rsidRPr="00E26E98" w:rsidRDefault="00F55893"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202</w:t>
            </w:r>
            <w:r w:rsidR="00344774" w:rsidRPr="00E26E98">
              <w:rPr>
                <w:sz w:val="16"/>
                <w:szCs w:val="16"/>
              </w:rPr>
              <w:t>7</w:t>
            </w:r>
          </w:p>
        </w:tc>
        <w:tc>
          <w:tcPr>
            <w:tcW w:w="312" w:type="pct"/>
            <w:vAlign w:val="top"/>
          </w:tcPr>
          <w:p w14:paraId="0BF52F83" w14:textId="455842D5" w:rsidR="00904A14" w:rsidRPr="00290144" w:rsidRDefault="0029014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East Herts Council &amp; Hertfords</w:t>
            </w:r>
            <w:r w:rsidRPr="00290144">
              <w:rPr>
                <w:sz w:val="16"/>
                <w:szCs w:val="16"/>
              </w:rPr>
              <w:lastRenderedPageBreak/>
              <w:t>hire County Council</w:t>
            </w:r>
          </w:p>
        </w:tc>
        <w:tc>
          <w:tcPr>
            <w:tcW w:w="313" w:type="pct"/>
            <w:vAlign w:val="top"/>
          </w:tcPr>
          <w:p w14:paraId="582C62BF"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lastRenderedPageBreak/>
              <w:t>East Herts Council</w:t>
            </w:r>
          </w:p>
        </w:tc>
        <w:tc>
          <w:tcPr>
            <w:tcW w:w="313" w:type="pct"/>
            <w:vAlign w:val="top"/>
          </w:tcPr>
          <w:p w14:paraId="39D50F08"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No</w:t>
            </w:r>
          </w:p>
        </w:tc>
        <w:tc>
          <w:tcPr>
            <w:tcW w:w="312" w:type="pct"/>
            <w:vAlign w:val="top"/>
          </w:tcPr>
          <w:p w14:paraId="3DAE70FC" w14:textId="3B9B718C" w:rsidR="00904A14" w:rsidRPr="00290144" w:rsidRDefault="008714F9"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Not funded</w:t>
            </w:r>
          </w:p>
        </w:tc>
        <w:tc>
          <w:tcPr>
            <w:tcW w:w="313" w:type="pct"/>
            <w:vAlign w:val="top"/>
          </w:tcPr>
          <w:p w14:paraId="68314D89"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&lt; £10k</w:t>
            </w:r>
          </w:p>
        </w:tc>
        <w:tc>
          <w:tcPr>
            <w:tcW w:w="312" w:type="pct"/>
            <w:vAlign w:val="top"/>
          </w:tcPr>
          <w:p w14:paraId="46786061"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Implementation</w:t>
            </w:r>
          </w:p>
        </w:tc>
        <w:tc>
          <w:tcPr>
            <w:tcW w:w="313" w:type="pct"/>
            <w:vAlign w:val="top"/>
          </w:tcPr>
          <w:p w14:paraId="13163A64" w14:textId="2E8A3753" w:rsidR="00904A14" w:rsidRPr="00D67A2D" w:rsidRDefault="003E5D72"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D67A2D">
              <w:rPr>
                <w:rFonts w:cs="Open Sans"/>
                <w:color w:val="000000"/>
                <w:sz w:val="16"/>
                <w:szCs w:val="16"/>
                <w:lang w:eastAsia="en-GB"/>
              </w:rPr>
              <w:t>Up to 0.5µg/m³</w:t>
            </w:r>
          </w:p>
        </w:tc>
        <w:tc>
          <w:tcPr>
            <w:tcW w:w="312" w:type="pct"/>
            <w:vAlign w:val="top"/>
          </w:tcPr>
          <w:p w14:paraId="56CAB6F0" w14:textId="77777777" w:rsidR="00904A14" w:rsidRPr="00290144"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290144">
              <w:rPr>
                <w:sz w:val="16"/>
                <w:szCs w:val="16"/>
              </w:rPr>
              <w:t>Installation of signage</w:t>
            </w:r>
          </w:p>
        </w:tc>
        <w:tc>
          <w:tcPr>
            <w:tcW w:w="313" w:type="pct"/>
            <w:vAlign w:val="top"/>
          </w:tcPr>
          <w:p w14:paraId="39D90043" w14:textId="189D9CD8" w:rsidR="00904A14" w:rsidRPr="00290144" w:rsidRDefault="00287636"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 xml:space="preserve">Council has already </w:t>
            </w:r>
            <w:r>
              <w:rPr>
                <w:sz w:val="16"/>
                <w:szCs w:val="16"/>
              </w:rPr>
              <w:lastRenderedPageBreak/>
              <w:t>installed signs in some car parks</w:t>
            </w:r>
          </w:p>
        </w:tc>
        <w:tc>
          <w:tcPr>
            <w:tcW w:w="313" w:type="pct"/>
            <w:vAlign w:val="top"/>
          </w:tcPr>
          <w:p w14:paraId="54EBD378" w14:textId="5570F251" w:rsidR="00904A14" w:rsidRPr="00287636" w:rsidRDefault="00287636" w:rsidP="00287636">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rPr>
              <w:lastRenderedPageBreak/>
              <w:t>Support in place</w:t>
            </w:r>
          </w:p>
        </w:tc>
      </w:tr>
      <w:tr w:rsidR="00F0581C" w:rsidRPr="00087B52" w14:paraId="60E0CBDA"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6F582284" w14:textId="56FD7EEE" w:rsidR="00904A14" w:rsidRPr="00982591" w:rsidRDefault="00904A14" w:rsidP="00396360">
            <w:pPr>
              <w:pStyle w:val="TableContents1"/>
              <w:rPr>
                <w:sz w:val="16"/>
                <w:szCs w:val="16"/>
              </w:rPr>
            </w:pPr>
            <w:r w:rsidRPr="00982591">
              <w:rPr>
                <w:sz w:val="16"/>
                <w:szCs w:val="16"/>
              </w:rPr>
              <w:t>1.</w:t>
            </w:r>
            <w:r w:rsidR="00982591">
              <w:rPr>
                <w:sz w:val="16"/>
                <w:szCs w:val="16"/>
              </w:rPr>
              <w:t>5</w:t>
            </w:r>
          </w:p>
        </w:tc>
        <w:tc>
          <w:tcPr>
            <w:tcW w:w="313" w:type="pct"/>
            <w:vAlign w:val="top"/>
          </w:tcPr>
          <w:p w14:paraId="233115B8" w14:textId="4B12FB9E" w:rsidR="00904A14" w:rsidRPr="00982591" w:rsidRDefault="00721120"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Continued promotion of our four key air campaigns</w:t>
            </w:r>
          </w:p>
          <w:p w14:paraId="2D1AFFBF" w14:textId="324BCBE5"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2" w:type="pct"/>
            <w:vAlign w:val="top"/>
          </w:tcPr>
          <w:p w14:paraId="7FD21C4C"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Promoting Travel Alternatives</w:t>
            </w:r>
          </w:p>
        </w:tc>
        <w:tc>
          <w:tcPr>
            <w:tcW w:w="313" w:type="pct"/>
            <w:vAlign w:val="top"/>
          </w:tcPr>
          <w:p w14:paraId="3A948E9D"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Promotion of walking, promotion of cycling</w:t>
            </w:r>
          </w:p>
        </w:tc>
        <w:tc>
          <w:tcPr>
            <w:tcW w:w="312" w:type="pct"/>
            <w:vAlign w:val="top"/>
          </w:tcPr>
          <w:p w14:paraId="702FF260" w14:textId="6BC37E00" w:rsidR="00904A14" w:rsidRPr="00E26E98" w:rsidRDefault="00982591"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7A7248CE"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2" w:type="pct"/>
            <w:vAlign w:val="top"/>
          </w:tcPr>
          <w:p w14:paraId="0D5FF176" w14:textId="4F628236" w:rsidR="00904A14" w:rsidRPr="00982591" w:rsidRDefault="009A3A80"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34BF01A0"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East Herts Council / HCC</w:t>
            </w:r>
          </w:p>
        </w:tc>
        <w:tc>
          <w:tcPr>
            <w:tcW w:w="313" w:type="pct"/>
            <w:vAlign w:val="top"/>
          </w:tcPr>
          <w:p w14:paraId="1EAE3516"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No</w:t>
            </w:r>
          </w:p>
        </w:tc>
        <w:tc>
          <w:tcPr>
            <w:tcW w:w="312" w:type="pct"/>
            <w:vAlign w:val="top"/>
          </w:tcPr>
          <w:p w14:paraId="1C375E4B" w14:textId="20A7BBA8" w:rsidR="00904A14" w:rsidRPr="00982591" w:rsidRDefault="008714F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Part</w:t>
            </w:r>
            <w:r w:rsidR="00904A14" w:rsidRPr="00982591">
              <w:rPr>
                <w:sz w:val="16"/>
                <w:szCs w:val="16"/>
              </w:rPr>
              <w:t xml:space="preserve"> funded</w:t>
            </w:r>
          </w:p>
        </w:tc>
        <w:tc>
          <w:tcPr>
            <w:tcW w:w="313" w:type="pct"/>
            <w:vAlign w:val="top"/>
          </w:tcPr>
          <w:p w14:paraId="132919CC" w14:textId="6A8D5934" w:rsidR="00904A14" w:rsidRPr="00982591" w:rsidRDefault="008714F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£10k-£50k</w:t>
            </w:r>
          </w:p>
        </w:tc>
        <w:tc>
          <w:tcPr>
            <w:tcW w:w="312" w:type="pct"/>
            <w:vAlign w:val="top"/>
          </w:tcPr>
          <w:p w14:paraId="2ACF6394"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Implementation and publicity</w:t>
            </w:r>
          </w:p>
        </w:tc>
        <w:tc>
          <w:tcPr>
            <w:tcW w:w="313" w:type="pct"/>
            <w:vAlign w:val="top"/>
          </w:tcPr>
          <w:p w14:paraId="712BEEA4" w14:textId="0F7B251A" w:rsidR="00904A14" w:rsidRPr="00D67A2D" w:rsidRDefault="001D69E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0.5µg/m³ to 1µg/m³</w:t>
            </w:r>
          </w:p>
        </w:tc>
        <w:tc>
          <w:tcPr>
            <w:tcW w:w="312" w:type="pct"/>
            <w:vAlign w:val="top"/>
          </w:tcPr>
          <w:p w14:paraId="3D6F0D87"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Participation and awareness &amp; increase d sign up of air alert scheme</w:t>
            </w:r>
          </w:p>
        </w:tc>
        <w:tc>
          <w:tcPr>
            <w:tcW w:w="313" w:type="pct"/>
            <w:vAlign w:val="top"/>
          </w:tcPr>
          <w:p w14:paraId="6866C8EF"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Delivered each year</w:t>
            </w:r>
          </w:p>
          <w:p w14:paraId="4A37714F"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p w14:paraId="4C02C089" w14:textId="77777777" w:rsidR="00904A14" w:rsidRPr="0098259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982591">
              <w:rPr>
                <w:sz w:val="16"/>
                <w:szCs w:val="16"/>
              </w:rPr>
              <w:t>Ongoing use of air alert scheme</w:t>
            </w:r>
          </w:p>
        </w:tc>
        <w:tc>
          <w:tcPr>
            <w:tcW w:w="313" w:type="pct"/>
            <w:vAlign w:val="top"/>
          </w:tcPr>
          <w:p w14:paraId="20A123A2" w14:textId="522BDC8C" w:rsidR="00904A14" w:rsidRPr="00287636" w:rsidRDefault="00982591" w:rsidP="00287636">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rPr>
              <w:t>Budget constraints</w:t>
            </w:r>
          </w:p>
        </w:tc>
      </w:tr>
      <w:tr w:rsidR="00F0581C" w:rsidRPr="00087B52" w14:paraId="0D27B8D4"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0A282A00" w14:textId="6DD5899C" w:rsidR="00596A60" w:rsidRPr="00596A60" w:rsidRDefault="00596A60" w:rsidP="00596A60">
            <w:pPr>
              <w:pStyle w:val="TableContents1"/>
              <w:rPr>
                <w:sz w:val="16"/>
                <w:szCs w:val="16"/>
              </w:rPr>
            </w:pPr>
            <w:r>
              <w:rPr>
                <w:sz w:val="16"/>
                <w:szCs w:val="16"/>
              </w:rPr>
              <w:t>1.6</w:t>
            </w:r>
          </w:p>
        </w:tc>
        <w:tc>
          <w:tcPr>
            <w:tcW w:w="313" w:type="pct"/>
            <w:vAlign w:val="top"/>
          </w:tcPr>
          <w:p w14:paraId="41DFF241" w14:textId="60B23AFE"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Review </w:t>
            </w:r>
            <w:r w:rsidR="009A3A80">
              <w:rPr>
                <w:sz w:val="16"/>
                <w:szCs w:val="16"/>
              </w:rPr>
              <w:t xml:space="preserve">effectiveness of travels plans for schools and </w:t>
            </w:r>
            <w:r w:rsidR="009A3A80">
              <w:rPr>
                <w:sz w:val="16"/>
                <w:szCs w:val="16"/>
              </w:rPr>
              <w:lastRenderedPageBreak/>
              <w:t xml:space="preserve">businesses </w:t>
            </w:r>
          </w:p>
        </w:tc>
        <w:tc>
          <w:tcPr>
            <w:tcW w:w="312" w:type="pct"/>
            <w:vAlign w:val="top"/>
          </w:tcPr>
          <w:p w14:paraId="475D808E" w14:textId="73DE93E4"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lastRenderedPageBreak/>
              <w:t>Promoting Travel Alternatives</w:t>
            </w:r>
          </w:p>
        </w:tc>
        <w:tc>
          <w:tcPr>
            <w:tcW w:w="313" w:type="pct"/>
            <w:vAlign w:val="top"/>
          </w:tcPr>
          <w:p w14:paraId="6919925D" w14:textId="3CDC843F"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Other</w:t>
            </w:r>
          </w:p>
        </w:tc>
        <w:tc>
          <w:tcPr>
            <w:tcW w:w="312" w:type="pct"/>
            <w:vAlign w:val="top"/>
          </w:tcPr>
          <w:p w14:paraId="1510DE44" w14:textId="3BDEA46E" w:rsidR="00596A60" w:rsidRPr="00E26E98" w:rsidRDefault="002A3BFD"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3" w:type="pct"/>
            <w:vAlign w:val="top"/>
          </w:tcPr>
          <w:p w14:paraId="432BA06F" w14:textId="641A85D6" w:rsidR="00596A60" w:rsidRPr="00E26E98" w:rsidRDefault="00B26C2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2027</w:t>
            </w:r>
          </w:p>
        </w:tc>
        <w:tc>
          <w:tcPr>
            <w:tcW w:w="312" w:type="pct"/>
            <w:vAlign w:val="top"/>
          </w:tcPr>
          <w:p w14:paraId="7BB691F8" w14:textId="19BDDA15" w:rsidR="00596A60" w:rsidRPr="00596A60" w:rsidRDefault="009A3A8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260ADA85" w14:textId="544C4B77" w:rsidR="00596A60" w:rsidRPr="00596A60" w:rsidRDefault="009A3A8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096DEAE0" w14:textId="53EA9AC6"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No</w:t>
            </w:r>
          </w:p>
        </w:tc>
        <w:tc>
          <w:tcPr>
            <w:tcW w:w="312" w:type="pct"/>
            <w:vAlign w:val="top"/>
          </w:tcPr>
          <w:p w14:paraId="58D83C96" w14:textId="6A4091EB"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Funded</w:t>
            </w:r>
          </w:p>
        </w:tc>
        <w:tc>
          <w:tcPr>
            <w:tcW w:w="313" w:type="pct"/>
            <w:vAlign w:val="top"/>
          </w:tcPr>
          <w:p w14:paraId="7A991C95" w14:textId="10BDC4F9"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&lt;</w:t>
            </w:r>
            <w:r w:rsidR="00DC4D31">
              <w:rPr>
                <w:sz w:val="16"/>
                <w:szCs w:val="16"/>
              </w:rPr>
              <w:t xml:space="preserve"> </w:t>
            </w:r>
            <w:r w:rsidRPr="00596A60">
              <w:rPr>
                <w:sz w:val="16"/>
                <w:szCs w:val="16"/>
              </w:rPr>
              <w:t>£</w:t>
            </w:r>
            <w:r w:rsidR="00DC4D31">
              <w:rPr>
                <w:sz w:val="16"/>
                <w:szCs w:val="16"/>
              </w:rPr>
              <w:t>10</w:t>
            </w:r>
            <w:r w:rsidRPr="00596A60">
              <w:rPr>
                <w:sz w:val="16"/>
                <w:szCs w:val="16"/>
              </w:rPr>
              <w:t>k</w:t>
            </w:r>
          </w:p>
        </w:tc>
        <w:tc>
          <w:tcPr>
            <w:tcW w:w="312" w:type="pct"/>
            <w:vAlign w:val="top"/>
          </w:tcPr>
          <w:p w14:paraId="5EEA7504" w14:textId="65D86364"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Implemented</w:t>
            </w:r>
          </w:p>
        </w:tc>
        <w:tc>
          <w:tcPr>
            <w:tcW w:w="313" w:type="pct"/>
            <w:vAlign w:val="top"/>
          </w:tcPr>
          <w:p w14:paraId="63980214" w14:textId="772DBF43" w:rsidR="00596A60" w:rsidRPr="00D67A2D" w:rsidRDefault="00A876AF"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Up to 0.5µg/m³</w:t>
            </w:r>
          </w:p>
        </w:tc>
        <w:tc>
          <w:tcPr>
            <w:tcW w:w="312" w:type="pct"/>
            <w:vAlign w:val="top"/>
          </w:tcPr>
          <w:p w14:paraId="59949B1F" w14:textId="2B8BF550" w:rsidR="00596A60" w:rsidRPr="00596A60" w:rsidRDefault="00596A6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Plans in place and being followed</w:t>
            </w:r>
          </w:p>
        </w:tc>
        <w:tc>
          <w:tcPr>
            <w:tcW w:w="313" w:type="pct"/>
            <w:vAlign w:val="top"/>
          </w:tcPr>
          <w:p w14:paraId="350FD6A5" w14:textId="7D0A47F9" w:rsidR="00596A60" w:rsidRPr="00596A60" w:rsidRDefault="009A3A80"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w:t>
            </w:r>
            <w:r w:rsidR="00596A60" w:rsidRPr="00596A60">
              <w:rPr>
                <w:sz w:val="16"/>
                <w:szCs w:val="16"/>
              </w:rPr>
              <w:t>ngoing</w:t>
            </w:r>
          </w:p>
        </w:tc>
        <w:tc>
          <w:tcPr>
            <w:tcW w:w="313" w:type="pct"/>
            <w:vAlign w:val="top"/>
          </w:tcPr>
          <w:p w14:paraId="3BAA3E60" w14:textId="502997F3" w:rsidR="00596A60" w:rsidRPr="00596A60" w:rsidRDefault="009A3A80" w:rsidP="00596A60">
            <w:pPr>
              <w:pStyle w:val="TableContents1"/>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sz w:val="16"/>
                <w:szCs w:val="16"/>
              </w:rPr>
              <w:t>Budget constraints</w:t>
            </w:r>
          </w:p>
        </w:tc>
      </w:tr>
      <w:tr w:rsidR="00F0581C" w:rsidRPr="00087B52" w14:paraId="59FBC1C4"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331E4D3A" w14:textId="1A0D541C" w:rsidR="00D15999" w:rsidRDefault="00D15999" w:rsidP="00596A60">
            <w:pPr>
              <w:pStyle w:val="TableContents1"/>
              <w:rPr>
                <w:sz w:val="16"/>
                <w:szCs w:val="16"/>
              </w:rPr>
            </w:pPr>
            <w:r>
              <w:rPr>
                <w:sz w:val="16"/>
                <w:szCs w:val="16"/>
              </w:rPr>
              <w:t>1.7</w:t>
            </w:r>
          </w:p>
        </w:tc>
        <w:tc>
          <w:tcPr>
            <w:tcW w:w="313" w:type="pct"/>
            <w:vAlign w:val="top"/>
          </w:tcPr>
          <w:p w14:paraId="7986258B" w14:textId="77777777" w:rsidR="00FC2C52" w:rsidRPr="00FC2C52" w:rsidRDefault="00FC2C52" w:rsidP="00FC2C52">
            <w:pPr>
              <w:cnfStyle w:val="000000000000" w:firstRow="0" w:lastRow="0" w:firstColumn="0" w:lastColumn="0" w:oddVBand="0" w:evenVBand="0" w:oddHBand="0" w:evenHBand="0" w:firstRowFirstColumn="0" w:firstRowLastColumn="0" w:lastRowFirstColumn="0" w:lastRowLastColumn="0"/>
              <w:rPr>
                <w:rStyle w:val="Strong"/>
                <w:b w:val="0"/>
                <w:bCs w:val="0"/>
                <w:sz w:val="16"/>
                <w:szCs w:val="16"/>
              </w:rPr>
            </w:pPr>
            <w:r w:rsidRPr="00FC2C52">
              <w:rPr>
                <w:rStyle w:val="Strong"/>
                <w:b w:val="0"/>
                <w:bCs w:val="0"/>
                <w:sz w:val="16"/>
                <w:szCs w:val="16"/>
              </w:rPr>
              <w:t xml:space="preserve">Investigate the possible pros and cons of new options being adopted by other local authorities, such as road pricing and ultra-low emission zones (ULEZ) in </w:t>
            </w:r>
            <w:r w:rsidRPr="00FC2C52">
              <w:rPr>
                <w:rStyle w:val="Strong"/>
                <w:b w:val="0"/>
                <w:bCs w:val="0"/>
                <w:sz w:val="16"/>
                <w:szCs w:val="16"/>
              </w:rPr>
              <w:lastRenderedPageBreak/>
              <w:t>the AQMAs</w:t>
            </w:r>
          </w:p>
          <w:p w14:paraId="2C857E84" w14:textId="77777777" w:rsidR="00D15999" w:rsidRDefault="00D15999"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2" w:type="pct"/>
            <w:vAlign w:val="top"/>
          </w:tcPr>
          <w:p w14:paraId="18535CA1" w14:textId="549A2442"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lastRenderedPageBreak/>
              <w:t>Promoting Low Emission Transport</w:t>
            </w:r>
          </w:p>
        </w:tc>
        <w:tc>
          <w:tcPr>
            <w:tcW w:w="313" w:type="pct"/>
            <w:vAlign w:val="top"/>
          </w:tcPr>
          <w:p w14:paraId="51155BB0" w14:textId="324C4C7A"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Low Emission Vehicles, EV recharging, gas fuel recharge</w:t>
            </w:r>
          </w:p>
        </w:tc>
        <w:tc>
          <w:tcPr>
            <w:tcW w:w="312" w:type="pct"/>
            <w:vAlign w:val="top"/>
          </w:tcPr>
          <w:p w14:paraId="3B6B488D" w14:textId="0E4B66F1" w:rsidR="00D15999" w:rsidRPr="00E26E98" w:rsidRDefault="00B26C2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3" w:type="pct"/>
            <w:vAlign w:val="top"/>
          </w:tcPr>
          <w:p w14:paraId="1DCB2C5B" w14:textId="3B0F0FC5" w:rsidR="00D15999" w:rsidRPr="00E26E98" w:rsidRDefault="00B26C2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2029</w:t>
            </w:r>
          </w:p>
        </w:tc>
        <w:tc>
          <w:tcPr>
            <w:tcW w:w="312" w:type="pct"/>
            <w:vAlign w:val="top"/>
          </w:tcPr>
          <w:p w14:paraId="16715E73" w14:textId="073490BB" w:rsidR="00D15999" w:rsidRPr="00290144"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16412EE2" w14:textId="06A1066B" w:rsidR="00D15999" w:rsidRPr="00290144"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5DB0440E" w14:textId="458DE9B0"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312" w:type="pct"/>
            <w:vAlign w:val="top"/>
          </w:tcPr>
          <w:p w14:paraId="4E2FB084" w14:textId="2A8BC6C1"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313" w:type="pct"/>
            <w:vAlign w:val="top"/>
          </w:tcPr>
          <w:p w14:paraId="16939338" w14:textId="5802724E" w:rsidR="00D15999" w:rsidRPr="00596A60" w:rsidRDefault="00767745" w:rsidP="00767745">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767745">
              <w:rPr>
                <w:sz w:val="16"/>
                <w:szCs w:val="16"/>
              </w:rPr>
              <w:t>&gt;</w:t>
            </w:r>
            <w:r>
              <w:rPr>
                <w:sz w:val="16"/>
                <w:szCs w:val="16"/>
              </w:rPr>
              <w:t xml:space="preserve"> </w:t>
            </w:r>
            <w:r w:rsidR="00101714">
              <w:rPr>
                <w:sz w:val="16"/>
                <w:szCs w:val="16"/>
              </w:rPr>
              <w:t>£</w:t>
            </w:r>
            <w:r>
              <w:rPr>
                <w:sz w:val="16"/>
                <w:szCs w:val="16"/>
              </w:rPr>
              <w:t>50k if adopted</w:t>
            </w:r>
          </w:p>
        </w:tc>
        <w:tc>
          <w:tcPr>
            <w:tcW w:w="312" w:type="pct"/>
            <w:vAlign w:val="top"/>
          </w:tcPr>
          <w:p w14:paraId="368387F6" w14:textId="7CE7B5D0"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Planning</w:t>
            </w:r>
          </w:p>
        </w:tc>
        <w:tc>
          <w:tcPr>
            <w:tcW w:w="313" w:type="pct"/>
            <w:vAlign w:val="top"/>
          </w:tcPr>
          <w:p w14:paraId="6F03C02E" w14:textId="40B1BB6A" w:rsidR="00D15999" w:rsidRPr="00D67A2D" w:rsidRDefault="00406A7C"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1µg/m³ to 2µg/m³</w:t>
            </w:r>
          </w:p>
        </w:tc>
        <w:tc>
          <w:tcPr>
            <w:tcW w:w="312" w:type="pct"/>
            <w:vAlign w:val="top"/>
          </w:tcPr>
          <w:p w14:paraId="7DF0A06A" w14:textId="79629AD3" w:rsidR="00D15999" w:rsidRPr="00596A60"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Decision made on ULEZ / road pricing</w:t>
            </w:r>
          </w:p>
        </w:tc>
        <w:tc>
          <w:tcPr>
            <w:tcW w:w="313" w:type="pct"/>
            <w:vAlign w:val="top"/>
          </w:tcPr>
          <w:p w14:paraId="1346FE84" w14:textId="4CAEF2FD" w:rsidR="00D15999" w:rsidRDefault="00FC2C52"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yet started</w:t>
            </w:r>
          </w:p>
        </w:tc>
        <w:tc>
          <w:tcPr>
            <w:tcW w:w="313" w:type="pct"/>
            <w:vAlign w:val="top"/>
          </w:tcPr>
          <w:p w14:paraId="259ED91C" w14:textId="267FE79D" w:rsidR="00D15999" w:rsidRDefault="009331AE"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Objections to even investigating the idea</w:t>
            </w:r>
          </w:p>
        </w:tc>
      </w:tr>
      <w:tr w:rsidR="00F0581C" w:rsidRPr="00087B52" w14:paraId="1C5F1B1B"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12CB9FCD" w14:textId="01A39D76" w:rsidR="00B95D09" w:rsidRDefault="00B95D09" w:rsidP="00596A60">
            <w:pPr>
              <w:pStyle w:val="TableContents1"/>
              <w:rPr>
                <w:sz w:val="16"/>
                <w:szCs w:val="16"/>
              </w:rPr>
            </w:pPr>
            <w:r>
              <w:rPr>
                <w:sz w:val="16"/>
                <w:szCs w:val="16"/>
              </w:rPr>
              <w:t>1.8</w:t>
            </w:r>
          </w:p>
        </w:tc>
        <w:tc>
          <w:tcPr>
            <w:tcW w:w="313" w:type="pct"/>
            <w:vAlign w:val="top"/>
          </w:tcPr>
          <w:p w14:paraId="28BE40B5" w14:textId="67C379BC" w:rsidR="00B95D09" w:rsidRPr="002E0577" w:rsidRDefault="002E0577" w:rsidP="00FC2C52">
            <w:pPr>
              <w:cnfStyle w:val="000000000000" w:firstRow="0" w:lastRow="0" w:firstColumn="0" w:lastColumn="0" w:oddVBand="0" w:evenVBand="0" w:oddHBand="0" w:evenHBand="0" w:firstRowFirstColumn="0" w:firstRowLastColumn="0" w:lastRowFirstColumn="0" w:lastRowLastColumn="0"/>
              <w:rPr>
                <w:rStyle w:val="Strong"/>
                <w:b w:val="0"/>
                <w:bCs w:val="0"/>
                <w:sz w:val="16"/>
                <w:szCs w:val="16"/>
              </w:rPr>
            </w:pPr>
            <w:r w:rsidRPr="002E0577">
              <w:rPr>
                <w:sz w:val="16"/>
                <w:szCs w:val="16"/>
              </w:rPr>
              <w:t xml:space="preserve">Hertfordshire County Council, East Herts Council and other stakeholders to maintain dialogue about any emerging operational and/or technical means of minimising </w:t>
            </w:r>
            <w:r w:rsidRPr="002E0577">
              <w:rPr>
                <w:sz w:val="16"/>
                <w:szCs w:val="16"/>
              </w:rPr>
              <w:lastRenderedPageBreak/>
              <w:t>congestion</w:t>
            </w:r>
          </w:p>
        </w:tc>
        <w:tc>
          <w:tcPr>
            <w:tcW w:w="312" w:type="pct"/>
            <w:vAlign w:val="top"/>
          </w:tcPr>
          <w:p w14:paraId="25C5334D" w14:textId="123E2477" w:rsidR="00B95D09" w:rsidRPr="00290144" w:rsidRDefault="005F721A"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A1EDC">
              <w:rPr>
                <w:sz w:val="16"/>
                <w:szCs w:val="16"/>
              </w:rPr>
              <w:lastRenderedPageBreak/>
              <w:t>Traffic Management</w:t>
            </w:r>
          </w:p>
        </w:tc>
        <w:tc>
          <w:tcPr>
            <w:tcW w:w="313" w:type="pct"/>
            <w:vAlign w:val="top"/>
          </w:tcPr>
          <w:p w14:paraId="194DD8C2" w14:textId="3448BF50" w:rsidR="00B95D09" w:rsidRPr="00290144" w:rsidRDefault="002E057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96A60">
              <w:rPr>
                <w:sz w:val="16"/>
                <w:szCs w:val="16"/>
              </w:rPr>
              <w:t>Other</w:t>
            </w:r>
          </w:p>
        </w:tc>
        <w:tc>
          <w:tcPr>
            <w:tcW w:w="312" w:type="pct"/>
            <w:vAlign w:val="top"/>
          </w:tcPr>
          <w:p w14:paraId="5A813E67" w14:textId="1B6115ED" w:rsidR="00B95D09" w:rsidRPr="00E26E98" w:rsidRDefault="002E057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2B43CA8A" w14:textId="38441910" w:rsidR="00B95D09" w:rsidRPr="00E26E98" w:rsidRDefault="00120176"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2" w:type="pct"/>
            <w:vAlign w:val="top"/>
          </w:tcPr>
          <w:p w14:paraId="62BDD0CB" w14:textId="2C14B28D" w:rsidR="00B95D09" w:rsidRPr="00290144" w:rsidRDefault="002E057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26FFF296" w14:textId="31128931" w:rsidR="00B95D09" w:rsidRPr="00290144" w:rsidRDefault="002E057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440A1B1D" w14:textId="59F3171C" w:rsidR="00B95D09" w:rsidRDefault="002E057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312" w:type="pct"/>
            <w:vAlign w:val="top"/>
          </w:tcPr>
          <w:p w14:paraId="52BF1155" w14:textId="0604E436" w:rsidR="00B95D09" w:rsidRDefault="005C39B8" w:rsidP="005C39B8">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funded</w:t>
            </w:r>
          </w:p>
        </w:tc>
        <w:tc>
          <w:tcPr>
            <w:tcW w:w="313" w:type="pct"/>
            <w:vAlign w:val="top"/>
          </w:tcPr>
          <w:p w14:paraId="0708D601" w14:textId="5D9F018B" w:rsidR="00B95D09" w:rsidRPr="00596A60" w:rsidRDefault="00505B83"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&lt; £10k</w:t>
            </w:r>
          </w:p>
        </w:tc>
        <w:tc>
          <w:tcPr>
            <w:tcW w:w="312" w:type="pct"/>
            <w:vAlign w:val="top"/>
          </w:tcPr>
          <w:p w14:paraId="79069BF5" w14:textId="3FD4D584" w:rsidR="00B95D09" w:rsidRPr="00290144" w:rsidRDefault="005C39B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Planning</w:t>
            </w:r>
          </w:p>
        </w:tc>
        <w:tc>
          <w:tcPr>
            <w:tcW w:w="313" w:type="pct"/>
            <w:vAlign w:val="top"/>
          </w:tcPr>
          <w:p w14:paraId="0D99FDAB" w14:textId="01DD66BC" w:rsidR="00B95D09" w:rsidRPr="00D67A2D" w:rsidRDefault="00ED60C7"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Up to 0.5µg/m³</w:t>
            </w:r>
          </w:p>
        </w:tc>
        <w:tc>
          <w:tcPr>
            <w:tcW w:w="312" w:type="pct"/>
            <w:vAlign w:val="top"/>
          </w:tcPr>
          <w:p w14:paraId="67A53FBE" w14:textId="62FE1154" w:rsidR="00B95D09" w:rsidRDefault="005C39B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Implementation of any identified </w:t>
            </w:r>
            <w:proofErr w:type="spellStart"/>
            <w:r>
              <w:rPr>
                <w:sz w:val="16"/>
                <w:szCs w:val="16"/>
              </w:rPr>
              <w:t>measaures</w:t>
            </w:r>
            <w:proofErr w:type="spellEnd"/>
          </w:p>
        </w:tc>
        <w:tc>
          <w:tcPr>
            <w:tcW w:w="313" w:type="pct"/>
            <w:vAlign w:val="top"/>
          </w:tcPr>
          <w:p w14:paraId="498B45D2" w14:textId="2CB5C530" w:rsidR="00B95D09" w:rsidRDefault="005C39B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started</w:t>
            </w:r>
          </w:p>
        </w:tc>
        <w:tc>
          <w:tcPr>
            <w:tcW w:w="313" w:type="pct"/>
            <w:vAlign w:val="top"/>
          </w:tcPr>
          <w:p w14:paraId="7F027568" w14:textId="58A85E5A" w:rsidR="00B95D09" w:rsidRDefault="005C39B8" w:rsidP="00596A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Budget constraints</w:t>
            </w:r>
          </w:p>
        </w:tc>
      </w:tr>
      <w:tr w:rsidR="00F0581C" w:rsidRPr="00087B52" w14:paraId="64B898C3"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15E69079" w14:textId="5881ADA2" w:rsidR="0025157F" w:rsidRDefault="0025157F" w:rsidP="0025157F">
            <w:pPr>
              <w:pStyle w:val="TableContents1"/>
              <w:rPr>
                <w:sz w:val="16"/>
                <w:szCs w:val="16"/>
              </w:rPr>
            </w:pPr>
            <w:r>
              <w:rPr>
                <w:sz w:val="16"/>
                <w:szCs w:val="16"/>
              </w:rPr>
              <w:t>1.9</w:t>
            </w:r>
          </w:p>
        </w:tc>
        <w:tc>
          <w:tcPr>
            <w:tcW w:w="313" w:type="pct"/>
            <w:vAlign w:val="top"/>
          </w:tcPr>
          <w:p w14:paraId="4941268E" w14:textId="01EEF499" w:rsidR="0025157F" w:rsidRPr="005F721A" w:rsidRDefault="0025157F" w:rsidP="0025157F">
            <w:pPr>
              <w:cnfStyle w:val="000000000000" w:firstRow="0" w:lastRow="0" w:firstColumn="0" w:lastColumn="0" w:oddVBand="0" w:evenVBand="0" w:oddHBand="0" w:evenHBand="0" w:firstRowFirstColumn="0" w:firstRowLastColumn="0" w:lastRowFirstColumn="0" w:lastRowLastColumn="0"/>
              <w:rPr>
                <w:sz w:val="16"/>
                <w:szCs w:val="16"/>
              </w:rPr>
            </w:pPr>
            <w:r w:rsidRPr="005F721A">
              <w:rPr>
                <w:rFonts w:cs="Open Sans"/>
                <w:sz w:val="16"/>
                <w:szCs w:val="16"/>
              </w:rPr>
              <w:t>Monitor and act upon emerging guidance on the new national PM</w:t>
            </w:r>
            <w:r w:rsidRPr="005F721A">
              <w:rPr>
                <w:rFonts w:cs="Open Sans"/>
                <w:sz w:val="16"/>
                <w:szCs w:val="16"/>
                <w:vertAlign w:val="subscript"/>
              </w:rPr>
              <w:t>2.5</w:t>
            </w:r>
            <w:r w:rsidRPr="005F721A">
              <w:rPr>
                <w:rFonts w:cs="Open Sans"/>
                <w:sz w:val="16"/>
                <w:szCs w:val="16"/>
              </w:rPr>
              <w:t xml:space="preserve"> objectives</w:t>
            </w:r>
          </w:p>
        </w:tc>
        <w:tc>
          <w:tcPr>
            <w:tcW w:w="312" w:type="pct"/>
            <w:vAlign w:val="top"/>
          </w:tcPr>
          <w:p w14:paraId="6371030E" w14:textId="4F987262" w:rsidR="0025157F" w:rsidRPr="00596A60"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A1EDC">
              <w:rPr>
                <w:sz w:val="16"/>
                <w:szCs w:val="16"/>
              </w:rPr>
              <w:t>Policy Guidance and Development Control</w:t>
            </w:r>
          </w:p>
        </w:tc>
        <w:tc>
          <w:tcPr>
            <w:tcW w:w="313" w:type="pct"/>
            <w:vAlign w:val="top"/>
          </w:tcPr>
          <w:p w14:paraId="018F1864" w14:textId="26690128" w:rsidR="0025157F" w:rsidRPr="00596A60"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5A1EDC">
              <w:rPr>
                <w:sz w:val="16"/>
                <w:szCs w:val="16"/>
              </w:rPr>
              <w:t>Air Quality Planning and Policy Guidance</w:t>
            </w:r>
          </w:p>
        </w:tc>
        <w:tc>
          <w:tcPr>
            <w:tcW w:w="312" w:type="pct"/>
            <w:vAlign w:val="top"/>
          </w:tcPr>
          <w:p w14:paraId="69A761CF" w14:textId="441A0F4B" w:rsidR="0025157F" w:rsidRPr="00E26E98"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556025DB" w14:textId="74A276B7" w:rsidR="0025157F" w:rsidRPr="00E26E98" w:rsidRDefault="00572C29"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2" w:type="pct"/>
            <w:vAlign w:val="top"/>
          </w:tcPr>
          <w:p w14:paraId="649917D3" w14:textId="74280B28" w:rsidR="0025157F" w:rsidRPr="00290144"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6033EE9D" w14:textId="3F410467" w:rsidR="0025157F" w:rsidRPr="00290144"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East Herts Council &amp; Hertfordshire County Council</w:t>
            </w:r>
          </w:p>
        </w:tc>
        <w:tc>
          <w:tcPr>
            <w:tcW w:w="313" w:type="pct"/>
            <w:vAlign w:val="top"/>
          </w:tcPr>
          <w:p w14:paraId="4355EBA1" w14:textId="3C52BB76" w:rsidR="0025157F"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312" w:type="pct"/>
            <w:vAlign w:val="top"/>
          </w:tcPr>
          <w:p w14:paraId="523D5D39" w14:textId="39A70AF7" w:rsidR="0025157F"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313" w:type="pct"/>
            <w:vAlign w:val="top"/>
          </w:tcPr>
          <w:p w14:paraId="172E3677" w14:textId="57C4033E" w:rsidR="0025157F" w:rsidRPr="00596A60"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&lt;</w:t>
            </w:r>
            <w:r w:rsidR="00B617AE">
              <w:rPr>
                <w:sz w:val="16"/>
                <w:szCs w:val="16"/>
              </w:rPr>
              <w:t xml:space="preserve"> </w:t>
            </w:r>
            <w:r>
              <w:rPr>
                <w:sz w:val="16"/>
                <w:szCs w:val="16"/>
              </w:rPr>
              <w:t>£</w:t>
            </w:r>
            <w:r w:rsidR="00B617AE">
              <w:rPr>
                <w:sz w:val="16"/>
                <w:szCs w:val="16"/>
              </w:rPr>
              <w:t>10</w:t>
            </w:r>
            <w:r>
              <w:rPr>
                <w:sz w:val="16"/>
                <w:szCs w:val="16"/>
              </w:rPr>
              <w:t>k</w:t>
            </w:r>
          </w:p>
        </w:tc>
        <w:tc>
          <w:tcPr>
            <w:tcW w:w="312" w:type="pct"/>
            <w:vAlign w:val="top"/>
          </w:tcPr>
          <w:p w14:paraId="62EC3624" w14:textId="40839292" w:rsidR="0025157F" w:rsidRPr="00290144"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290144">
              <w:rPr>
                <w:sz w:val="16"/>
                <w:szCs w:val="16"/>
              </w:rPr>
              <w:t>Planning</w:t>
            </w:r>
          </w:p>
        </w:tc>
        <w:tc>
          <w:tcPr>
            <w:tcW w:w="313" w:type="pct"/>
            <w:vAlign w:val="top"/>
          </w:tcPr>
          <w:p w14:paraId="1AE5E4CA" w14:textId="18E52381" w:rsidR="0025157F" w:rsidRPr="00D67A2D" w:rsidRDefault="007042E6"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D67A2D">
              <w:rPr>
                <w:rFonts w:cs="Open Sans"/>
                <w:color w:val="000000"/>
                <w:sz w:val="16"/>
                <w:szCs w:val="16"/>
                <w:lang w:eastAsia="en-GB"/>
              </w:rPr>
              <w:t>0µg/m³</w:t>
            </w:r>
          </w:p>
        </w:tc>
        <w:tc>
          <w:tcPr>
            <w:tcW w:w="312" w:type="pct"/>
            <w:vAlign w:val="top"/>
          </w:tcPr>
          <w:p w14:paraId="0086C778" w14:textId="0752ED12" w:rsidR="0025157F"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Implementation of any identified </w:t>
            </w:r>
            <w:proofErr w:type="spellStart"/>
            <w:r>
              <w:rPr>
                <w:sz w:val="16"/>
                <w:szCs w:val="16"/>
              </w:rPr>
              <w:t>measaures</w:t>
            </w:r>
            <w:proofErr w:type="spellEnd"/>
          </w:p>
        </w:tc>
        <w:tc>
          <w:tcPr>
            <w:tcW w:w="313" w:type="pct"/>
            <w:vAlign w:val="top"/>
          </w:tcPr>
          <w:p w14:paraId="4D9EEEE8" w14:textId="5FFB370F" w:rsidR="0025157F"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started</w:t>
            </w:r>
          </w:p>
        </w:tc>
        <w:tc>
          <w:tcPr>
            <w:tcW w:w="313" w:type="pct"/>
            <w:vAlign w:val="top"/>
          </w:tcPr>
          <w:p w14:paraId="6540097B" w14:textId="437C2812" w:rsidR="0025157F" w:rsidRDefault="0025157F" w:rsidP="0025157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Budget constraints</w:t>
            </w:r>
          </w:p>
        </w:tc>
      </w:tr>
    </w:tbl>
    <w:p w14:paraId="42AE33B8" w14:textId="7E6120F9" w:rsidR="00904A14" w:rsidRPr="00403CBB" w:rsidRDefault="00904A14" w:rsidP="00403CBB">
      <w:pPr>
        <w:rPr>
          <w:b/>
          <w:bCs/>
        </w:rPr>
      </w:pPr>
      <w:r>
        <w:br w:type="page"/>
      </w:r>
      <w:r w:rsidR="00403CBB">
        <w:rPr>
          <w:b/>
          <w:bCs/>
        </w:rPr>
        <w:lastRenderedPageBreak/>
        <w:t xml:space="preserve">Priority 2: </w:t>
      </w:r>
      <w:r w:rsidRPr="00403CBB">
        <w:rPr>
          <w:b/>
          <w:bCs/>
        </w:rPr>
        <w:t>Mitigate the impact of future growth on air quality</w:t>
      </w:r>
    </w:p>
    <w:tbl>
      <w:tblPr>
        <w:tblStyle w:val="LAQMReporting"/>
        <w:tblW w:w="5434" w:type="pct"/>
        <w:tblInd w:w="-572" w:type="dxa"/>
        <w:tblLayout w:type="fixed"/>
        <w:tblLook w:val="04A0" w:firstRow="1" w:lastRow="0" w:firstColumn="1" w:lastColumn="0" w:noHBand="0" w:noVBand="1"/>
      </w:tblPr>
      <w:tblGrid>
        <w:gridCol w:w="950"/>
        <w:gridCol w:w="952"/>
        <w:gridCol w:w="949"/>
        <w:gridCol w:w="952"/>
        <w:gridCol w:w="949"/>
        <w:gridCol w:w="952"/>
        <w:gridCol w:w="949"/>
        <w:gridCol w:w="952"/>
        <w:gridCol w:w="952"/>
        <w:gridCol w:w="949"/>
        <w:gridCol w:w="952"/>
        <w:gridCol w:w="949"/>
        <w:gridCol w:w="952"/>
        <w:gridCol w:w="949"/>
        <w:gridCol w:w="952"/>
        <w:gridCol w:w="949"/>
      </w:tblGrid>
      <w:tr w:rsidR="00D67A2D" w:rsidRPr="00087B52" w14:paraId="42043FE9" w14:textId="77777777" w:rsidTr="00F0581C">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312" w:type="pct"/>
            <w:shd w:val="clear" w:color="auto" w:fill="0079A1"/>
            <w:vAlign w:val="top"/>
          </w:tcPr>
          <w:p w14:paraId="3002F58F" w14:textId="77777777" w:rsidR="00904A14" w:rsidRPr="006D4116" w:rsidRDefault="00904A14" w:rsidP="00396360">
            <w:pPr>
              <w:pStyle w:val="TableHeader1"/>
              <w:rPr>
                <w:b/>
                <w:bCs w:val="0"/>
                <w:sz w:val="16"/>
                <w:szCs w:val="16"/>
              </w:rPr>
            </w:pPr>
            <w:r w:rsidRPr="006D4116">
              <w:rPr>
                <w:b/>
                <w:bCs w:val="0"/>
                <w:sz w:val="16"/>
                <w:szCs w:val="16"/>
              </w:rPr>
              <w:t>Measure No.</w:t>
            </w:r>
          </w:p>
        </w:tc>
        <w:tc>
          <w:tcPr>
            <w:tcW w:w="313" w:type="pct"/>
            <w:shd w:val="clear" w:color="auto" w:fill="0079A1"/>
            <w:vAlign w:val="top"/>
          </w:tcPr>
          <w:p w14:paraId="7C932F02"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Measure</w:t>
            </w:r>
          </w:p>
        </w:tc>
        <w:tc>
          <w:tcPr>
            <w:tcW w:w="312" w:type="pct"/>
            <w:shd w:val="clear" w:color="auto" w:fill="0079A1"/>
            <w:vAlign w:val="top"/>
          </w:tcPr>
          <w:p w14:paraId="357F6B8B"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Category</w:t>
            </w:r>
          </w:p>
        </w:tc>
        <w:tc>
          <w:tcPr>
            <w:tcW w:w="313" w:type="pct"/>
            <w:shd w:val="clear" w:color="auto" w:fill="0079A1"/>
            <w:vAlign w:val="top"/>
          </w:tcPr>
          <w:p w14:paraId="744D8B3C"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Classification</w:t>
            </w:r>
          </w:p>
        </w:tc>
        <w:tc>
          <w:tcPr>
            <w:tcW w:w="312" w:type="pct"/>
            <w:shd w:val="clear" w:color="auto" w:fill="0079A1"/>
            <w:vAlign w:val="top"/>
          </w:tcPr>
          <w:p w14:paraId="5DE37189"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Estimated Year Measure to be Introduced</w:t>
            </w:r>
          </w:p>
        </w:tc>
        <w:tc>
          <w:tcPr>
            <w:tcW w:w="313" w:type="pct"/>
            <w:shd w:val="clear" w:color="auto" w:fill="0079A1"/>
            <w:vAlign w:val="top"/>
          </w:tcPr>
          <w:p w14:paraId="79876E9B"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Estimated / Actual Completion Year</w:t>
            </w:r>
          </w:p>
        </w:tc>
        <w:tc>
          <w:tcPr>
            <w:tcW w:w="312" w:type="pct"/>
            <w:shd w:val="clear" w:color="auto" w:fill="0079A1"/>
            <w:vAlign w:val="top"/>
          </w:tcPr>
          <w:p w14:paraId="5BAB2858"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proofErr w:type="spellStart"/>
            <w:r w:rsidRPr="006D4116">
              <w:rPr>
                <w:b/>
                <w:bCs w:val="0"/>
                <w:sz w:val="16"/>
                <w:szCs w:val="16"/>
              </w:rPr>
              <w:t>Organis</w:t>
            </w:r>
            <w:proofErr w:type="spellEnd"/>
            <w:r w:rsidRPr="006D4116">
              <w:rPr>
                <w:b/>
                <w:bCs w:val="0"/>
                <w:sz w:val="16"/>
                <w:szCs w:val="16"/>
              </w:rPr>
              <w:t xml:space="preserve">- </w:t>
            </w:r>
            <w:proofErr w:type="spellStart"/>
            <w:r w:rsidRPr="006D4116">
              <w:rPr>
                <w:b/>
                <w:bCs w:val="0"/>
                <w:sz w:val="16"/>
                <w:szCs w:val="16"/>
              </w:rPr>
              <w:t>ations</w:t>
            </w:r>
            <w:proofErr w:type="spellEnd"/>
            <w:r w:rsidRPr="006D4116">
              <w:rPr>
                <w:b/>
                <w:bCs w:val="0"/>
                <w:sz w:val="16"/>
                <w:szCs w:val="16"/>
              </w:rPr>
              <w:t xml:space="preserve"> Involved</w:t>
            </w:r>
          </w:p>
        </w:tc>
        <w:tc>
          <w:tcPr>
            <w:tcW w:w="313" w:type="pct"/>
            <w:shd w:val="clear" w:color="auto" w:fill="0079A1"/>
            <w:vAlign w:val="top"/>
          </w:tcPr>
          <w:p w14:paraId="50379182"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Funding Source</w:t>
            </w:r>
          </w:p>
        </w:tc>
        <w:tc>
          <w:tcPr>
            <w:tcW w:w="313" w:type="pct"/>
            <w:shd w:val="clear" w:color="auto" w:fill="0079A1"/>
            <w:vAlign w:val="top"/>
          </w:tcPr>
          <w:p w14:paraId="7ED60463"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DEFRA AQ Grant Funding</w:t>
            </w:r>
          </w:p>
        </w:tc>
        <w:tc>
          <w:tcPr>
            <w:tcW w:w="312" w:type="pct"/>
            <w:shd w:val="clear" w:color="auto" w:fill="0079A1"/>
            <w:vAlign w:val="top"/>
          </w:tcPr>
          <w:p w14:paraId="737333D6"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Funding Status</w:t>
            </w:r>
          </w:p>
        </w:tc>
        <w:tc>
          <w:tcPr>
            <w:tcW w:w="313" w:type="pct"/>
            <w:shd w:val="clear" w:color="auto" w:fill="0079A1"/>
            <w:vAlign w:val="top"/>
          </w:tcPr>
          <w:p w14:paraId="25988BE9"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Estimated Cost of Measure</w:t>
            </w:r>
          </w:p>
        </w:tc>
        <w:tc>
          <w:tcPr>
            <w:tcW w:w="312" w:type="pct"/>
            <w:shd w:val="clear" w:color="auto" w:fill="0079A1"/>
            <w:vAlign w:val="top"/>
          </w:tcPr>
          <w:p w14:paraId="683C2429"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Measure Status</w:t>
            </w:r>
          </w:p>
        </w:tc>
        <w:tc>
          <w:tcPr>
            <w:tcW w:w="313" w:type="pct"/>
            <w:shd w:val="clear" w:color="auto" w:fill="0079A1"/>
            <w:vAlign w:val="top"/>
          </w:tcPr>
          <w:p w14:paraId="664433C6" w14:textId="54C6C175" w:rsidR="00904A14" w:rsidRPr="006D4116" w:rsidDel="00EA3B5F"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Target Reduction in Pollutant / Emission from Measure</w:t>
            </w:r>
            <w:r w:rsidR="006D4116" w:rsidRPr="006D4116">
              <w:rPr>
                <w:b/>
                <w:bCs w:val="0"/>
                <w:sz w:val="16"/>
                <w:szCs w:val="16"/>
              </w:rPr>
              <w:t xml:space="preserve"> (per AQMA)</w:t>
            </w:r>
          </w:p>
        </w:tc>
        <w:tc>
          <w:tcPr>
            <w:tcW w:w="312" w:type="pct"/>
            <w:shd w:val="clear" w:color="auto" w:fill="0079A1"/>
            <w:vAlign w:val="top"/>
          </w:tcPr>
          <w:p w14:paraId="61832EEF"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Key Perform-</w:t>
            </w:r>
            <w:proofErr w:type="spellStart"/>
            <w:r w:rsidRPr="006D4116">
              <w:rPr>
                <w:b/>
                <w:bCs w:val="0"/>
                <w:sz w:val="16"/>
                <w:szCs w:val="16"/>
              </w:rPr>
              <w:t>ance</w:t>
            </w:r>
            <w:proofErr w:type="spellEnd"/>
            <w:r w:rsidRPr="006D4116">
              <w:rPr>
                <w:b/>
                <w:bCs w:val="0"/>
                <w:sz w:val="16"/>
                <w:szCs w:val="16"/>
              </w:rPr>
              <w:t xml:space="preserve"> Indicator</w:t>
            </w:r>
          </w:p>
        </w:tc>
        <w:tc>
          <w:tcPr>
            <w:tcW w:w="313" w:type="pct"/>
            <w:shd w:val="clear" w:color="auto" w:fill="0079A1"/>
            <w:vAlign w:val="top"/>
          </w:tcPr>
          <w:p w14:paraId="00AC7845"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Progress to Date</w:t>
            </w:r>
          </w:p>
        </w:tc>
        <w:tc>
          <w:tcPr>
            <w:tcW w:w="313" w:type="pct"/>
            <w:shd w:val="clear" w:color="auto" w:fill="0079A1"/>
            <w:vAlign w:val="top"/>
          </w:tcPr>
          <w:p w14:paraId="738EA2B0" w14:textId="77777777" w:rsidR="00904A14" w:rsidRPr="006D4116"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6D4116">
              <w:rPr>
                <w:b/>
                <w:bCs w:val="0"/>
                <w:sz w:val="16"/>
                <w:szCs w:val="16"/>
              </w:rPr>
              <w:t>Comments / Potential Barriers to Implementation</w:t>
            </w:r>
          </w:p>
        </w:tc>
      </w:tr>
      <w:tr w:rsidR="00F0581C" w:rsidRPr="00087B52" w14:paraId="3A82CA91"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3814AA55" w14:textId="77777777" w:rsidR="00904A14" w:rsidRPr="006D4116" w:rsidRDefault="00904A14" w:rsidP="00396360">
            <w:pPr>
              <w:pStyle w:val="TableContents1"/>
              <w:rPr>
                <w:color w:val="FF0000"/>
                <w:sz w:val="16"/>
                <w:szCs w:val="16"/>
              </w:rPr>
            </w:pPr>
            <w:r w:rsidRPr="006D4116">
              <w:rPr>
                <w:sz w:val="16"/>
                <w:szCs w:val="16"/>
              </w:rPr>
              <w:t>2.1</w:t>
            </w:r>
          </w:p>
        </w:tc>
        <w:tc>
          <w:tcPr>
            <w:tcW w:w="313" w:type="pct"/>
            <w:vAlign w:val="top"/>
          </w:tcPr>
          <w:p w14:paraId="0BD74CCF"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Hertfordshire Essex Rapid Transit (HERT)/ The A414 Corridor Strategy</w:t>
            </w:r>
          </w:p>
        </w:tc>
        <w:tc>
          <w:tcPr>
            <w:tcW w:w="312" w:type="pct"/>
            <w:vAlign w:val="top"/>
          </w:tcPr>
          <w:p w14:paraId="5DAA5114"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Traffic Management</w:t>
            </w:r>
          </w:p>
        </w:tc>
        <w:tc>
          <w:tcPr>
            <w:tcW w:w="313" w:type="pct"/>
            <w:vAlign w:val="top"/>
          </w:tcPr>
          <w:p w14:paraId="69F548BA"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Other</w:t>
            </w:r>
          </w:p>
        </w:tc>
        <w:tc>
          <w:tcPr>
            <w:tcW w:w="312" w:type="pct"/>
            <w:vAlign w:val="top"/>
          </w:tcPr>
          <w:p w14:paraId="01F3E6F5" w14:textId="33574EBE" w:rsidR="00904A14" w:rsidRPr="00E26E98" w:rsidRDefault="003C3548"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color w:val="FF0000"/>
                <w:sz w:val="16"/>
                <w:szCs w:val="16"/>
              </w:rPr>
              <w:t>TBC</w:t>
            </w:r>
          </w:p>
        </w:tc>
        <w:tc>
          <w:tcPr>
            <w:tcW w:w="313" w:type="pct"/>
            <w:vAlign w:val="top"/>
          </w:tcPr>
          <w:p w14:paraId="04F00140" w14:textId="06AD975C" w:rsidR="00904A14" w:rsidRPr="00E26E98" w:rsidRDefault="00572C29"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O</w:t>
            </w:r>
            <w:r w:rsidR="00953547" w:rsidRPr="00E26E98">
              <w:rPr>
                <w:sz w:val="16"/>
                <w:szCs w:val="16"/>
              </w:rPr>
              <w:t>ngoing</w:t>
            </w:r>
          </w:p>
        </w:tc>
        <w:tc>
          <w:tcPr>
            <w:tcW w:w="312" w:type="pct"/>
            <w:vAlign w:val="top"/>
          </w:tcPr>
          <w:p w14:paraId="066CA93B"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HCC</w:t>
            </w:r>
          </w:p>
        </w:tc>
        <w:tc>
          <w:tcPr>
            <w:tcW w:w="313" w:type="pct"/>
            <w:vAlign w:val="top"/>
          </w:tcPr>
          <w:p w14:paraId="11A4F0A7"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HCC</w:t>
            </w:r>
          </w:p>
        </w:tc>
        <w:tc>
          <w:tcPr>
            <w:tcW w:w="313" w:type="pct"/>
            <w:vAlign w:val="top"/>
          </w:tcPr>
          <w:p w14:paraId="7FB0F209"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No</w:t>
            </w:r>
          </w:p>
        </w:tc>
        <w:tc>
          <w:tcPr>
            <w:tcW w:w="312" w:type="pct"/>
            <w:vAlign w:val="top"/>
          </w:tcPr>
          <w:p w14:paraId="4242457F"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Fully funded</w:t>
            </w:r>
          </w:p>
        </w:tc>
        <w:tc>
          <w:tcPr>
            <w:tcW w:w="313" w:type="pct"/>
            <w:vAlign w:val="top"/>
          </w:tcPr>
          <w:p w14:paraId="0370E74A" w14:textId="0568F76C"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&gt; £</w:t>
            </w:r>
            <w:r w:rsidR="00105847" w:rsidRPr="006D4116">
              <w:rPr>
                <w:sz w:val="16"/>
                <w:szCs w:val="16"/>
              </w:rPr>
              <w:t>50k</w:t>
            </w:r>
          </w:p>
        </w:tc>
        <w:tc>
          <w:tcPr>
            <w:tcW w:w="312" w:type="pct"/>
            <w:vAlign w:val="top"/>
          </w:tcPr>
          <w:p w14:paraId="1D65C6AB"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Implementation</w:t>
            </w:r>
          </w:p>
        </w:tc>
        <w:tc>
          <w:tcPr>
            <w:tcW w:w="313" w:type="pct"/>
            <w:vAlign w:val="top"/>
          </w:tcPr>
          <w:p w14:paraId="64835E38" w14:textId="01716FFE" w:rsidR="00904A14" w:rsidRPr="006D4116" w:rsidRDefault="008D5F99"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rFonts w:cs="Open Sans"/>
                <w:color w:val="000000"/>
                <w:sz w:val="16"/>
                <w:szCs w:val="16"/>
                <w:lang w:eastAsia="en-GB"/>
              </w:rPr>
              <w:t>2µg/m³ to 3µg/m³</w:t>
            </w:r>
            <w:r w:rsidR="001C2B38" w:rsidRPr="006D4116">
              <w:rPr>
                <w:rFonts w:cs="Open Sans"/>
                <w:color w:val="000000"/>
                <w:sz w:val="16"/>
                <w:szCs w:val="16"/>
                <w:lang w:eastAsia="en-GB"/>
              </w:rPr>
              <w:t xml:space="preserve"> </w:t>
            </w:r>
            <w:r w:rsidR="001C2B38" w:rsidRPr="006D4116">
              <w:rPr>
                <w:rFonts w:cs="Open Sans"/>
                <w:i/>
                <w:iCs/>
                <w:color w:val="000000"/>
                <w:sz w:val="16"/>
                <w:szCs w:val="16"/>
                <w:lang w:eastAsia="en-GB"/>
              </w:rPr>
              <w:t>note: only applies to Hertford AQMA</w:t>
            </w:r>
          </w:p>
        </w:tc>
        <w:tc>
          <w:tcPr>
            <w:tcW w:w="312" w:type="pct"/>
            <w:vAlign w:val="top"/>
          </w:tcPr>
          <w:p w14:paraId="1EC26ADB"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Ongoing implementation</w:t>
            </w:r>
          </w:p>
        </w:tc>
        <w:tc>
          <w:tcPr>
            <w:tcW w:w="313" w:type="pct"/>
            <w:vAlign w:val="top"/>
          </w:tcPr>
          <w:p w14:paraId="238A053D"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6D4116">
              <w:rPr>
                <w:sz w:val="16"/>
                <w:szCs w:val="16"/>
              </w:rPr>
              <w:t>Early options and business case completed</w:t>
            </w:r>
          </w:p>
        </w:tc>
        <w:tc>
          <w:tcPr>
            <w:tcW w:w="313" w:type="pct"/>
            <w:vAlign w:val="top"/>
          </w:tcPr>
          <w:p w14:paraId="00F7B90D"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r>
      <w:tr w:rsidR="00F0581C" w:rsidRPr="00087B52" w14:paraId="5A125D2B"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148F18D9" w14:textId="450523F6" w:rsidR="00904A14" w:rsidRPr="006D4116" w:rsidRDefault="00904A14" w:rsidP="00396360">
            <w:pPr>
              <w:pStyle w:val="TableContents1"/>
              <w:rPr>
                <w:sz w:val="16"/>
                <w:szCs w:val="16"/>
              </w:rPr>
            </w:pPr>
            <w:r w:rsidRPr="006D4116">
              <w:rPr>
                <w:sz w:val="16"/>
                <w:szCs w:val="16"/>
              </w:rPr>
              <w:t>2.</w:t>
            </w:r>
            <w:r w:rsidR="00F52825" w:rsidRPr="006D4116">
              <w:rPr>
                <w:sz w:val="16"/>
                <w:szCs w:val="16"/>
              </w:rPr>
              <w:t>2</w:t>
            </w:r>
          </w:p>
        </w:tc>
        <w:tc>
          <w:tcPr>
            <w:tcW w:w="313" w:type="pct"/>
            <w:vAlign w:val="top"/>
          </w:tcPr>
          <w:p w14:paraId="50B8FD0B"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Continued adherence to our Sustainability SPD and air quality neutral policies</w:t>
            </w:r>
          </w:p>
        </w:tc>
        <w:tc>
          <w:tcPr>
            <w:tcW w:w="312" w:type="pct"/>
            <w:vAlign w:val="top"/>
          </w:tcPr>
          <w:p w14:paraId="63D08262"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Policy Guidance and Development Control</w:t>
            </w:r>
          </w:p>
        </w:tc>
        <w:tc>
          <w:tcPr>
            <w:tcW w:w="313" w:type="pct"/>
            <w:vAlign w:val="top"/>
          </w:tcPr>
          <w:p w14:paraId="5126DF50"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Air Quality Planning and Policy Guidance</w:t>
            </w:r>
          </w:p>
        </w:tc>
        <w:tc>
          <w:tcPr>
            <w:tcW w:w="312" w:type="pct"/>
            <w:vAlign w:val="top"/>
          </w:tcPr>
          <w:p w14:paraId="5B51E79D" w14:textId="7D57714C" w:rsidR="00904A14" w:rsidRPr="00E26E98" w:rsidRDefault="003C354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3" w:type="pct"/>
            <w:vAlign w:val="top"/>
          </w:tcPr>
          <w:p w14:paraId="702F4CEC" w14:textId="77AB153C" w:rsidR="00904A14" w:rsidRPr="00E26E98" w:rsidRDefault="003C354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2" w:type="pct"/>
            <w:vAlign w:val="top"/>
          </w:tcPr>
          <w:p w14:paraId="61A6E03C"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East Herts Council</w:t>
            </w:r>
          </w:p>
        </w:tc>
        <w:tc>
          <w:tcPr>
            <w:tcW w:w="313" w:type="pct"/>
            <w:vAlign w:val="top"/>
          </w:tcPr>
          <w:p w14:paraId="59F54A38"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East Herts Council</w:t>
            </w:r>
          </w:p>
        </w:tc>
        <w:tc>
          <w:tcPr>
            <w:tcW w:w="313" w:type="pct"/>
            <w:vAlign w:val="top"/>
          </w:tcPr>
          <w:p w14:paraId="322D19D1"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No</w:t>
            </w:r>
          </w:p>
        </w:tc>
        <w:tc>
          <w:tcPr>
            <w:tcW w:w="312" w:type="pct"/>
            <w:vAlign w:val="top"/>
          </w:tcPr>
          <w:p w14:paraId="074427BE"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Fully funded</w:t>
            </w:r>
          </w:p>
        </w:tc>
        <w:tc>
          <w:tcPr>
            <w:tcW w:w="313" w:type="pct"/>
            <w:vAlign w:val="top"/>
          </w:tcPr>
          <w:p w14:paraId="5CB55C12" w14:textId="005A8FC7" w:rsidR="00904A14" w:rsidRPr="006D4116" w:rsidRDefault="00105847"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 xml:space="preserve">&lt; </w:t>
            </w:r>
            <w:r w:rsidR="00904A14" w:rsidRPr="006D4116">
              <w:rPr>
                <w:sz w:val="16"/>
                <w:szCs w:val="16"/>
              </w:rPr>
              <w:t>£10k</w:t>
            </w:r>
          </w:p>
        </w:tc>
        <w:tc>
          <w:tcPr>
            <w:tcW w:w="312" w:type="pct"/>
            <w:vAlign w:val="top"/>
          </w:tcPr>
          <w:p w14:paraId="3499F349"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Implementation</w:t>
            </w:r>
          </w:p>
        </w:tc>
        <w:tc>
          <w:tcPr>
            <w:tcW w:w="313" w:type="pct"/>
            <w:vAlign w:val="top"/>
          </w:tcPr>
          <w:p w14:paraId="1116FBB5" w14:textId="42EB2D5A" w:rsidR="00904A14" w:rsidRPr="006D4116" w:rsidRDefault="00C728E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rFonts w:cs="Open Sans"/>
                <w:color w:val="000000"/>
                <w:sz w:val="16"/>
                <w:szCs w:val="16"/>
                <w:lang w:eastAsia="en-GB"/>
              </w:rPr>
              <w:t>Up to 0.5µg/m³</w:t>
            </w:r>
          </w:p>
        </w:tc>
        <w:tc>
          <w:tcPr>
            <w:tcW w:w="312" w:type="pct"/>
            <w:vAlign w:val="top"/>
          </w:tcPr>
          <w:p w14:paraId="39C30D78"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Reviewed through planning process</w:t>
            </w:r>
          </w:p>
        </w:tc>
        <w:tc>
          <w:tcPr>
            <w:tcW w:w="313" w:type="pct"/>
            <w:vAlign w:val="top"/>
          </w:tcPr>
          <w:p w14:paraId="0AE88FB6"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Sustainability SPD in place</w:t>
            </w:r>
          </w:p>
        </w:tc>
        <w:tc>
          <w:tcPr>
            <w:tcW w:w="313" w:type="pct"/>
            <w:vAlign w:val="top"/>
          </w:tcPr>
          <w:p w14:paraId="16DDE7CD"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 xml:space="preserve">SPD and District Plan significantly more stringent on requiring consideration of air quality in all </w:t>
            </w:r>
            <w:r w:rsidRPr="006D4116">
              <w:rPr>
                <w:sz w:val="16"/>
                <w:szCs w:val="16"/>
              </w:rPr>
              <w:lastRenderedPageBreak/>
              <w:t>planning apps</w:t>
            </w:r>
          </w:p>
        </w:tc>
      </w:tr>
      <w:tr w:rsidR="00F0581C" w:rsidRPr="00087B52" w14:paraId="061B54B8"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42A4998F" w14:textId="6B4AC391" w:rsidR="00904A14" w:rsidRPr="006D4116" w:rsidRDefault="00904A14" w:rsidP="00396360">
            <w:pPr>
              <w:pStyle w:val="TableContents1"/>
              <w:rPr>
                <w:sz w:val="16"/>
                <w:szCs w:val="16"/>
              </w:rPr>
            </w:pPr>
            <w:bookmarkStart w:id="244" w:name="_Hlk148601589"/>
            <w:r w:rsidRPr="006D4116">
              <w:rPr>
                <w:sz w:val="16"/>
                <w:szCs w:val="16"/>
              </w:rPr>
              <w:lastRenderedPageBreak/>
              <w:t>2.</w:t>
            </w:r>
            <w:r w:rsidR="005A1EDC" w:rsidRPr="006D4116">
              <w:rPr>
                <w:sz w:val="16"/>
                <w:szCs w:val="16"/>
              </w:rPr>
              <w:t>3</w:t>
            </w:r>
          </w:p>
        </w:tc>
        <w:tc>
          <w:tcPr>
            <w:tcW w:w="313" w:type="pct"/>
            <w:vAlign w:val="top"/>
          </w:tcPr>
          <w:p w14:paraId="3FA3D393" w14:textId="77777777" w:rsidR="00904A14" w:rsidRPr="006D4116" w:rsidRDefault="00904A14" w:rsidP="00396360">
            <w:pPr>
              <w:pStyle w:val="TableContents1"/>
              <w:jc w:val="left"/>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Create a sustainable design and construction code of practice (CCOP).</w:t>
            </w:r>
          </w:p>
        </w:tc>
        <w:tc>
          <w:tcPr>
            <w:tcW w:w="312" w:type="pct"/>
            <w:vAlign w:val="top"/>
          </w:tcPr>
          <w:p w14:paraId="0AF872F7"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Policy Guidance and Development Control</w:t>
            </w:r>
          </w:p>
        </w:tc>
        <w:tc>
          <w:tcPr>
            <w:tcW w:w="313" w:type="pct"/>
            <w:vAlign w:val="top"/>
          </w:tcPr>
          <w:p w14:paraId="785F28EC"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Other</w:t>
            </w:r>
          </w:p>
        </w:tc>
        <w:tc>
          <w:tcPr>
            <w:tcW w:w="312" w:type="pct"/>
            <w:vAlign w:val="top"/>
          </w:tcPr>
          <w:p w14:paraId="75B1D29A"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Review due to start in 2024</w:t>
            </w:r>
          </w:p>
        </w:tc>
        <w:tc>
          <w:tcPr>
            <w:tcW w:w="313" w:type="pct"/>
            <w:vAlign w:val="top"/>
          </w:tcPr>
          <w:p w14:paraId="41E95B4D" w14:textId="2C8F63DE" w:rsidR="00904A14" w:rsidRPr="00E26E98" w:rsidRDefault="00DE49FC"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2" w:type="pct"/>
            <w:vAlign w:val="top"/>
          </w:tcPr>
          <w:p w14:paraId="30606E78" w14:textId="75A45FFE" w:rsidR="00904A14" w:rsidRPr="006D4116" w:rsidRDefault="005A1EDC"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East Herts Council</w:t>
            </w:r>
            <w:r w:rsidR="00904A14" w:rsidRPr="006D4116">
              <w:rPr>
                <w:sz w:val="16"/>
                <w:szCs w:val="16"/>
              </w:rPr>
              <w:t xml:space="preserve"> </w:t>
            </w:r>
          </w:p>
        </w:tc>
        <w:tc>
          <w:tcPr>
            <w:tcW w:w="313" w:type="pct"/>
            <w:vAlign w:val="top"/>
          </w:tcPr>
          <w:p w14:paraId="7E7AAEBB" w14:textId="1652309F" w:rsidR="00904A14" w:rsidRPr="006D4116" w:rsidRDefault="005A1EDC"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 xml:space="preserve">East Herts Council </w:t>
            </w:r>
            <w:r w:rsidR="00904A14" w:rsidRPr="006D4116">
              <w:rPr>
                <w:sz w:val="16"/>
                <w:szCs w:val="16"/>
              </w:rPr>
              <w:t>and gov funding</w:t>
            </w:r>
          </w:p>
        </w:tc>
        <w:tc>
          <w:tcPr>
            <w:tcW w:w="313" w:type="pct"/>
            <w:vAlign w:val="top"/>
          </w:tcPr>
          <w:p w14:paraId="438E4487"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No</w:t>
            </w:r>
          </w:p>
        </w:tc>
        <w:tc>
          <w:tcPr>
            <w:tcW w:w="312" w:type="pct"/>
            <w:vAlign w:val="top"/>
          </w:tcPr>
          <w:p w14:paraId="43E7CDFA"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Not funded</w:t>
            </w:r>
          </w:p>
        </w:tc>
        <w:tc>
          <w:tcPr>
            <w:tcW w:w="313" w:type="pct"/>
            <w:vAlign w:val="top"/>
          </w:tcPr>
          <w:p w14:paraId="2ED5CEFB"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&lt; £10k</w:t>
            </w:r>
          </w:p>
        </w:tc>
        <w:tc>
          <w:tcPr>
            <w:tcW w:w="312" w:type="pct"/>
            <w:vAlign w:val="top"/>
          </w:tcPr>
          <w:p w14:paraId="5B7240E2"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Planning</w:t>
            </w:r>
          </w:p>
        </w:tc>
        <w:tc>
          <w:tcPr>
            <w:tcW w:w="313" w:type="pct"/>
            <w:vAlign w:val="top"/>
          </w:tcPr>
          <w:p w14:paraId="493005CD" w14:textId="6D4F6CA1" w:rsidR="00904A14" w:rsidRPr="006D4116" w:rsidRDefault="002B64B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rFonts w:cs="Open Sans"/>
                <w:color w:val="000000"/>
                <w:sz w:val="16"/>
                <w:szCs w:val="16"/>
                <w:lang w:eastAsia="en-GB"/>
              </w:rPr>
              <w:t>Up to 0.5µg/m³</w:t>
            </w:r>
          </w:p>
        </w:tc>
        <w:tc>
          <w:tcPr>
            <w:tcW w:w="312" w:type="pct"/>
            <w:vAlign w:val="top"/>
          </w:tcPr>
          <w:p w14:paraId="525B724C"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Creation of CCOP</w:t>
            </w:r>
          </w:p>
        </w:tc>
        <w:tc>
          <w:tcPr>
            <w:tcW w:w="313" w:type="pct"/>
            <w:vAlign w:val="top"/>
          </w:tcPr>
          <w:p w14:paraId="193CABDF"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Not yet started</w:t>
            </w:r>
          </w:p>
        </w:tc>
        <w:tc>
          <w:tcPr>
            <w:tcW w:w="313" w:type="pct"/>
            <w:vAlign w:val="top"/>
          </w:tcPr>
          <w:p w14:paraId="479A50D2" w14:textId="77777777" w:rsidR="00904A14" w:rsidRPr="006D4116"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6D4116">
              <w:rPr>
                <w:sz w:val="16"/>
                <w:szCs w:val="16"/>
              </w:rPr>
              <w:t>Lack of resources or political will</w:t>
            </w:r>
          </w:p>
        </w:tc>
      </w:tr>
      <w:bookmarkEnd w:id="244"/>
    </w:tbl>
    <w:p w14:paraId="4F451ED5" w14:textId="77777777" w:rsidR="00904A14" w:rsidRDefault="00904A14" w:rsidP="00904A14">
      <w:pPr>
        <w:pStyle w:val="Heading4"/>
      </w:pPr>
    </w:p>
    <w:p w14:paraId="29BCB842" w14:textId="77777777" w:rsidR="00904A14" w:rsidRDefault="00904A14" w:rsidP="00904A14">
      <w:pPr>
        <w:spacing w:before="0" w:after="0" w:line="240" w:lineRule="auto"/>
        <w:rPr>
          <w:b/>
          <w:bCs/>
          <w:color w:val="0079A1"/>
        </w:rPr>
      </w:pPr>
      <w:r>
        <w:br w:type="page"/>
      </w:r>
    </w:p>
    <w:p w14:paraId="47F57E83" w14:textId="6F3ADD1A" w:rsidR="00904A14" w:rsidRPr="00403CBB" w:rsidRDefault="00904A14" w:rsidP="00403CBB">
      <w:pPr>
        <w:rPr>
          <w:b/>
          <w:bCs/>
        </w:rPr>
      </w:pPr>
      <w:r w:rsidRPr="00403CBB">
        <w:rPr>
          <w:b/>
          <w:bCs/>
        </w:rPr>
        <w:lastRenderedPageBreak/>
        <w:t>Priority 3: Support residents’ make active travel choices</w:t>
      </w:r>
    </w:p>
    <w:tbl>
      <w:tblPr>
        <w:tblStyle w:val="LAQMReporting"/>
        <w:tblW w:w="5434" w:type="pct"/>
        <w:tblInd w:w="-572" w:type="dxa"/>
        <w:tblLayout w:type="fixed"/>
        <w:tblLook w:val="04A0" w:firstRow="1" w:lastRow="0" w:firstColumn="1" w:lastColumn="0" w:noHBand="0" w:noVBand="1"/>
      </w:tblPr>
      <w:tblGrid>
        <w:gridCol w:w="950"/>
        <w:gridCol w:w="952"/>
        <w:gridCol w:w="949"/>
        <w:gridCol w:w="952"/>
        <w:gridCol w:w="949"/>
        <w:gridCol w:w="952"/>
        <w:gridCol w:w="949"/>
        <w:gridCol w:w="952"/>
        <w:gridCol w:w="952"/>
        <w:gridCol w:w="949"/>
        <w:gridCol w:w="952"/>
        <w:gridCol w:w="949"/>
        <w:gridCol w:w="952"/>
        <w:gridCol w:w="949"/>
        <w:gridCol w:w="952"/>
        <w:gridCol w:w="949"/>
      </w:tblGrid>
      <w:tr w:rsidR="00D67A2D" w:rsidRPr="00087B52" w14:paraId="6A9A78DA" w14:textId="77777777" w:rsidTr="00F0581C">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312" w:type="pct"/>
            <w:shd w:val="clear" w:color="auto" w:fill="0079A1"/>
            <w:vAlign w:val="top"/>
          </w:tcPr>
          <w:p w14:paraId="30034CD2" w14:textId="77777777" w:rsidR="00904A14" w:rsidRPr="008D23F1" w:rsidRDefault="00904A14" w:rsidP="00396360">
            <w:pPr>
              <w:pStyle w:val="TableHeader1"/>
              <w:rPr>
                <w:b/>
                <w:bCs w:val="0"/>
                <w:sz w:val="16"/>
                <w:szCs w:val="16"/>
              </w:rPr>
            </w:pPr>
            <w:r w:rsidRPr="008D23F1">
              <w:rPr>
                <w:b/>
                <w:bCs w:val="0"/>
                <w:sz w:val="16"/>
                <w:szCs w:val="16"/>
              </w:rPr>
              <w:t>Measure No.</w:t>
            </w:r>
          </w:p>
        </w:tc>
        <w:tc>
          <w:tcPr>
            <w:tcW w:w="313" w:type="pct"/>
            <w:shd w:val="clear" w:color="auto" w:fill="0079A1"/>
            <w:vAlign w:val="top"/>
          </w:tcPr>
          <w:p w14:paraId="09A6D6FB"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Measure</w:t>
            </w:r>
          </w:p>
        </w:tc>
        <w:tc>
          <w:tcPr>
            <w:tcW w:w="312" w:type="pct"/>
            <w:shd w:val="clear" w:color="auto" w:fill="0079A1"/>
            <w:vAlign w:val="top"/>
          </w:tcPr>
          <w:p w14:paraId="6092019F"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Category</w:t>
            </w:r>
          </w:p>
        </w:tc>
        <w:tc>
          <w:tcPr>
            <w:tcW w:w="313" w:type="pct"/>
            <w:shd w:val="clear" w:color="auto" w:fill="0079A1"/>
            <w:vAlign w:val="top"/>
          </w:tcPr>
          <w:p w14:paraId="5C551191"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Classification</w:t>
            </w:r>
          </w:p>
        </w:tc>
        <w:tc>
          <w:tcPr>
            <w:tcW w:w="312" w:type="pct"/>
            <w:shd w:val="clear" w:color="auto" w:fill="0079A1"/>
            <w:vAlign w:val="top"/>
          </w:tcPr>
          <w:p w14:paraId="468FDB97"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Estimated Year Measure to be Introduced</w:t>
            </w:r>
          </w:p>
        </w:tc>
        <w:tc>
          <w:tcPr>
            <w:tcW w:w="313" w:type="pct"/>
            <w:shd w:val="clear" w:color="auto" w:fill="0079A1"/>
            <w:vAlign w:val="top"/>
          </w:tcPr>
          <w:p w14:paraId="17E8099F"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Estimated / Actual Completion Year</w:t>
            </w:r>
          </w:p>
        </w:tc>
        <w:tc>
          <w:tcPr>
            <w:tcW w:w="312" w:type="pct"/>
            <w:shd w:val="clear" w:color="auto" w:fill="0079A1"/>
            <w:vAlign w:val="top"/>
          </w:tcPr>
          <w:p w14:paraId="3BC5E377"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proofErr w:type="spellStart"/>
            <w:r w:rsidRPr="008D23F1">
              <w:rPr>
                <w:b/>
                <w:bCs w:val="0"/>
                <w:sz w:val="16"/>
                <w:szCs w:val="16"/>
              </w:rPr>
              <w:t>Organis</w:t>
            </w:r>
            <w:proofErr w:type="spellEnd"/>
            <w:r w:rsidRPr="008D23F1">
              <w:rPr>
                <w:b/>
                <w:bCs w:val="0"/>
                <w:sz w:val="16"/>
                <w:szCs w:val="16"/>
              </w:rPr>
              <w:t xml:space="preserve">- </w:t>
            </w:r>
            <w:proofErr w:type="spellStart"/>
            <w:r w:rsidRPr="008D23F1">
              <w:rPr>
                <w:b/>
                <w:bCs w:val="0"/>
                <w:sz w:val="16"/>
                <w:szCs w:val="16"/>
              </w:rPr>
              <w:t>ations</w:t>
            </w:r>
            <w:proofErr w:type="spellEnd"/>
            <w:r w:rsidRPr="008D23F1">
              <w:rPr>
                <w:b/>
                <w:bCs w:val="0"/>
                <w:sz w:val="16"/>
                <w:szCs w:val="16"/>
              </w:rPr>
              <w:t xml:space="preserve"> Involved</w:t>
            </w:r>
          </w:p>
        </w:tc>
        <w:tc>
          <w:tcPr>
            <w:tcW w:w="313" w:type="pct"/>
            <w:shd w:val="clear" w:color="auto" w:fill="0079A1"/>
            <w:vAlign w:val="top"/>
          </w:tcPr>
          <w:p w14:paraId="31B429BE"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Funding Source</w:t>
            </w:r>
          </w:p>
        </w:tc>
        <w:tc>
          <w:tcPr>
            <w:tcW w:w="313" w:type="pct"/>
            <w:shd w:val="clear" w:color="auto" w:fill="0079A1"/>
            <w:vAlign w:val="top"/>
          </w:tcPr>
          <w:p w14:paraId="67B22BDF"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DEFRA AQ Grant Funding</w:t>
            </w:r>
          </w:p>
        </w:tc>
        <w:tc>
          <w:tcPr>
            <w:tcW w:w="312" w:type="pct"/>
            <w:shd w:val="clear" w:color="auto" w:fill="0079A1"/>
            <w:vAlign w:val="top"/>
          </w:tcPr>
          <w:p w14:paraId="3949FFA6"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Funding Status</w:t>
            </w:r>
          </w:p>
        </w:tc>
        <w:tc>
          <w:tcPr>
            <w:tcW w:w="313" w:type="pct"/>
            <w:shd w:val="clear" w:color="auto" w:fill="0079A1"/>
            <w:vAlign w:val="top"/>
          </w:tcPr>
          <w:p w14:paraId="66E163E3"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Estimated Cost of Measure</w:t>
            </w:r>
          </w:p>
        </w:tc>
        <w:tc>
          <w:tcPr>
            <w:tcW w:w="312" w:type="pct"/>
            <w:shd w:val="clear" w:color="auto" w:fill="0079A1"/>
            <w:vAlign w:val="top"/>
          </w:tcPr>
          <w:p w14:paraId="6FC1DA79"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Measure Status</w:t>
            </w:r>
          </w:p>
        </w:tc>
        <w:tc>
          <w:tcPr>
            <w:tcW w:w="313" w:type="pct"/>
            <w:shd w:val="clear" w:color="auto" w:fill="0079A1"/>
            <w:vAlign w:val="top"/>
          </w:tcPr>
          <w:p w14:paraId="7AE73A15" w14:textId="308406CD" w:rsidR="00904A14" w:rsidRPr="008D23F1" w:rsidDel="00EA3B5F"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Target Reduction in Pollutant / Emission from Measure</w:t>
            </w:r>
            <w:r w:rsidR="008D23F1" w:rsidRPr="008D23F1">
              <w:rPr>
                <w:b/>
                <w:bCs w:val="0"/>
                <w:sz w:val="16"/>
                <w:szCs w:val="16"/>
              </w:rPr>
              <w:t xml:space="preserve"> (per AQMA)</w:t>
            </w:r>
          </w:p>
        </w:tc>
        <w:tc>
          <w:tcPr>
            <w:tcW w:w="312" w:type="pct"/>
            <w:shd w:val="clear" w:color="auto" w:fill="0079A1"/>
            <w:vAlign w:val="top"/>
          </w:tcPr>
          <w:p w14:paraId="13AC27A6"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Key Perform-</w:t>
            </w:r>
            <w:proofErr w:type="spellStart"/>
            <w:r w:rsidRPr="008D23F1">
              <w:rPr>
                <w:b/>
                <w:bCs w:val="0"/>
                <w:sz w:val="16"/>
                <w:szCs w:val="16"/>
              </w:rPr>
              <w:t>ance</w:t>
            </w:r>
            <w:proofErr w:type="spellEnd"/>
            <w:r w:rsidRPr="008D23F1">
              <w:rPr>
                <w:b/>
                <w:bCs w:val="0"/>
                <w:sz w:val="16"/>
                <w:szCs w:val="16"/>
              </w:rPr>
              <w:t xml:space="preserve"> Indicator</w:t>
            </w:r>
          </w:p>
        </w:tc>
        <w:tc>
          <w:tcPr>
            <w:tcW w:w="313" w:type="pct"/>
            <w:shd w:val="clear" w:color="auto" w:fill="0079A1"/>
            <w:vAlign w:val="top"/>
          </w:tcPr>
          <w:p w14:paraId="4E79D40F"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Progress to Date</w:t>
            </w:r>
          </w:p>
        </w:tc>
        <w:tc>
          <w:tcPr>
            <w:tcW w:w="313" w:type="pct"/>
            <w:shd w:val="clear" w:color="auto" w:fill="0079A1"/>
            <w:vAlign w:val="top"/>
          </w:tcPr>
          <w:p w14:paraId="32C92B9A" w14:textId="77777777" w:rsidR="00904A14" w:rsidRPr="008D23F1" w:rsidRDefault="00904A14" w:rsidP="00396360">
            <w:pPr>
              <w:pStyle w:val="TableHeader1"/>
              <w:cnfStyle w:val="100000000000" w:firstRow="1" w:lastRow="0" w:firstColumn="0" w:lastColumn="0" w:oddVBand="0" w:evenVBand="0" w:oddHBand="0" w:evenHBand="0" w:firstRowFirstColumn="0" w:firstRowLastColumn="0" w:lastRowFirstColumn="0" w:lastRowLastColumn="0"/>
              <w:rPr>
                <w:b/>
                <w:bCs w:val="0"/>
                <w:sz w:val="16"/>
                <w:szCs w:val="16"/>
              </w:rPr>
            </w:pPr>
            <w:r w:rsidRPr="008D23F1">
              <w:rPr>
                <w:b/>
                <w:bCs w:val="0"/>
                <w:sz w:val="16"/>
                <w:szCs w:val="16"/>
              </w:rPr>
              <w:t>Comments / Potential Barriers to Implementation</w:t>
            </w:r>
          </w:p>
        </w:tc>
      </w:tr>
      <w:tr w:rsidR="00F0581C" w:rsidRPr="00087B52" w14:paraId="0C72B31F"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239B113A" w14:textId="77777777" w:rsidR="00B97868" w:rsidRPr="008D23F1" w:rsidRDefault="00B97868" w:rsidP="00396360">
            <w:pPr>
              <w:pStyle w:val="TableContents1"/>
              <w:rPr>
                <w:sz w:val="16"/>
                <w:szCs w:val="16"/>
              </w:rPr>
            </w:pPr>
            <w:bookmarkStart w:id="245" w:name="_Hlk148601633"/>
            <w:r w:rsidRPr="008D23F1">
              <w:rPr>
                <w:sz w:val="16"/>
                <w:szCs w:val="16"/>
              </w:rPr>
              <w:t>3.1</w:t>
            </w:r>
          </w:p>
        </w:tc>
        <w:tc>
          <w:tcPr>
            <w:tcW w:w="313" w:type="pct"/>
            <w:vAlign w:val="top"/>
          </w:tcPr>
          <w:p w14:paraId="0EF097D8"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Support expansion of Herts Lynx on demand public transport scheme</w:t>
            </w:r>
          </w:p>
        </w:tc>
        <w:tc>
          <w:tcPr>
            <w:tcW w:w="312" w:type="pct"/>
            <w:vAlign w:val="top"/>
          </w:tcPr>
          <w:p w14:paraId="3EFDEEAB"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Transport Planning and Infrastructure</w:t>
            </w:r>
          </w:p>
        </w:tc>
        <w:tc>
          <w:tcPr>
            <w:tcW w:w="313" w:type="pct"/>
            <w:vAlign w:val="top"/>
          </w:tcPr>
          <w:p w14:paraId="2EB9EE9D"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Other</w:t>
            </w:r>
          </w:p>
        </w:tc>
        <w:tc>
          <w:tcPr>
            <w:tcW w:w="312" w:type="pct"/>
            <w:vAlign w:val="top"/>
          </w:tcPr>
          <w:p w14:paraId="2E03C45E" w14:textId="77777777" w:rsidR="00B97868" w:rsidRPr="00E26E98"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619120FD" w14:textId="08561EBC" w:rsidR="00B97868" w:rsidRPr="00E26E98" w:rsidRDefault="00DE49FC"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2" w:type="pct"/>
            <w:vAlign w:val="top"/>
          </w:tcPr>
          <w:p w14:paraId="17AB77C2"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HCC</w:t>
            </w:r>
          </w:p>
        </w:tc>
        <w:tc>
          <w:tcPr>
            <w:tcW w:w="313" w:type="pct"/>
            <w:vAlign w:val="top"/>
          </w:tcPr>
          <w:p w14:paraId="281E0BE5"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DfT / HCC</w:t>
            </w:r>
          </w:p>
        </w:tc>
        <w:tc>
          <w:tcPr>
            <w:tcW w:w="313" w:type="pct"/>
            <w:vAlign w:val="top"/>
          </w:tcPr>
          <w:p w14:paraId="23BB0F6F"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2" w:type="pct"/>
            <w:vAlign w:val="top"/>
          </w:tcPr>
          <w:p w14:paraId="5A4BD47D"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DfT funding being sought</w:t>
            </w:r>
          </w:p>
        </w:tc>
        <w:tc>
          <w:tcPr>
            <w:tcW w:w="313" w:type="pct"/>
            <w:vAlign w:val="top"/>
          </w:tcPr>
          <w:p w14:paraId="2A239DF9" w14:textId="16540A23" w:rsidR="00B97868" w:rsidRPr="008D23F1" w:rsidRDefault="007A2CEF" w:rsidP="007A2CEF">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&gt; £50k</w:t>
            </w:r>
          </w:p>
        </w:tc>
        <w:tc>
          <w:tcPr>
            <w:tcW w:w="312" w:type="pct"/>
            <w:vAlign w:val="top"/>
          </w:tcPr>
          <w:p w14:paraId="337015C7"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Implementation</w:t>
            </w:r>
          </w:p>
        </w:tc>
        <w:tc>
          <w:tcPr>
            <w:tcW w:w="313" w:type="pct"/>
            <w:vAlign w:val="top"/>
          </w:tcPr>
          <w:p w14:paraId="6E002F3C" w14:textId="286DCAA8" w:rsidR="00B97868" w:rsidRPr="008D23F1" w:rsidRDefault="00177AA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2" w:type="pct"/>
            <w:vAlign w:val="top"/>
          </w:tcPr>
          <w:p w14:paraId="1820F6A1" w14:textId="77777777" w:rsidR="00B97868" w:rsidRPr="008D23F1" w:rsidRDefault="00B9786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Usage numbers</w:t>
            </w:r>
          </w:p>
        </w:tc>
        <w:tc>
          <w:tcPr>
            <w:tcW w:w="313" w:type="pct"/>
            <w:vAlign w:val="top"/>
          </w:tcPr>
          <w:p w14:paraId="43A22C45" w14:textId="7591A818" w:rsidR="00B97868" w:rsidRPr="008D23F1" w:rsidRDefault="008D23F1"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in place</w:t>
            </w:r>
          </w:p>
        </w:tc>
        <w:tc>
          <w:tcPr>
            <w:tcW w:w="313" w:type="pct"/>
            <w:vAlign w:val="top"/>
          </w:tcPr>
          <w:p w14:paraId="3F892C3B" w14:textId="65A87DFD" w:rsidR="00B97868" w:rsidRPr="008D23F1" w:rsidRDefault="008D23F1"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Availability </w:t>
            </w:r>
            <w:proofErr w:type="spellStart"/>
            <w:r>
              <w:rPr>
                <w:sz w:val="16"/>
                <w:szCs w:val="16"/>
              </w:rPr>
              <w:t>fo</w:t>
            </w:r>
            <w:proofErr w:type="spellEnd"/>
            <w:r>
              <w:rPr>
                <w:sz w:val="16"/>
                <w:szCs w:val="16"/>
              </w:rPr>
              <w:t xml:space="preserve"> government funding is crucial</w:t>
            </w:r>
          </w:p>
        </w:tc>
      </w:tr>
      <w:tr w:rsidR="00F0581C" w:rsidRPr="00087B52" w14:paraId="4D5B6910"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431B2F18" w14:textId="59AA0B10" w:rsidR="00904A14" w:rsidRPr="008D23F1" w:rsidRDefault="00904A14" w:rsidP="00396360">
            <w:pPr>
              <w:pStyle w:val="TableContents1"/>
              <w:rPr>
                <w:color w:val="FF0000"/>
                <w:sz w:val="16"/>
                <w:szCs w:val="16"/>
              </w:rPr>
            </w:pPr>
            <w:bookmarkStart w:id="246" w:name="_Hlk148601612"/>
            <w:bookmarkEnd w:id="245"/>
            <w:r w:rsidRPr="008D23F1">
              <w:rPr>
                <w:sz w:val="16"/>
                <w:szCs w:val="16"/>
              </w:rPr>
              <w:t>3.</w:t>
            </w:r>
            <w:r w:rsidR="00E207EF" w:rsidRPr="008D23F1">
              <w:rPr>
                <w:sz w:val="16"/>
                <w:szCs w:val="16"/>
              </w:rPr>
              <w:t>2</w:t>
            </w:r>
          </w:p>
        </w:tc>
        <w:tc>
          <w:tcPr>
            <w:tcW w:w="313" w:type="pct"/>
            <w:vAlign w:val="top"/>
          </w:tcPr>
          <w:p w14:paraId="04EA74C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 xml:space="preserve">Investigate potential implementation of </w:t>
            </w:r>
            <w:proofErr w:type="spellStart"/>
            <w:r w:rsidRPr="008D23F1">
              <w:rPr>
                <w:sz w:val="16"/>
                <w:szCs w:val="16"/>
              </w:rPr>
              <w:t>footstreets</w:t>
            </w:r>
            <w:proofErr w:type="spellEnd"/>
            <w:r w:rsidRPr="008D23F1">
              <w:rPr>
                <w:sz w:val="16"/>
                <w:szCs w:val="16"/>
              </w:rPr>
              <w:t xml:space="preserve"> in central Hertford</w:t>
            </w:r>
          </w:p>
        </w:tc>
        <w:tc>
          <w:tcPr>
            <w:tcW w:w="312" w:type="pct"/>
            <w:vAlign w:val="top"/>
          </w:tcPr>
          <w:p w14:paraId="318EAD9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Promoting Travel Alternatives</w:t>
            </w:r>
          </w:p>
        </w:tc>
        <w:tc>
          <w:tcPr>
            <w:tcW w:w="313" w:type="pct"/>
            <w:vAlign w:val="top"/>
          </w:tcPr>
          <w:p w14:paraId="49A655A4"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Promotion of Walking</w:t>
            </w:r>
          </w:p>
        </w:tc>
        <w:tc>
          <w:tcPr>
            <w:tcW w:w="312" w:type="pct"/>
            <w:vAlign w:val="top"/>
          </w:tcPr>
          <w:p w14:paraId="0D3061FA" w14:textId="398623A5" w:rsidR="00904A14" w:rsidRPr="00E26E98" w:rsidRDefault="006B1F30"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TBC</w:t>
            </w:r>
          </w:p>
        </w:tc>
        <w:tc>
          <w:tcPr>
            <w:tcW w:w="313" w:type="pct"/>
            <w:vAlign w:val="top"/>
          </w:tcPr>
          <w:p w14:paraId="142B6ECB" w14:textId="3229460B"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202</w:t>
            </w:r>
            <w:r w:rsidR="00E207EF" w:rsidRPr="00E26E98">
              <w:rPr>
                <w:sz w:val="16"/>
                <w:szCs w:val="16"/>
              </w:rPr>
              <w:t>9</w:t>
            </w:r>
          </w:p>
        </w:tc>
        <w:tc>
          <w:tcPr>
            <w:tcW w:w="312" w:type="pct"/>
            <w:vAlign w:val="top"/>
          </w:tcPr>
          <w:p w14:paraId="61461359"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East Herts Council/Herts County Council</w:t>
            </w:r>
          </w:p>
        </w:tc>
        <w:tc>
          <w:tcPr>
            <w:tcW w:w="313" w:type="pct"/>
            <w:vAlign w:val="top"/>
          </w:tcPr>
          <w:p w14:paraId="5861209C"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East Herts Council/Herts County Council</w:t>
            </w:r>
          </w:p>
        </w:tc>
        <w:tc>
          <w:tcPr>
            <w:tcW w:w="313" w:type="pct"/>
            <w:vAlign w:val="top"/>
          </w:tcPr>
          <w:p w14:paraId="212CF45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No</w:t>
            </w:r>
          </w:p>
        </w:tc>
        <w:tc>
          <w:tcPr>
            <w:tcW w:w="312" w:type="pct"/>
            <w:vAlign w:val="top"/>
          </w:tcPr>
          <w:p w14:paraId="54A758A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Not funded</w:t>
            </w:r>
          </w:p>
        </w:tc>
        <w:tc>
          <w:tcPr>
            <w:tcW w:w="313" w:type="pct"/>
            <w:vAlign w:val="top"/>
          </w:tcPr>
          <w:p w14:paraId="3300890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£10k - £50k</w:t>
            </w:r>
          </w:p>
        </w:tc>
        <w:tc>
          <w:tcPr>
            <w:tcW w:w="312" w:type="pct"/>
            <w:vAlign w:val="top"/>
          </w:tcPr>
          <w:p w14:paraId="3694EE1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Planning</w:t>
            </w:r>
          </w:p>
        </w:tc>
        <w:tc>
          <w:tcPr>
            <w:tcW w:w="313" w:type="pct"/>
            <w:vAlign w:val="top"/>
          </w:tcPr>
          <w:p w14:paraId="0A7FA6F4" w14:textId="5672B81C" w:rsidR="00904A14" w:rsidRPr="008D23F1" w:rsidRDefault="00275ADF"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rFonts w:cs="Open Sans"/>
                <w:color w:val="000000"/>
                <w:sz w:val="16"/>
                <w:szCs w:val="16"/>
                <w:lang w:eastAsia="en-GB"/>
              </w:rPr>
              <w:t>0.5µg/m³ to 1µg/m³</w:t>
            </w:r>
          </w:p>
        </w:tc>
        <w:tc>
          <w:tcPr>
            <w:tcW w:w="312" w:type="pct"/>
            <w:vAlign w:val="top"/>
          </w:tcPr>
          <w:p w14:paraId="5E349F01"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3" w:type="pct"/>
            <w:vAlign w:val="top"/>
          </w:tcPr>
          <w:p w14:paraId="23C4C454"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3" w:type="pct"/>
            <w:vAlign w:val="top"/>
          </w:tcPr>
          <w:p w14:paraId="4EAC919F"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Initial stages of viability</w:t>
            </w:r>
          </w:p>
        </w:tc>
      </w:tr>
      <w:tr w:rsidR="00F0581C" w:rsidRPr="00087B52" w14:paraId="381090A8"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2BCC033D" w14:textId="77777777" w:rsidR="00904A14" w:rsidRPr="008D23F1" w:rsidRDefault="00904A14" w:rsidP="00396360">
            <w:pPr>
              <w:pStyle w:val="TableContents1"/>
              <w:rPr>
                <w:color w:val="FF0000"/>
                <w:sz w:val="16"/>
                <w:szCs w:val="16"/>
              </w:rPr>
            </w:pPr>
            <w:r w:rsidRPr="008D23F1">
              <w:rPr>
                <w:sz w:val="16"/>
                <w:szCs w:val="16"/>
              </w:rPr>
              <w:lastRenderedPageBreak/>
              <w:t>3.3</w:t>
            </w:r>
          </w:p>
        </w:tc>
        <w:tc>
          <w:tcPr>
            <w:tcW w:w="313" w:type="pct"/>
            <w:vAlign w:val="top"/>
          </w:tcPr>
          <w:p w14:paraId="4CA50E8E"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 xml:space="preserve">Develop personalised travel planning for residents </w:t>
            </w:r>
          </w:p>
        </w:tc>
        <w:tc>
          <w:tcPr>
            <w:tcW w:w="312" w:type="pct"/>
            <w:vAlign w:val="top"/>
          </w:tcPr>
          <w:p w14:paraId="732C3DC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Promoting Travel Alternatives</w:t>
            </w:r>
          </w:p>
        </w:tc>
        <w:tc>
          <w:tcPr>
            <w:tcW w:w="313" w:type="pct"/>
            <w:vAlign w:val="top"/>
          </w:tcPr>
          <w:p w14:paraId="034B774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Personalised Travel Planning</w:t>
            </w:r>
          </w:p>
        </w:tc>
        <w:tc>
          <w:tcPr>
            <w:tcW w:w="312" w:type="pct"/>
            <w:vAlign w:val="top"/>
          </w:tcPr>
          <w:p w14:paraId="012BB33E" w14:textId="67B409C3" w:rsidR="00904A14" w:rsidRPr="00E26E98" w:rsidRDefault="00D4067B"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2024</w:t>
            </w:r>
          </w:p>
        </w:tc>
        <w:tc>
          <w:tcPr>
            <w:tcW w:w="313" w:type="pct"/>
            <w:vAlign w:val="top"/>
          </w:tcPr>
          <w:p w14:paraId="0487F9D7" w14:textId="6DAD1195" w:rsidR="00904A14" w:rsidRPr="00E26E98" w:rsidRDefault="00D4067B"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Ongoing</w:t>
            </w:r>
          </w:p>
        </w:tc>
        <w:tc>
          <w:tcPr>
            <w:tcW w:w="312" w:type="pct"/>
            <w:vAlign w:val="top"/>
          </w:tcPr>
          <w:p w14:paraId="6F886CF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Herts County Council</w:t>
            </w:r>
          </w:p>
        </w:tc>
        <w:tc>
          <w:tcPr>
            <w:tcW w:w="313" w:type="pct"/>
            <w:vAlign w:val="top"/>
          </w:tcPr>
          <w:p w14:paraId="5FC816F9"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Herts County Council</w:t>
            </w:r>
          </w:p>
        </w:tc>
        <w:tc>
          <w:tcPr>
            <w:tcW w:w="313" w:type="pct"/>
            <w:vAlign w:val="top"/>
          </w:tcPr>
          <w:p w14:paraId="1A262E2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No</w:t>
            </w:r>
          </w:p>
        </w:tc>
        <w:tc>
          <w:tcPr>
            <w:tcW w:w="312" w:type="pct"/>
            <w:vAlign w:val="top"/>
          </w:tcPr>
          <w:p w14:paraId="45C4F33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TBC</w:t>
            </w:r>
          </w:p>
        </w:tc>
        <w:tc>
          <w:tcPr>
            <w:tcW w:w="313" w:type="pct"/>
            <w:vAlign w:val="top"/>
          </w:tcPr>
          <w:p w14:paraId="2FB29005" w14:textId="119A12D5" w:rsidR="00904A14" w:rsidRPr="008D23F1" w:rsidRDefault="008960B9"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£10k - £50k</w:t>
            </w:r>
          </w:p>
        </w:tc>
        <w:tc>
          <w:tcPr>
            <w:tcW w:w="312" w:type="pct"/>
            <w:vAlign w:val="top"/>
          </w:tcPr>
          <w:p w14:paraId="704BD4E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Implementation</w:t>
            </w:r>
          </w:p>
        </w:tc>
        <w:tc>
          <w:tcPr>
            <w:tcW w:w="313" w:type="pct"/>
            <w:vAlign w:val="top"/>
          </w:tcPr>
          <w:p w14:paraId="28336787" w14:textId="5EAD2EF9" w:rsidR="00904A14" w:rsidRPr="008D23F1" w:rsidRDefault="00FC334E"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rFonts w:cs="Open Sans"/>
                <w:color w:val="000000"/>
                <w:sz w:val="16"/>
                <w:szCs w:val="16"/>
                <w:lang w:eastAsia="en-GB"/>
              </w:rPr>
              <w:t>Up to 0.5µg/m³</w:t>
            </w:r>
          </w:p>
        </w:tc>
        <w:tc>
          <w:tcPr>
            <w:tcW w:w="312" w:type="pct"/>
            <w:vAlign w:val="top"/>
          </w:tcPr>
          <w:p w14:paraId="57177624"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Development of travel plans</w:t>
            </w:r>
          </w:p>
        </w:tc>
        <w:tc>
          <w:tcPr>
            <w:tcW w:w="313" w:type="pct"/>
            <w:vAlign w:val="top"/>
          </w:tcPr>
          <w:p w14:paraId="3A1C239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A Bishop's Stortford Town wide travel plan (including Personalised Travel Planning) is being developed</w:t>
            </w:r>
          </w:p>
        </w:tc>
        <w:tc>
          <w:tcPr>
            <w:tcW w:w="313" w:type="pct"/>
            <w:vAlign w:val="top"/>
          </w:tcPr>
          <w:p w14:paraId="648E098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r>
      <w:tr w:rsidR="00F0581C" w:rsidRPr="00087B52" w14:paraId="51BEE8E1"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6E8A463C" w14:textId="77777777" w:rsidR="00904A14" w:rsidRPr="008D23F1" w:rsidRDefault="00904A14" w:rsidP="00396360">
            <w:pPr>
              <w:pStyle w:val="TableContents1"/>
              <w:rPr>
                <w:color w:val="FF0000"/>
                <w:sz w:val="16"/>
                <w:szCs w:val="16"/>
              </w:rPr>
            </w:pPr>
            <w:bookmarkStart w:id="247" w:name="_Hlk148601620"/>
            <w:bookmarkEnd w:id="246"/>
            <w:r w:rsidRPr="008D23F1">
              <w:rPr>
                <w:sz w:val="16"/>
                <w:szCs w:val="16"/>
              </w:rPr>
              <w:t>3.4</w:t>
            </w:r>
          </w:p>
        </w:tc>
        <w:tc>
          <w:tcPr>
            <w:tcW w:w="313" w:type="pct"/>
            <w:vAlign w:val="top"/>
          </w:tcPr>
          <w:p w14:paraId="49B5576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Active Travel Campaign working with schools and businesses</w:t>
            </w:r>
          </w:p>
        </w:tc>
        <w:tc>
          <w:tcPr>
            <w:tcW w:w="312" w:type="pct"/>
            <w:vAlign w:val="top"/>
          </w:tcPr>
          <w:p w14:paraId="4CE6913C"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Promoting Travel Alternatives</w:t>
            </w:r>
          </w:p>
        </w:tc>
        <w:tc>
          <w:tcPr>
            <w:tcW w:w="313" w:type="pct"/>
            <w:vAlign w:val="top"/>
          </w:tcPr>
          <w:p w14:paraId="445E98F1"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Intensive active travel campaign &amp; infrastructure</w:t>
            </w:r>
          </w:p>
        </w:tc>
        <w:tc>
          <w:tcPr>
            <w:tcW w:w="312" w:type="pct"/>
            <w:vAlign w:val="top"/>
          </w:tcPr>
          <w:p w14:paraId="7C1E2FD6" w14:textId="33DE0DB8"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202</w:t>
            </w:r>
            <w:r w:rsidR="008B716F" w:rsidRPr="00E26E98">
              <w:rPr>
                <w:sz w:val="16"/>
                <w:szCs w:val="16"/>
              </w:rPr>
              <w:t>4</w:t>
            </w:r>
          </w:p>
        </w:tc>
        <w:tc>
          <w:tcPr>
            <w:tcW w:w="313" w:type="pct"/>
            <w:vAlign w:val="top"/>
          </w:tcPr>
          <w:p w14:paraId="2D1E203A" w14:textId="50DD7C53" w:rsidR="00904A14" w:rsidRPr="00E26E98" w:rsidRDefault="006B1F30"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E26E98">
              <w:rPr>
                <w:sz w:val="16"/>
                <w:szCs w:val="16"/>
              </w:rPr>
              <w:t>Ongoing (subject to funds)</w:t>
            </w:r>
          </w:p>
        </w:tc>
        <w:tc>
          <w:tcPr>
            <w:tcW w:w="312" w:type="pct"/>
            <w:vAlign w:val="top"/>
          </w:tcPr>
          <w:p w14:paraId="77C711B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East Herts Council</w:t>
            </w:r>
          </w:p>
        </w:tc>
        <w:tc>
          <w:tcPr>
            <w:tcW w:w="313" w:type="pct"/>
            <w:vAlign w:val="top"/>
          </w:tcPr>
          <w:p w14:paraId="2B0029C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East Herts Council</w:t>
            </w:r>
          </w:p>
        </w:tc>
        <w:tc>
          <w:tcPr>
            <w:tcW w:w="313" w:type="pct"/>
            <w:vAlign w:val="top"/>
          </w:tcPr>
          <w:p w14:paraId="404F47B4"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No</w:t>
            </w:r>
          </w:p>
        </w:tc>
        <w:tc>
          <w:tcPr>
            <w:tcW w:w="312" w:type="pct"/>
            <w:vAlign w:val="top"/>
          </w:tcPr>
          <w:p w14:paraId="3C7E95C3"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Not funded</w:t>
            </w:r>
          </w:p>
        </w:tc>
        <w:tc>
          <w:tcPr>
            <w:tcW w:w="313" w:type="pct"/>
            <w:vAlign w:val="top"/>
          </w:tcPr>
          <w:p w14:paraId="5F443DB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£10k - £50k</w:t>
            </w:r>
          </w:p>
        </w:tc>
        <w:tc>
          <w:tcPr>
            <w:tcW w:w="312" w:type="pct"/>
            <w:vAlign w:val="top"/>
          </w:tcPr>
          <w:p w14:paraId="58009A8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Planning</w:t>
            </w:r>
          </w:p>
        </w:tc>
        <w:tc>
          <w:tcPr>
            <w:tcW w:w="313" w:type="pct"/>
            <w:vAlign w:val="top"/>
          </w:tcPr>
          <w:p w14:paraId="2A3603D7" w14:textId="72A349B7" w:rsidR="00904A14" w:rsidRPr="008D23F1" w:rsidRDefault="00977523"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rFonts w:cs="Open Sans"/>
                <w:color w:val="000000"/>
                <w:sz w:val="16"/>
                <w:szCs w:val="16"/>
                <w:lang w:eastAsia="en-GB"/>
              </w:rPr>
              <w:t>Up to 0.5µg/m³</w:t>
            </w:r>
          </w:p>
        </w:tc>
        <w:tc>
          <w:tcPr>
            <w:tcW w:w="312" w:type="pct"/>
            <w:vAlign w:val="top"/>
          </w:tcPr>
          <w:p w14:paraId="753E292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Greater Foot Traffic</w:t>
            </w:r>
          </w:p>
        </w:tc>
        <w:tc>
          <w:tcPr>
            <w:tcW w:w="313" w:type="pct"/>
            <w:vAlign w:val="top"/>
          </w:tcPr>
          <w:p w14:paraId="6CBE3D3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FF0000"/>
                <w:sz w:val="16"/>
                <w:szCs w:val="16"/>
              </w:rPr>
            </w:pPr>
            <w:r w:rsidRPr="008D23F1">
              <w:rPr>
                <w:sz w:val="16"/>
                <w:szCs w:val="16"/>
              </w:rPr>
              <w:t>Plans to be developed</w:t>
            </w:r>
          </w:p>
        </w:tc>
        <w:tc>
          <w:tcPr>
            <w:tcW w:w="313" w:type="pct"/>
            <w:vAlign w:val="top"/>
          </w:tcPr>
          <w:p w14:paraId="593E9AA1"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r>
      <w:tr w:rsidR="00F0581C" w:rsidRPr="00087B52" w14:paraId="6FF09778" w14:textId="77777777" w:rsidTr="00F0581C">
        <w:trPr>
          <w:trHeight w:val="1565"/>
        </w:trPr>
        <w:tc>
          <w:tcPr>
            <w:cnfStyle w:val="001000000000" w:firstRow="0" w:lastRow="0" w:firstColumn="1" w:lastColumn="0" w:oddVBand="0" w:evenVBand="0" w:oddHBand="0" w:evenHBand="0" w:firstRowFirstColumn="0" w:firstRowLastColumn="0" w:lastRowFirstColumn="0" w:lastRowLastColumn="0"/>
            <w:tcW w:w="312" w:type="pct"/>
            <w:vAlign w:val="top"/>
          </w:tcPr>
          <w:p w14:paraId="23F8EA23" w14:textId="77777777" w:rsidR="00904A14" w:rsidRPr="008D23F1" w:rsidRDefault="00904A14" w:rsidP="00396360">
            <w:pPr>
              <w:pStyle w:val="TableContents1"/>
              <w:rPr>
                <w:sz w:val="16"/>
                <w:szCs w:val="16"/>
              </w:rPr>
            </w:pPr>
            <w:r w:rsidRPr="008D23F1">
              <w:rPr>
                <w:sz w:val="16"/>
                <w:szCs w:val="16"/>
              </w:rPr>
              <w:lastRenderedPageBreak/>
              <w:t>3.5</w:t>
            </w:r>
          </w:p>
        </w:tc>
        <w:tc>
          <w:tcPr>
            <w:tcW w:w="313" w:type="pct"/>
            <w:vAlign w:val="top"/>
          </w:tcPr>
          <w:p w14:paraId="1F3B17DC" w14:textId="1A7AA2C4"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Local Cycling and Walking Infrastructure Plan (LCWIP) </w:t>
            </w:r>
          </w:p>
        </w:tc>
        <w:tc>
          <w:tcPr>
            <w:tcW w:w="312" w:type="pct"/>
            <w:vAlign w:val="top"/>
          </w:tcPr>
          <w:p w14:paraId="390F0FEA"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Promoting Travel Alternatives</w:t>
            </w:r>
          </w:p>
        </w:tc>
        <w:tc>
          <w:tcPr>
            <w:tcW w:w="313" w:type="pct"/>
            <w:vAlign w:val="top"/>
          </w:tcPr>
          <w:p w14:paraId="11E2584E"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Promotion of cycling</w:t>
            </w:r>
          </w:p>
        </w:tc>
        <w:tc>
          <w:tcPr>
            <w:tcW w:w="312" w:type="pct"/>
            <w:vAlign w:val="top"/>
          </w:tcPr>
          <w:p w14:paraId="33626913" w14:textId="65622348" w:rsidR="00904A14" w:rsidRPr="00E26E98" w:rsidRDefault="00E54AA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6165D558" w14:textId="3F91B029" w:rsidR="00904A14" w:rsidRPr="00E26E98" w:rsidRDefault="00E54AA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2025</w:t>
            </w:r>
          </w:p>
        </w:tc>
        <w:tc>
          <w:tcPr>
            <w:tcW w:w="312" w:type="pct"/>
            <w:vAlign w:val="top"/>
          </w:tcPr>
          <w:p w14:paraId="1AB669D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Herts County Council</w:t>
            </w:r>
          </w:p>
        </w:tc>
        <w:tc>
          <w:tcPr>
            <w:tcW w:w="313" w:type="pct"/>
            <w:vAlign w:val="top"/>
          </w:tcPr>
          <w:p w14:paraId="6306FA8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Herts County Council</w:t>
            </w:r>
          </w:p>
        </w:tc>
        <w:tc>
          <w:tcPr>
            <w:tcW w:w="313" w:type="pct"/>
            <w:vAlign w:val="top"/>
          </w:tcPr>
          <w:p w14:paraId="1DC6DBD3"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2" w:type="pct"/>
            <w:vAlign w:val="top"/>
          </w:tcPr>
          <w:p w14:paraId="70EBF701"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Fully Funded</w:t>
            </w:r>
          </w:p>
        </w:tc>
        <w:tc>
          <w:tcPr>
            <w:tcW w:w="313" w:type="pct"/>
            <w:vAlign w:val="top"/>
          </w:tcPr>
          <w:p w14:paraId="276FDAE6" w14:textId="4DCED42B" w:rsidR="00904A14" w:rsidRPr="008D23F1" w:rsidRDefault="002669CB"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£10k - £50k</w:t>
            </w:r>
          </w:p>
        </w:tc>
        <w:tc>
          <w:tcPr>
            <w:tcW w:w="312" w:type="pct"/>
            <w:vAlign w:val="top"/>
          </w:tcPr>
          <w:p w14:paraId="092D7503"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Implementation</w:t>
            </w:r>
          </w:p>
        </w:tc>
        <w:tc>
          <w:tcPr>
            <w:tcW w:w="313" w:type="pct"/>
            <w:vAlign w:val="top"/>
          </w:tcPr>
          <w:p w14:paraId="2FEEA432" w14:textId="504EABBD" w:rsidR="00904A14" w:rsidRPr="008D23F1" w:rsidRDefault="00461F1D"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2" w:type="pct"/>
            <w:vAlign w:val="top"/>
          </w:tcPr>
          <w:p w14:paraId="711DDD2A"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Securing funds to improve commuter options</w:t>
            </w:r>
          </w:p>
        </w:tc>
        <w:tc>
          <w:tcPr>
            <w:tcW w:w="313" w:type="pct"/>
            <w:vAlign w:val="top"/>
          </w:tcPr>
          <w:p w14:paraId="21BA8DA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Plans are underway for works to begin and funding has been secured for the works.</w:t>
            </w:r>
          </w:p>
        </w:tc>
        <w:tc>
          <w:tcPr>
            <w:tcW w:w="313" w:type="pct"/>
            <w:vAlign w:val="top"/>
          </w:tcPr>
          <w:p w14:paraId="0CD8B05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Work to deliver a continuous shared-use cycling and pedestrian path along the eastern side of London Road and Station Road in Buntingford is progressing well. Works are on track to complete </w:t>
            </w:r>
            <w:r w:rsidRPr="008D23F1">
              <w:rPr>
                <w:sz w:val="16"/>
                <w:szCs w:val="16"/>
              </w:rPr>
              <w:lastRenderedPageBreak/>
              <w:t>in Summer 2023 before the Buntingford First School opens in September.</w:t>
            </w:r>
          </w:p>
        </w:tc>
      </w:tr>
      <w:tr w:rsidR="00F0581C" w:rsidRPr="00087B52" w14:paraId="2AD368AF"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64C4637B" w14:textId="292C6A0B" w:rsidR="00904A14" w:rsidRPr="008D23F1" w:rsidRDefault="00904A14" w:rsidP="00396360">
            <w:pPr>
              <w:pStyle w:val="TableContents1"/>
              <w:rPr>
                <w:sz w:val="16"/>
                <w:szCs w:val="16"/>
              </w:rPr>
            </w:pPr>
            <w:bookmarkStart w:id="248" w:name="_Hlk148601660"/>
            <w:bookmarkEnd w:id="247"/>
            <w:r w:rsidRPr="008D23F1">
              <w:rPr>
                <w:sz w:val="16"/>
                <w:szCs w:val="16"/>
              </w:rPr>
              <w:lastRenderedPageBreak/>
              <w:t>3.</w:t>
            </w:r>
            <w:r w:rsidR="00B74B31" w:rsidRPr="008D23F1">
              <w:rPr>
                <w:sz w:val="16"/>
                <w:szCs w:val="16"/>
              </w:rPr>
              <w:t>6</w:t>
            </w:r>
          </w:p>
        </w:tc>
        <w:tc>
          <w:tcPr>
            <w:tcW w:w="313" w:type="pct"/>
            <w:vAlign w:val="top"/>
          </w:tcPr>
          <w:p w14:paraId="5D29570C" w14:textId="4F835C7A"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Exploration of increased on street town centre cycle parking </w:t>
            </w:r>
          </w:p>
        </w:tc>
        <w:tc>
          <w:tcPr>
            <w:tcW w:w="312" w:type="pct"/>
            <w:vAlign w:val="top"/>
          </w:tcPr>
          <w:p w14:paraId="15FD60BF"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Promoting Travel Alternatives</w:t>
            </w:r>
          </w:p>
        </w:tc>
        <w:tc>
          <w:tcPr>
            <w:tcW w:w="313" w:type="pct"/>
            <w:vAlign w:val="top"/>
          </w:tcPr>
          <w:p w14:paraId="34753CC1"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Other</w:t>
            </w:r>
          </w:p>
        </w:tc>
        <w:tc>
          <w:tcPr>
            <w:tcW w:w="312" w:type="pct"/>
            <w:vAlign w:val="top"/>
          </w:tcPr>
          <w:p w14:paraId="10A888E4"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2C983EF6" w14:textId="51A1C945" w:rsidR="00904A14" w:rsidRPr="00E26E98" w:rsidRDefault="00F736E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2" w:type="pct"/>
            <w:vAlign w:val="top"/>
          </w:tcPr>
          <w:p w14:paraId="67B43CAE"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HCC</w:t>
            </w:r>
          </w:p>
        </w:tc>
        <w:tc>
          <w:tcPr>
            <w:tcW w:w="313" w:type="pct"/>
            <w:vAlign w:val="top"/>
          </w:tcPr>
          <w:p w14:paraId="0888CCD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HCC</w:t>
            </w:r>
          </w:p>
        </w:tc>
        <w:tc>
          <w:tcPr>
            <w:tcW w:w="313" w:type="pct"/>
            <w:vAlign w:val="top"/>
          </w:tcPr>
          <w:p w14:paraId="0326D74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2" w:type="pct"/>
            <w:vAlign w:val="top"/>
          </w:tcPr>
          <w:p w14:paraId="041CA43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Not funded</w:t>
            </w:r>
          </w:p>
        </w:tc>
        <w:tc>
          <w:tcPr>
            <w:tcW w:w="313" w:type="pct"/>
            <w:vAlign w:val="top"/>
          </w:tcPr>
          <w:p w14:paraId="59D4B663" w14:textId="21BE7C72" w:rsidR="00904A14" w:rsidRPr="008D23F1" w:rsidRDefault="00D4757B"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£10k - £50k</w:t>
            </w:r>
          </w:p>
        </w:tc>
        <w:tc>
          <w:tcPr>
            <w:tcW w:w="312" w:type="pct"/>
            <w:vAlign w:val="top"/>
          </w:tcPr>
          <w:p w14:paraId="5065CDB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planning</w:t>
            </w:r>
          </w:p>
        </w:tc>
        <w:tc>
          <w:tcPr>
            <w:tcW w:w="313" w:type="pct"/>
            <w:vAlign w:val="top"/>
          </w:tcPr>
          <w:p w14:paraId="6C91ED9F" w14:textId="5AC9AE16" w:rsidR="00904A14" w:rsidRPr="008D23F1" w:rsidRDefault="00B57512"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2" w:type="pct"/>
            <w:vAlign w:val="top"/>
          </w:tcPr>
          <w:p w14:paraId="3555EE8A"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Storage in place</w:t>
            </w:r>
          </w:p>
        </w:tc>
        <w:tc>
          <w:tcPr>
            <w:tcW w:w="313" w:type="pct"/>
            <w:vAlign w:val="top"/>
          </w:tcPr>
          <w:p w14:paraId="3CACEEB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highlight w:val="yellow"/>
              </w:rPr>
            </w:pPr>
            <w:r w:rsidRPr="008D23F1">
              <w:rPr>
                <w:sz w:val="16"/>
                <w:szCs w:val="16"/>
              </w:rPr>
              <w:t>None</w:t>
            </w:r>
          </w:p>
        </w:tc>
        <w:tc>
          <w:tcPr>
            <w:tcW w:w="313" w:type="pct"/>
            <w:vAlign w:val="top"/>
          </w:tcPr>
          <w:p w14:paraId="514DA583"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highlight w:val="yellow"/>
              </w:rPr>
            </w:pPr>
            <w:r w:rsidRPr="008D23F1">
              <w:rPr>
                <w:sz w:val="16"/>
                <w:szCs w:val="16"/>
              </w:rPr>
              <w:t>funding</w:t>
            </w:r>
          </w:p>
        </w:tc>
      </w:tr>
      <w:tr w:rsidR="00F0581C" w:rsidRPr="00087B52" w14:paraId="5E827A51"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0B63D01A" w14:textId="4F7638DB" w:rsidR="00904A14" w:rsidRPr="008D23F1" w:rsidRDefault="00904A14" w:rsidP="00396360">
            <w:pPr>
              <w:pStyle w:val="TableContents1"/>
              <w:rPr>
                <w:sz w:val="16"/>
                <w:szCs w:val="16"/>
              </w:rPr>
            </w:pPr>
            <w:bookmarkStart w:id="249" w:name="_Hlk148601668"/>
            <w:bookmarkEnd w:id="248"/>
            <w:r w:rsidRPr="008D23F1">
              <w:rPr>
                <w:sz w:val="16"/>
                <w:szCs w:val="16"/>
              </w:rPr>
              <w:t>3.</w:t>
            </w:r>
            <w:r w:rsidR="00FB5B35" w:rsidRPr="008D23F1">
              <w:rPr>
                <w:sz w:val="16"/>
                <w:szCs w:val="16"/>
              </w:rPr>
              <w:t>7</w:t>
            </w:r>
          </w:p>
        </w:tc>
        <w:tc>
          <w:tcPr>
            <w:tcW w:w="313" w:type="pct"/>
            <w:vAlign w:val="top"/>
          </w:tcPr>
          <w:p w14:paraId="0F3336B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Creation of an East Herts </w:t>
            </w:r>
            <w:r w:rsidRPr="008D23F1">
              <w:rPr>
                <w:sz w:val="16"/>
                <w:szCs w:val="16"/>
              </w:rPr>
              <w:lastRenderedPageBreak/>
              <w:t>standalone air quality website</w:t>
            </w:r>
          </w:p>
        </w:tc>
        <w:tc>
          <w:tcPr>
            <w:tcW w:w="312" w:type="pct"/>
            <w:vAlign w:val="top"/>
          </w:tcPr>
          <w:p w14:paraId="3AC69F9C"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lastRenderedPageBreak/>
              <w:t xml:space="preserve">Promoting Travel </w:t>
            </w:r>
            <w:r w:rsidRPr="008D23F1">
              <w:rPr>
                <w:sz w:val="16"/>
                <w:szCs w:val="16"/>
              </w:rPr>
              <w:lastRenderedPageBreak/>
              <w:t>Alternatives</w:t>
            </w:r>
          </w:p>
        </w:tc>
        <w:tc>
          <w:tcPr>
            <w:tcW w:w="313" w:type="pct"/>
            <w:vAlign w:val="top"/>
          </w:tcPr>
          <w:p w14:paraId="70E6060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lastRenderedPageBreak/>
              <w:t>Other</w:t>
            </w:r>
          </w:p>
        </w:tc>
        <w:tc>
          <w:tcPr>
            <w:tcW w:w="312" w:type="pct"/>
            <w:vAlign w:val="top"/>
          </w:tcPr>
          <w:p w14:paraId="43830D85"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3" w:type="pct"/>
            <w:vAlign w:val="top"/>
          </w:tcPr>
          <w:p w14:paraId="15AA7745" w14:textId="7A3D8663" w:rsidR="00904A14" w:rsidRPr="00E26E98" w:rsidRDefault="00301E0A"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2026</w:t>
            </w:r>
          </w:p>
        </w:tc>
        <w:tc>
          <w:tcPr>
            <w:tcW w:w="312" w:type="pct"/>
            <w:vAlign w:val="top"/>
          </w:tcPr>
          <w:p w14:paraId="47AE3E46"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w:t>
            </w:r>
          </w:p>
        </w:tc>
        <w:tc>
          <w:tcPr>
            <w:tcW w:w="313" w:type="pct"/>
            <w:vAlign w:val="top"/>
          </w:tcPr>
          <w:p w14:paraId="0297E3B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w:t>
            </w:r>
          </w:p>
        </w:tc>
        <w:tc>
          <w:tcPr>
            <w:tcW w:w="313" w:type="pct"/>
            <w:vAlign w:val="top"/>
          </w:tcPr>
          <w:p w14:paraId="1807A69E"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2" w:type="pct"/>
            <w:vAlign w:val="top"/>
          </w:tcPr>
          <w:p w14:paraId="788FCBA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Not funded</w:t>
            </w:r>
          </w:p>
        </w:tc>
        <w:tc>
          <w:tcPr>
            <w:tcW w:w="313" w:type="pct"/>
            <w:vAlign w:val="top"/>
          </w:tcPr>
          <w:p w14:paraId="3F847E64"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£10k - £50k</w:t>
            </w:r>
          </w:p>
        </w:tc>
        <w:tc>
          <w:tcPr>
            <w:tcW w:w="312" w:type="pct"/>
            <w:vAlign w:val="top"/>
          </w:tcPr>
          <w:p w14:paraId="58F1892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Planning </w:t>
            </w:r>
          </w:p>
        </w:tc>
        <w:tc>
          <w:tcPr>
            <w:tcW w:w="313" w:type="pct"/>
            <w:vAlign w:val="top"/>
          </w:tcPr>
          <w:p w14:paraId="4526D024" w14:textId="1EEBB8C7" w:rsidR="00904A14" w:rsidRPr="008D23F1" w:rsidRDefault="001C2B38"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2" w:type="pct"/>
            <w:vAlign w:val="top"/>
          </w:tcPr>
          <w:p w14:paraId="7D0BD96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Website in place</w:t>
            </w:r>
          </w:p>
        </w:tc>
        <w:tc>
          <w:tcPr>
            <w:tcW w:w="313" w:type="pct"/>
            <w:vAlign w:val="top"/>
          </w:tcPr>
          <w:p w14:paraId="4AA04CF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None</w:t>
            </w:r>
          </w:p>
        </w:tc>
        <w:tc>
          <w:tcPr>
            <w:tcW w:w="313" w:type="pct"/>
            <w:vAlign w:val="top"/>
          </w:tcPr>
          <w:p w14:paraId="02B46B3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funding</w:t>
            </w:r>
          </w:p>
        </w:tc>
      </w:tr>
      <w:bookmarkEnd w:id="249"/>
    </w:tbl>
    <w:p w14:paraId="42E9A249" w14:textId="77777777" w:rsidR="00904A14" w:rsidRDefault="00904A14" w:rsidP="00904A14">
      <w:pPr>
        <w:pStyle w:val="TableContents1"/>
        <w:jc w:val="left"/>
        <w:rPr>
          <w:rFonts w:cs="Open Sans"/>
        </w:rPr>
      </w:pPr>
      <w:r>
        <w:br w:type="page"/>
      </w:r>
    </w:p>
    <w:p w14:paraId="180397A0" w14:textId="016785DA" w:rsidR="00904A14" w:rsidRPr="00403CBB" w:rsidRDefault="00904A14" w:rsidP="00403CBB">
      <w:pPr>
        <w:rPr>
          <w:b/>
          <w:bCs/>
        </w:rPr>
      </w:pPr>
      <w:r w:rsidRPr="00403CBB">
        <w:rPr>
          <w:b/>
          <w:bCs/>
        </w:rPr>
        <w:lastRenderedPageBreak/>
        <w:t xml:space="preserve">Priority 4: Reduce East Herts Council’s own impact on air quality </w:t>
      </w:r>
    </w:p>
    <w:tbl>
      <w:tblPr>
        <w:tblStyle w:val="LAQMReporting"/>
        <w:tblW w:w="5399" w:type="pct"/>
        <w:tblInd w:w="-572" w:type="dxa"/>
        <w:tblLayout w:type="fixed"/>
        <w:tblLook w:val="04A0" w:firstRow="1" w:lastRow="0" w:firstColumn="1" w:lastColumn="0" w:noHBand="0" w:noVBand="1"/>
      </w:tblPr>
      <w:tblGrid>
        <w:gridCol w:w="944"/>
        <w:gridCol w:w="944"/>
        <w:gridCol w:w="946"/>
        <w:gridCol w:w="943"/>
        <w:gridCol w:w="946"/>
        <w:gridCol w:w="943"/>
        <w:gridCol w:w="946"/>
        <w:gridCol w:w="943"/>
        <w:gridCol w:w="943"/>
        <w:gridCol w:w="946"/>
        <w:gridCol w:w="943"/>
        <w:gridCol w:w="946"/>
        <w:gridCol w:w="943"/>
        <w:gridCol w:w="946"/>
        <w:gridCol w:w="943"/>
        <w:gridCol w:w="946"/>
      </w:tblGrid>
      <w:tr w:rsidR="00D67A2D" w:rsidRPr="00087B52" w14:paraId="47CBF856" w14:textId="77777777" w:rsidTr="00F0581C">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312" w:type="pct"/>
            <w:shd w:val="clear" w:color="auto" w:fill="0079A1"/>
            <w:vAlign w:val="top"/>
          </w:tcPr>
          <w:p w14:paraId="5CDC908B" w14:textId="77777777" w:rsidR="00904A14" w:rsidRPr="008D23F1" w:rsidRDefault="00904A14" w:rsidP="00F0581C">
            <w:pPr>
              <w:pStyle w:val="TableContents1"/>
              <w:rPr>
                <w:bCs/>
                <w:sz w:val="16"/>
                <w:szCs w:val="16"/>
              </w:rPr>
            </w:pPr>
            <w:r w:rsidRPr="008D23F1">
              <w:rPr>
                <w:sz w:val="16"/>
                <w:szCs w:val="16"/>
              </w:rPr>
              <w:t>Measure No.</w:t>
            </w:r>
          </w:p>
        </w:tc>
        <w:tc>
          <w:tcPr>
            <w:tcW w:w="312" w:type="pct"/>
            <w:shd w:val="clear" w:color="auto" w:fill="0079A1"/>
            <w:vAlign w:val="top"/>
          </w:tcPr>
          <w:p w14:paraId="14A1FFE9"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Measure</w:t>
            </w:r>
          </w:p>
        </w:tc>
        <w:tc>
          <w:tcPr>
            <w:tcW w:w="313" w:type="pct"/>
            <w:shd w:val="clear" w:color="auto" w:fill="0079A1"/>
            <w:vAlign w:val="top"/>
          </w:tcPr>
          <w:p w14:paraId="25E35833"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Category</w:t>
            </w:r>
          </w:p>
        </w:tc>
        <w:tc>
          <w:tcPr>
            <w:tcW w:w="312" w:type="pct"/>
            <w:shd w:val="clear" w:color="auto" w:fill="0079A1"/>
            <w:vAlign w:val="top"/>
          </w:tcPr>
          <w:p w14:paraId="1DBB6C1B"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Classification</w:t>
            </w:r>
          </w:p>
        </w:tc>
        <w:tc>
          <w:tcPr>
            <w:tcW w:w="313" w:type="pct"/>
            <w:shd w:val="clear" w:color="auto" w:fill="0079A1"/>
            <w:vAlign w:val="top"/>
          </w:tcPr>
          <w:p w14:paraId="3A2EF78A"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Estimated Year Measure to be Introduced</w:t>
            </w:r>
          </w:p>
        </w:tc>
        <w:tc>
          <w:tcPr>
            <w:tcW w:w="312" w:type="pct"/>
            <w:shd w:val="clear" w:color="auto" w:fill="0079A1"/>
            <w:vAlign w:val="top"/>
          </w:tcPr>
          <w:p w14:paraId="36DB37A9"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Estimated / Actual Completion Year</w:t>
            </w:r>
          </w:p>
        </w:tc>
        <w:tc>
          <w:tcPr>
            <w:tcW w:w="313" w:type="pct"/>
            <w:shd w:val="clear" w:color="auto" w:fill="0079A1"/>
            <w:vAlign w:val="top"/>
          </w:tcPr>
          <w:p w14:paraId="12F30FA9"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proofErr w:type="spellStart"/>
            <w:r w:rsidRPr="008D23F1">
              <w:rPr>
                <w:sz w:val="16"/>
                <w:szCs w:val="16"/>
              </w:rPr>
              <w:t>Organis-ations</w:t>
            </w:r>
            <w:proofErr w:type="spellEnd"/>
            <w:r w:rsidRPr="008D23F1">
              <w:rPr>
                <w:sz w:val="16"/>
                <w:szCs w:val="16"/>
              </w:rPr>
              <w:t xml:space="preserve"> Involved</w:t>
            </w:r>
          </w:p>
        </w:tc>
        <w:tc>
          <w:tcPr>
            <w:tcW w:w="312" w:type="pct"/>
            <w:shd w:val="clear" w:color="auto" w:fill="0079A1"/>
            <w:vAlign w:val="top"/>
          </w:tcPr>
          <w:p w14:paraId="11AC81E4"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Funding Source</w:t>
            </w:r>
          </w:p>
        </w:tc>
        <w:tc>
          <w:tcPr>
            <w:tcW w:w="312" w:type="pct"/>
            <w:shd w:val="clear" w:color="auto" w:fill="0079A1"/>
            <w:vAlign w:val="top"/>
          </w:tcPr>
          <w:p w14:paraId="21FFC3D9"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DEFRA AQ Grant Funding</w:t>
            </w:r>
          </w:p>
        </w:tc>
        <w:tc>
          <w:tcPr>
            <w:tcW w:w="313" w:type="pct"/>
            <w:shd w:val="clear" w:color="auto" w:fill="0079A1"/>
            <w:vAlign w:val="top"/>
          </w:tcPr>
          <w:p w14:paraId="6C092243"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Funding Status</w:t>
            </w:r>
          </w:p>
        </w:tc>
        <w:tc>
          <w:tcPr>
            <w:tcW w:w="312" w:type="pct"/>
            <w:shd w:val="clear" w:color="auto" w:fill="0079A1"/>
            <w:vAlign w:val="top"/>
          </w:tcPr>
          <w:p w14:paraId="35745AA7"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Estimated Cost of Measure</w:t>
            </w:r>
          </w:p>
        </w:tc>
        <w:tc>
          <w:tcPr>
            <w:tcW w:w="313" w:type="pct"/>
            <w:shd w:val="clear" w:color="auto" w:fill="0079A1"/>
            <w:vAlign w:val="top"/>
          </w:tcPr>
          <w:p w14:paraId="4BC68B50"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bCs/>
                <w:sz w:val="16"/>
                <w:szCs w:val="16"/>
              </w:rPr>
            </w:pPr>
            <w:r w:rsidRPr="008D23F1">
              <w:rPr>
                <w:sz w:val="16"/>
                <w:szCs w:val="16"/>
              </w:rPr>
              <w:t>Measure Status</w:t>
            </w:r>
          </w:p>
        </w:tc>
        <w:tc>
          <w:tcPr>
            <w:tcW w:w="312" w:type="pct"/>
            <w:shd w:val="clear" w:color="auto" w:fill="0079A1"/>
            <w:vAlign w:val="top"/>
          </w:tcPr>
          <w:p w14:paraId="1ADB6351" w14:textId="48B8B466" w:rsidR="00904A14" w:rsidRPr="008D23F1" w:rsidDel="00EA3B5F"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sz w:val="16"/>
                <w:szCs w:val="16"/>
              </w:rPr>
            </w:pPr>
            <w:r w:rsidRPr="008D23F1">
              <w:rPr>
                <w:sz w:val="16"/>
                <w:szCs w:val="16"/>
              </w:rPr>
              <w:t>Target Reduction in Pollutant / Emission from Measure</w:t>
            </w:r>
            <w:r w:rsidR="008D23F1" w:rsidRPr="008D23F1">
              <w:rPr>
                <w:sz w:val="16"/>
                <w:szCs w:val="16"/>
              </w:rPr>
              <w:t xml:space="preserve"> (AQMA)</w:t>
            </w:r>
          </w:p>
        </w:tc>
        <w:tc>
          <w:tcPr>
            <w:tcW w:w="313" w:type="pct"/>
            <w:shd w:val="clear" w:color="auto" w:fill="0079A1"/>
            <w:vAlign w:val="top"/>
          </w:tcPr>
          <w:p w14:paraId="6D7DD970"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sz w:val="16"/>
                <w:szCs w:val="16"/>
              </w:rPr>
            </w:pPr>
            <w:r w:rsidRPr="008D23F1">
              <w:rPr>
                <w:sz w:val="16"/>
                <w:szCs w:val="16"/>
              </w:rPr>
              <w:t>Key Perform-</w:t>
            </w:r>
            <w:proofErr w:type="spellStart"/>
            <w:r w:rsidRPr="008D23F1">
              <w:rPr>
                <w:sz w:val="16"/>
                <w:szCs w:val="16"/>
              </w:rPr>
              <w:t>ance</w:t>
            </w:r>
            <w:proofErr w:type="spellEnd"/>
            <w:r w:rsidRPr="008D23F1">
              <w:rPr>
                <w:sz w:val="16"/>
                <w:szCs w:val="16"/>
              </w:rPr>
              <w:t xml:space="preserve"> Indicator</w:t>
            </w:r>
          </w:p>
        </w:tc>
        <w:tc>
          <w:tcPr>
            <w:tcW w:w="312" w:type="pct"/>
            <w:shd w:val="clear" w:color="auto" w:fill="0079A1"/>
            <w:vAlign w:val="top"/>
          </w:tcPr>
          <w:p w14:paraId="100B94AD"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sz w:val="16"/>
                <w:szCs w:val="16"/>
              </w:rPr>
            </w:pPr>
            <w:r w:rsidRPr="008D23F1">
              <w:rPr>
                <w:sz w:val="16"/>
                <w:szCs w:val="16"/>
              </w:rPr>
              <w:t>Progress to Date</w:t>
            </w:r>
          </w:p>
        </w:tc>
        <w:tc>
          <w:tcPr>
            <w:tcW w:w="313" w:type="pct"/>
            <w:shd w:val="clear" w:color="auto" w:fill="0079A1"/>
            <w:vAlign w:val="top"/>
          </w:tcPr>
          <w:p w14:paraId="27537569" w14:textId="77777777" w:rsidR="00904A14" w:rsidRPr="008D23F1" w:rsidRDefault="00904A14" w:rsidP="00F0581C">
            <w:pPr>
              <w:pStyle w:val="TableContents1"/>
              <w:cnfStyle w:val="100000000000" w:firstRow="1" w:lastRow="0" w:firstColumn="0" w:lastColumn="0" w:oddVBand="0" w:evenVBand="0" w:oddHBand="0" w:evenHBand="0" w:firstRowFirstColumn="0" w:firstRowLastColumn="0" w:lastRowFirstColumn="0" w:lastRowLastColumn="0"/>
              <w:rPr>
                <w:sz w:val="16"/>
                <w:szCs w:val="16"/>
              </w:rPr>
            </w:pPr>
            <w:r w:rsidRPr="008D23F1">
              <w:rPr>
                <w:sz w:val="16"/>
                <w:szCs w:val="16"/>
              </w:rPr>
              <w:t>Comments / Potential Barriers to Implementation</w:t>
            </w:r>
          </w:p>
        </w:tc>
      </w:tr>
      <w:tr w:rsidR="00F0581C" w:rsidRPr="00087B52" w14:paraId="428C5F3A" w14:textId="77777777" w:rsidTr="00F0581C">
        <w:trPr>
          <w:trHeight w:val="3160"/>
        </w:trPr>
        <w:tc>
          <w:tcPr>
            <w:cnfStyle w:val="001000000000" w:firstRow="0" w:lastRow="0" w:firstColumn="1" w:lastColumn="0" w:oddVBand="0" w:evenVBand="0" w:oddHBand="0" w:evenHBand="0" w:firstRowFirstColumn="0" w:firstRowLastColumn="0" w:lastRowFirstColumn="0" w:lastRowLastColumn="0"/>
            <w:tcW w:w="312" w:type="pct"/>
            <w:vAlign w:val="top"/>
          </w:tcPr>
          <w:p w14:paraId="7702E81C" w14:textId="77777777" w:rsidR="00904A14" w:rsidRPr="008D23F1" w:rsidRDefault="00904A14" w:rsidP="00396360">
            <w:pPr>
              <w:pStyle w:val="TableContents1"/>
              <w:rPr>
                <w:sz w:val="16"/>
                <w:szCs w:val="16"/>
              </w:rPr>
            </w:pPr>
            <w:bookmarkStart w:id="250" w:name="_Hlk148601675"/>
            <w:r w:rsidRPr="008D23F1">
              <w:rPr>
                <w:sz w:val="16"/>
                <w:szCs w:val="16"/>
              </w:rPr>
              <w:t>4.1</w:t>
            </w:r>
          </w:p>
        </w:tc>
        <w:tc>
          <w:tcPr>
            <w:tcW w:w="312" w:type="pct"/>
            <w:vAlign w:val="top"/>
          </w:tcPr>
          <w:p w14:paraId="458F7774" w14:textId="6003F915" w:rsidR="00904A14" w:rsidRPr="008D23F1" w:rsidRDefault="00AC3611"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New council </w:t>
            </w:r>
            <w:r w:rsidR="00904A14" w:rsidRPr="008D23F1">
              <w:rPr>
                <w:sz w:val="16"/>
                <w:szCs w:val="16"/>
              </w:rPr>
              <w:t>procurement</w:t>
            </w:r>
            <w:r w:rsidRPr="008D23F1">
              <w:rPr>
                <w:sz w:val="16"/>
                <w:szCs w:val="16"/>
              </w:rPr>
              <w:t xml:space="preserve"> rules</w:t>
            </w:r>
          </w:p>
          <w:p w14:paraId="2BE66B9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c>
          <w:tcPr>
            <w:tcW w:w="313" w:type="pct"/>
            <w:vAlign w:val="top"/>
          </w:tcPr>
          <w:p w14:paraId="41BA6083"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Promoting Low Emission Transport</w:t>
            </w:r>
          </w:p>
        </w:tc>
        <w:tc>
          <w:tcPr>
            <w:tcW w:w="312" w:type="pct"/>
            <w:vAlign w:val="top"/>
          </w:tcPr>
          <w:p w14:paraId="2615679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Public Vehicle Procurement - Prioritising uptake of low emission vehicles</w:t>
            </w:r>
          </w:p>
        </w:tc>
        <w:tc>
          <w:tcPr>
            <w:tcW w:w="313" w:type="pct"/>
            <w:vAlign w:val="top"/>
          </w:tcPr>
          <w:p w14:paraId="1E3307AF"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2025</w:t>
            </w:r>
          </w:p>
        </w:tc>
        <w:tc>
          <w:tcPr>
            <w:tcW w:w="312" w:type="pct"/>
            <w:vAlign w:val="top"/>
          </w:tcPr>
          <w:p w14:paraId="26BA8E88"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2025</w:t>
            </w:r>
          </w:p>
        </w:tc>
        <w:tc>
          <w:tcPr>
            <w:tcW w:w="313" w:type="pct"/>
            <w:vAlign w:val="top"/>
          </w:tcPr>
          <w:p w14:paraId="5DFAB598"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 (and North Herts Council as part of waste management consortium)</w:t>
            </w:r>
          </w:p>
        </w:tc>
        <w:tc>
          <w:tcPr>
            <w:tcW w:w="312" w:type="pct"/>
            <w:vAlign w:val="top"/>
          </w:tcPr>
          <w:p w14:paraId="76157F4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w:t>
            </w:r>
          </w:p>
        </w:tc>
        <w:tc>
          <w:tcPr>
            <w:tcW w:w="312" w:type="pct"/>
            <w:vAlign w:val="top"/>
          </w:tcPr>
          <w:p w14:paraId="31C0B8AF"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3" w:type="pct"/>
            <w:vAlign w:val="top"/>
          </w:tcPr>
          <w:p w14:paraId="4979EF0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Fully funded</w:t>
            </w:r>
          </w:p>
        </w:tc>
        <w:tc>
          <w:tcPr>
            <w:tcW w:w="312" w:type="pct"/>
            <w:vAlign w:val="top"/>
          </w:tcPr>
          <w:p w14:paraId="65D30CF8" w14:textId="62425C81" w:rsidR="00904A14" w:rsidRPr="008D23F1" w:rsidRDefault="00D63435"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&lt; £10k</w:t>
            </w:r>
          </w:p>
        </w:tc>
        <w:tc>
          <w:tcPr>
            <w:tcW w:w="313" w:type="pct"/>
            <w:vAlign w:val="top"/>
          </w:tcPr>
          <w:p w14:paraId="6CA57FDA"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Implementation</w:t>
            </w:r>
          </w:p>
        </w:tc>
        <w:tc>
          <w:tcPr>
            <w:tcW w:w="312" w:type="pct"/>
            <w:vAlign w:val="top"/>
          </w:tcPr>
          <w:p w14:paraId="2426AE68" w14:textId="2FF5D574" w:rsidR="00904A14" w:rsidRPr="008D23F1" w:rsidRDefault="00927E80"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3" w:type="pct"/>
            <w:vAlign w:val="top"/>
          </w:tcPr>
          <w:p w14:paraId="7AFD87F2"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of waste management mileage via e-vehicles</w:t>
            </w:r>
          </w:p>
        </w:tc>
        <w:tc>
          <w:tcPr>
            <w:tcW w:w="312" w:type="pct"/>
            <w:vAlign w:val="top"/>
          </w:tcPr>
          <w:p w14:paraId="6B5549A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Discussion with tenderers has commenced</w:t>
            </w:r>
          </w:p>
        </w:tc>
        <w:tc>
          <w:tcPr>
            <w:tcW w:w="313" w:type="pct"/>
            <w:vAlign w:val="top"/>
          </w:tcPr>
          <w:p w14:paraId="4DA76A7B" w14:textId="77777777" w:rsidR="00D052F6" w:rsidRPr="008D23F1" w:rsidRDefault="00D052F6"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New council procurement rules to consolidate and reduce deliveries to council buildings.</w:t>
            </w:r>
          </w:p>
          <w:p w14:paraId="41F72D29" w14:textId="2AACDEAE"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Ultimate value of the final tenders</w:t>
            </w:r>
          </w:p>
        </w:tc>
      </w:tr>
      <w:tr w:rsidR="00F0581C" w:rsidRPr="00087B52" w14:paraId="6FEE1D99"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4846AB2A" w14:textId="77777777" w:rsidR="007D4553" w:rsidRPr="008D23F1" w:rsidRDefault="007D4553" w:rsidP="00396360">
            <w:pPr>
              <w:pStyle w:val="TableContents1"/>
              <w:rPr>
                <w:sz w:val="16"/>
                <w:szCs w:val="16"/>
              </w:rPr>
            </w:pPr>
            <w:bookmarkStart w:id="251" w:name="_Hlk148601690"/>
            <w:r w:rsidRPr="008D23F1">
              <w:rPr>
                <w:sz w:val="16"/>
                <w:szCs w:val="16"/>
              </w:rPr>
              <w:t>4.2</w:t>
            </w:r>
          </w:p>
        </w:tc>
        <w:tc>
          <w:tcPr>
            <w:tcW w:w="312" w:type="pct"/>
            <w:vAlign w:val="top"/>
          </w:tcPr>
          <w:p w14:paraId="5A213316"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 xml:space="preserve">Create East Herts Council workplace travel </w:t>
            </w:r>
            <w:r w:rsidRPr="008D23F1">
              <w:rPr>
                <w:sz w:val="16"/>
                <w:szCs w:val="16"/>
              </w:rPr>
              <w:lastRenderedPageBreak/>
              <w:t>plans for staff</w:t>
            </w:r>
          </w:p>
        </w:tc>
        <w:tc>
          <w:tcPr>
            <w:tcW w:w="313" w:type="pct"/>
            <w:vAlign w:val="top"/>
          </w:tcPr>
          <w:p w14:paraId="46B1C21C"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lastRenderedPageBreak/>
              <w:t>Promoting Travel Alternatives</w:t>
            </w:r>
          </w:p>
        </w:tc>
        <w:tc>
          <w:tcPr>
            <w:tcW w:w="312" w:type="pct"/>
            <w:vAlign w:val="top"/>
          </w:tcPr>
          <w:p w14:paraId="2C709453"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Other</w:t>
            </w:r>
          </w:p>
        </w:tc>
        <w:tc>
          <w:tcPr>
            <w:tcW w:w="313" w:type="pct"/>
            <w:vAlign w:val="top"/>
          </w:tcPr>
          <w:p w14:paraId="75F6FA0F" w14:textId="77777777" w:rsidR="007D4553" w:rsidRPr="00E26E98"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2" w:type="pct"/>
            <w:vAlign w:val="top"/>
          </w:tcPr>
          <w:p w14:paraId="1EE3FD59" w14:textId="62988996" w:rsidR="007D4553" w:rsidRPr="00E26E98" w:rsidRDefault="00301E0A"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3" w:type="pct"/>
            <w:vAlign w:val="top"/>
          </w:tcPr>
          <w:p w14:paraId="2B7B0864"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w:t>
            </w:r>
          </w:p>
        </w:tc>
        <w:tc>
          <w:tcPr>
            <w:tcW w:w="312" w:type="pct"/>
            <w:vAlign w:val="top"/>
          </w:tcPr>
          <w:p w14:paraId="29FD9BA0"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w:t>
            </w:r>
          </w:p>
        </w:tc>
        <w:tc>
          <w:tcPr>
            <w:tcW w:w="312" w:type="pct"/>
            <w:vAlign w:val="top"/>
          </w:tcPr>
          <w:p w14:paraId="014824EB"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3" w:type="pct"/>
            <w:vAlign w:val="top"/>
          </w:tcPr>
          <w:p w14:paraId="47BCEC0A"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Unfunded</w:t>
            </w:r>
          </w:p>
        </w:tc>
        <w:tc>
          <w:tcPr>
            <w:tcW w:w="312" w:type="pct"/>
            <w:vAlign w:val="top"/>
          </w:tcPr>
          <w:p w14:paraId="35B81CF7" w14:textId="1EFE8BD2" w:rsidR="007D4553" w:rsidRPr="008D23F1" w:rsidRDefault="00ED71F9"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&lt; £10k</w:t>
            </w:r>
          </w:p>
        </w:tc>
        <w:tc>
          <w:tcPr>
            <w:tcW w:w="313" w:type="pct"/>
            <w:vAlign w:val="top"/>
          </w:tcPr>
          <w:p w14:paraId="733C1328" w14:textId="3598D912"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Amended travel patterns</w:t>
            </w:r>
          </w:p>
        </w:tc>
        <w:tc>
          <w:tcPr>
            <w:tcW w:w="312" w:type="pct"/>
            <w:vAlign w:val="top"/>
          </w:tcPr>
          <w:p w14:paraId="62B7E728" w14:textId="50221061" w:rsidR="007D4553" w:rsidRPr="008D23F1" w:rsidRDefault="003C5D8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3" w:type="pct"/>
            <w:vAlign w:val="top"/>
          </w:tcPr>
          <w:p w14:paraId="442BCCA9"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Reduced mileage</w:t>
            </w:r>
          </w:p>
        </w:tc>
        <w:tc>
          <w:tcPr>
            <w:tcW w:w="312" w:type="pct"/>
            <w:vAlign w:val="top"/>
          </w:tcPr>
          <w:p w14:paraId="5F575525"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Work not yet started</w:t>
            </w:r>
          </w:p>
        </w:tc>
        <w:tc>
          <w:tcPr>
            <w:tcW w:w="313" w:type="pct"/>
            <w:vAlign w:val="top"/>
          </w:tcPr>
          <w:p w14:paraId="346A5FE8" w14:textId="77777777" w:rsidR="007D4553" w:rsidRPr="008D23F1" w:rsidRDefault="007D4553"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highlight w:val="yellow"/>
              </w:rPr>
            </w:pPr>
            <w:r w:rsidRPr="008D23F1">
              <w:rPr>
                <w:sz w:val="16"/>
                <w:szCs w:val="16"/>
              </w:rPr>
              <w:t>Lack of political appetite / resources</w:t>
            </w:r>
          </w:p>
        </w:tc>
      </w:tr>
      <w:tr w:rsidR="00F0581C" w:rsidRPr="00087B52" w14:paraId="49BD9240"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4B0E28FF" w14:textId="77777777" w:rsidR="00904A14" w:rsidRPr="008D23F1" w:rsidRDefault="00904A14" w:rsidP="00396360">
            <w:pPr>
              <w:pStyle w:val="TableContents1"/>
              <w:rPr>
                <w:sz w:val="16"/>
                <w:szCs w:val="16"/>
              </w:rPr>
            </w:pPr>
            <w:bookmarkStart w:id="252" w:name="_Hlk148601682"/>
            <w:bookmarkEnd w:id="250"/>
            <w:bookmarkEnd w:id="251"/>
            <w:r w:rsidRPr="008D23F1">
              <w:rPr>
                <w:sz w:val="16"/>
                <w:szCs w:val="16"/>
              </w:rPr>
              <w:t>4.3</w:t>
            </w:r>
          </w:p>
        </w:tc>
        <w:tc>
          <w:tcPr>
            <w:tcW w:w="312" w:type="pct"/>
            <w:vAlign w:val="top"/>
          </w:tcPr>
          <w:p w14:paraId="7947966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color w:val="000000"/>
                <w:sz w:val="16"/>
                <w:szCs w:val="16"/>
              </w:rPr>
            </w:pPr>
            <w:r w:rsidRPr="008D23F1">
              <w:rPr>
                <w:sz w:val="16"/>
                <w:szCs w:val="16"/>
              </w:rPr>
              <w:t>Work with colleagues in HCC Trading Standards to ensure the Domestic Solid Fuels Regulations are complied with</w:t>
            </w:r>
          </w:p>
        </w:tc>
        <w:tc>
          <w:tcPr>
            <w:tcW w:w="313" w:type="pct"/>
            <w:vAlign w:val="top"/>
          </w:tcPr>
          <w:p w14:paraId="4A60D59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Policy Guidance and Development Control</w:t>
            </w:r>
          </w:p>
        </w:tc>
        <w:tc>
          <w:tcPr>
            <w:tcW w:w="312" w:type="pct"/>
            <w:vAlign w:val="top"/>
          </w:tcPr>
          <w:p w14:paraId="7FEFC1DF"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Other</w:t>
            </w:r>
          </w:p>
        </w:tc>
        <w:tc>
          <w:tcPr>
            <w:tcW w:w="313" w:type="pct"/>
            <w:vAlign w:val="top"/>
          </w:tcPr>
          <w:p w14:paraId="2BED800C" w14:textId="77777777" w:rsidR="00904A14" w:rsidRPr="00E26E98"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2024</w:t>
            </w:r>
          </w:p>
        </w:tc>
        <w:tc>
          <w:tcPr>
            <w:tcW w:w="312" w:type="pct"/>
            <w:vAlign w:val="top"/>
          </w:tcPr>
          <w:p w14:paraId="515625E6" w14:textId="45642C5E" w:rsidR="00904A14" w:rsidRPr="00E26E98" w:rsidRDefault="00301E0A"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Ongoing</w:t>
            </w:r>
          </w:p>
        </w:tc>
        <w:tc>
          <w:tcPr>
            <w:tcW w:w="313" w:type="pct"/>
            <w:vAlign w:val="top"/>
          </w:tcPr>
          <w:p w14:paraId="70F8C4B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 / HCC</w:t>
            </w:r>
          </w:p>
        </w:tc>
        <w:tc>
          <w:tcPr>
            <w:tcW w:w="312" w:type="pct"/>
            <w:vAlign w:val="top"/>
          </w:tcPr>
          <w:p w14:paraId="129F8A5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East Herts Council / HCC</w:t>
            </w:r>
          </w:p>
        </w:tc>
        <w:tc>
          <w:tcPr>
            <w:tcW w:w="312" w:type="pct"/>
            <w:vAlign w:val="top"/>
          </w:tcPr>
          <w:p w14:paraId="0D8B91DD"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No</w:t>
            </w:r>
          </w:p>
        </w:tc>
        <w:tc>
          <w:tcPr>
            <w:tcW w:w="313" w:type="pct"/>
            <w:vAlign w:val="top"/>
          </w:tcPr>
          <w:p w14:paraId="3E6785BB"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Unfunded</w:t>
            </w:r>
          </w:p>
        </w:tc>
        <w:tc>
          <w:tcPr>
            <w:tcW w:w="312" w:type="pct"/>
            <w:vAlign w:val="top"/>
          </w:tcPr>
          <w:p w14:paraId="2482247D" w14:textId="66AE15DF" w:rsidR="00904A14" w:rsidRPr="008D23F1" w:rsidRDefault="00947100"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&lt; £10k</w:t>
            </w:r>
          </w:p>
        </w:tc>
        <w:tc>
          <w:tcPr>
            <w:tcW w:w="313" w:type="pct"/>
            <w:vAlign w:val="top"/>
          </w:tcPr>
          <w:p w14:paraId="2FBE82D0"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Publicity and enforcement</w:t>
            </w:r>
          </w:p>
        </w:tc>
        <w:tc>
          <w:tcPr>
            <w:tcW w:w="312" w:type="pct"/>
            <w:vAlign w:val="top"/>
          </w:tcPr>
          <w:p w14:paraId="3AAD3044" w14:textId="03B992E2" w:rsidR="00904A14" w:rsidRPr="008D23F1" w:rsidRDefault="0077514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rFonts w:cs="Open Sans"/>
                <w:color w:val="000000"/>
                <w:sz w:val="16"/>
                <w:szCs w:val="16"/>
                <w:lang w:eastAsia="en-GB"/>
              </w:rPr>
              <w:t>Up to 0.5µg/m³</w:t>
            </w:r>
          </w:p>
        </w:tc>
        <w:tc>
          <w:tcPr>
            <w:tcW w:w="313" w:type="pct"/>
            <w:vAlign w:val="top"/>
          </w:tcPr>
          <w:p w14:paraId="21217E3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Adherence to regulations</w:t>
            </w:r>
          </w:p>
        </w:tc>
        <w:tc>
          <w:tcPr>
            <w:tcW w:w="312" w:type="pct"/>
            <w:vAlign w:val="top"/>
          </w:tcPr>
          <w:p w14:paraId="1CF3D1D5"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8D23F1">
              <w:rPr>
                <w:sz w:val="16"/>
                <w:szCs w:val="16"/>
              </w:rPr>
              <w:t>Work not yet started</w:t>
            </w:r>
          </w:p>
        </w:tc>
        <w:tc>
          <w:tcPr>
            <w:tcW w:w="313" w:type="pct"/>
            <w:vAlign w:val="top"/>
          </w:tcPr>
          <w:p w14:paraId="50C5A7A7" w14:textId="77777777" w:rsidR="00904A14" w:rsidRPr="008D23F1" w:rsidRDefault="00904A14" w:rsidP="00396360">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r>
      <w:tr w:rsidR="00076307" w:rsidRPr="00087B52" w14:paraId="0070D019" w14:textId="77777777" w:rsidTr="00F0581C">
        <w:trPr>
          <w:trHeight w:val="552"/>
        </w:trPr>
        <w:tc>
          <w:tcPr>
            <w:cnfStyle w:val="001000000000" w:firstRow="0" w:lastRow="0" w:firstColumn="1" w:lastColumn="0" w:oddVBand="0" w:evenVBand="0" w:oddHBand="0" w:evenHBand="0" w:firstRowFirstColumn="0" w:firstRowLastColumn="0" w:lastRowFirstColumn="0" w:lastRowLastColumn="0"/>
            <w:tcW w:w="312" w:type="pct"/>
            <w:vAlign w:val="top"/>
          </w:tcPr>
          <w:p w14:paraId="23CC4A2A" w14:textId="5166644C" w:rsidR="00076307" w:rsidRPr="00E26E98" w:rsidRDefault="00076307" w:rsidP="00076307">
            <w:pPr>
              <w:pStyle w:val="TableContents1"/>
              <w:rPr>
                <w:sz w:val="16"/>
                <w:szCs w:val="16"/>
              </w:rPr>
            </w:pPr>
            <w:r w:rsidRPr="00E26E98">
              <w:rPr>
                <w:sz w:val="16"/>
                <w:szCs w:val="16"/>
              </w:rPr>
              <w:t>4.4</w:t>
            </w:r>
          </w:p>
        </w:tc>
        <w:tc>
          <w:tcPr>
            <w:tcW w:w="312" w:type="pct"/>
            <w:vAlign w:val="top"/>
          </w:tcPr>
          <w:p w14:paraId="6F45F975" w14:textId="12649635"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Explore the benefits to air pollution of introduci</w:t>
            </w:r>
            <w:r w:rsidRPr="00E26E98">
              <w:rPr>
                <w:sz w:val="16"/>
                <w:szCs w:val="16"/>
              </w:rPr>
              <w:lastRenderedPageBreak/>
              <w:t>ng/ expanding smoke control areas in East Hertfordshire.</w:t>
            </w:r>
          </w:p>
        </w:tc>
        <w:tc>
          <w:tcPr>
            <w:tcW w:w="313" w:type="pct"/>
            <w:vAlign w:val="top"/>
          </w:tcPr>
          <w:p w14:paraId="6A7FF34A" w14:textId="471D3BE3"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lastRenderedPageBreak/>
              <w:t>Policy Guidance and Development Control</w:t>
            </w:r>
          </w:p>
        </w:tc>
        <w:tc>
          <w:tcPr>
            <w:tcW w:w="312" w:type="pct"/>
            <w:vAlign w:val="top"/>
          </w:tcPr>
          <w:p w14:paraId="49A54C67" w14:textId="2947B930"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Other</w:t>
            </w:r>
          </w:p>
        </w:tc>
        <w:tc>
          <w:tcPr>
            <w:tcW w:w="313" w:type="pct"/>
            <w:vAlign w:val="top"/>
          </w:tcPr>
          <w:p w14:paraId="6570E22F" w14:textId="66C89E3B"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TBC</w:t>
            </w:r>
          </w:p>
        </w:tc>
        <w:tc>
          <w:tcPr>
            <w:tcW w:w="312" w:type="pct"/>
            <w:vAlign w:val="top"/>
          </w:tcPr>
          <w:p w14:paraId="36A20BF4" w14:textId="701BD3EE"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2029</w:t>
            </w:r>
          </w:p>
        </w:tc>
        <w:tc>
          <w:tcPr>
            <w:tcW w:w="313" w:type="pct"/>
            <w:vAlign w:val="top"/>
          </w:tcPr>
          <w:p w14:paraId="01B1522E" w14:textId="51D98DDE"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East Herts Council</w:t>
            </w:r>
          </w:p>
        </w:tc>
        <w:tc>
          <w:tcPr>
            <w:tcW w:w="312" w:type="pct"/>
            <w:vAlign w:val="top"/>
          </w:tcPr>
          <w:p w14:paraId="0AAA6D94" w14:textId="2AD76BD9"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East Herts Council</w:t>
            </w:r>
          </w:p>
        </w:tc>
        <w:tc>
          <w:tcPr>
            <w:tcW w:w="312" w:type="pct"/>
            <w:vAlign w:val="top"/>
          </w:tcPr>
          <w:p w14:paraId="473A8974" w14:textId="34007779"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No</w:t>
            </w:r>
          </w:p>
        </w:tc>
        <w:tc>
          <w:tcPr>
            <w:tcW w:w="313" w:type="pct"/>
            <w:vAlign w:val="top"/>
          </w:tcPr>
          <w:p w14:paraId="2BB80AF0" w14:textId="023019FE"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Unfunded</w:t>
            </w:r>
          </w:p>
        </w:tc>
        <w:tc>
          <w:tcPr>
            <w:tcW w:w="312" w:type="pct"/>
            <w:vAlign w:val="top"/>
          </w:tcPr>
          <w:p w14:paraId="4E8861A5" w14:textId="14E2BEB8"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&lt;£10k</w:t>
            </w:r>
          </w:p>
        </w:tc>
        <w:tc>
          <w:tcPr>
            <w:tcW w:w="313" w:type="pct"/>
            <w:vAlign w:val="top"/>
          </w:tcPr>
          <w:p w14:paraId="6116C337" w14:textId="5911A58C"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Publicity and enforcement</w:t>
            </w:r>
          </w:p>
        </w:tc>
        <w:tc>
          <w:tcPr>
            <w:tcW w:w="312" w:type="pct"/>
            <w:vAlign w:val="top"/>
          </w:tcPr>
          <w:p w14:paraId="414C11BC" w14:textId="09994216"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rFonts w:cs="Open Sans"/>
                <w:color w:val="000000"/>
                <w:sz w:val="16"/>
                <w:szCs w:val="16"/>
                <w:lang w:eastAsia="en-GB"/>
              </w:rPr>
            </w:pPr>
            <w:r w:rsidRPr="00E26E98">
              <w:rPr>
                <w:rFonts w:cs="Open Sans"/>
                <w:color w:val="000000"/>
                <w:sz w:val="16"/>
                <w:szCs w:val="16"/>
                <w:lang w:eastAsia="en-GB"/>
              </w:rPr>
              <w:t>Up to 0.5µg/m³</w:t>
            </w:r>
          </w:p>
        </w:tc>
        <w:tc>
          <w:tcPr>
            <w:tcW w:w="313" w:type="pct"/>
            <w:vAlign w:val="top"/>
          </w:tcPr>
          <w:p w14:paraId="1E5143B3" w14:textId="5788EB3B"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Adherence to regulations</w:t>
            </w:r>
          </w:p>
        </w:tc>
        <w:tc>
          <w:tcPr>
            <w:tcW w:w="312" w:type="pct"/>
            <w:vAlign w:val="top"/>
          </w:tcPr>
          <w:p w14:paraId="2E9EDACF" w14:textId="3AB51AD7"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r w:rsidRPr="00E26E98">
              <w:rPr>
                <w:sz w:val="16"/>
                <w:szCs w:val="16"/>
              </w:rPr>
              <w:t>Work not yet started</w:t>
            </w:r>
          </w:p>
        </w:tc>
        <w:tc>
          <w:tcPr>
            <w:tcW w:w="313" w:type="pct"/>
            <w:vAlign w:val="top"/>
          </w:tcPr>
          <w:p w14:paraId="1F3CF431" w14:textId="77777777" w:rsidR="00076307" w:rsidRPr="00E26E98" w:rsidRDefault="00076307" w:rsidP="00076307">
            <w:pPr>
              <w:pStyle w:val="TableContents1"/>
              <w:cnfStyle w:val="000000000000" w:firstRow="0" w:lastRow="0" w:firstColumn="0" w:lastColumn="0" w:oddVBand="0" w:evenVBand="0" w:oddHBand="0" w:evenHBand="0" w:firstRowFirstColumn="0" w:firstRowLastColumn="0" w:lastRowFirstColumn="0" w:lastRowLastColumn="0"/>
              <w:rPr>
                <w:sz w:val="16"/>
                <w:szCs w:val="16"/>
              </w:rPr>
            </w:pPr>
          </w:p>
        </w:tc>
      </w:tr>
      <w:bookmarkEnd w:id="252"/>
    </w:tbl>
    <w:p w14:paraId="2FB5C307" w14:textId="77777777" w:rsidR="00904A14" w:rsidRPr="007B4962" w:rsidRDefault="00904A14" w:rsidP="00904A14"/>
    <w:p w14:paraId="364AEDB9" w14:textId="77777777" w:rsidR="00904A14" w:rsidRDefault="00904A14" w:rsidP="00904A14">
      <w:pPr>
        <w:ind w:left="-709" w:right="-880"/>
      </w:pPr>
    </w:p>
    <w:p w14:paraId="7150BD36" w14:textId="77777777" w:rsidR="00904A14" w:rsidRDefault="00904A14" w:rsidP="00904A14">
      <w:pPr>
        <w:ind w:left="-709" w:right="-880"/>
      </w:pPr>
    </w:p>
    <w:p w14:paraId="63C0FA47" w14:textId="77777777" w:rsidR="00285A94" w:rsidRPr="000620AC" w:rsidRDefault="00285A94" w:rsidP="000C4C1F"/>
    <w:sectPr w:rsidR="00285A94" w:rsidRPr="000620AC" w:rsidSect="004941AB">
      <w:footerReference w:type="default" r:id="rId53"/>
      <w:pgSz w:w="16840" w:h="11907" w:orient="landscape" w:code="9"/>
      <w:pgMar w:top="1418" w:right="1418" w:bottom="1418" w:left="1418" w:header="851"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69079" w14:textId="77777777" w:rsidR="00FE2448" w:rsidRPr="00DF4495" w:rsidRDefault="00FE2448" w:rsidP="00E36C34">
      <w:r w:rsidRPr="00DF4495">
        <w:separator/>
      </w:r>
    </w:p>
    <w:p w14:paraId="4A515F80" w14:textId="77777777" w:rsidR="00FE2448" w:rsidRPr="00DF4495" w:rsidRDefault="00FE2448" w:rsidP="00E36C34"/>
  </w:endnote>
  <w:endnote w:type="continuationSeparator" w:id="0">
    <w:p w14:paraId="0829754B" w14:textId="77777777" w:rsidR="00FE2448" w:rsidRPr="00DF4495" w:rsidRDefault="00FE2448" w:rsidP="00E36C34">
      <w:r w:rsidRPr="00DF4495">
        <w:continuationSeparator/>
      </w:r>
    </w:p>
    <w:p w14:paraId="39857BEA" w14:textId="77777777" w:rsidR="00FE2448" w:rsidRPr="00DF4495" w:rsidRDefault="00FE2448" w:rsidP="00E36C34"/>
  </w:endnote>
  <w:endnote w:type="continuationNotice" w:id="1">
    <w:p w14:paraId="0FFFAD43" w14:textId="77777777" w:rsidR="00FE2448" w:rsidRPr="00DF4495" w:rsidRDefault="00FE2448" w:rsidP="00E36C34"/>
    <w:p w14:paraId="5EA697CA" w14:textId="77777777" w:rsidR="00FE2448" w:rsidRPr="00DF4495" w:rsidRDefault="00FE2448" w:rsidP="00E36C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Frutiger 55 Roman">
    <w:altName w:val="Calibri"/>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ahnschrift">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4B0FA" w14:textId="18C8B2DF" w:rsidR="00E36C34" w:rsidRPr="00AE6156" w:rsidRDefault="0014721C" w:rsidP="00AE6156">
    <w:pPr>
      <w:pStyle w:val="Footer"/>
    </w:pPr>
    <w:r>
      <w:rPr>
        <w:rFonts w:cs="Open Sans"/>
      </w:rPr>
      <w:t xml:space="preserve">DRAFT </w:t>
    </w:r>
    <w:r w:rsidR="00E36C34" w:rsidRPr="00FB780B">
      <w:rPr>
        <w:rFonts w:cs="Open Sans"/>
      </w:rPr>
      <w:t>East Herts</w:t>
    </w:r>
    <w:r w:rsidR="00E36C34">
      <w:t xml:space="preserve"> Council</w:t>
    </w:r>
    <w:r w:rsidR="00E36C34" w:rsidRPr="00DF4495">
      <w:t xml:space="preserve"> Air Quality Action Plan </w:t>
    </w:r>
    <w:r w:rsidR="00E36C34">
      <w:t>(</w:t>
    </w:r>
    <w:r w:rsidR="00E36C34" w:rsidRPr="00DF4495">
      <w:t>20</w:t>
    </w:r>
    <w:r w:rsidR="00E36C34">
      <w:t>24-2029)</w:t>
    </w:r>
    <w:r w:rsidR="00E36C34" w:rsidRPr="00DF4495">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B80F4" w14:textId="77777777" w:rsidR="00C222D3" w:rsidRPr="00AE6156" w:rsidRDefault="00C222D3" w:rsidP="008C78FF">
    <w:pPr>
      <w:pStyle w:val="Footer"/>
      <w:tabs>
        <w:tab w:val="clear" w:pos="9639"/>
        <w:tab w:val="right" w:pos="14004"/>
      </w:tabs>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1634C" w14:textId="77777777" w:rsidR="007B4962" w:rsidRPr="00AE6156" w:rsidRDefault="007B4962" w:rsidP="007B4962">
    <w:pPr>
      <w:pStyle w:val="Footer"/>
      <w:tabs>
        <w:tab w:val="clear" w:pos="9639"/>
        <w:tab w:val="right" w:pos="14175"/>
      </w:tabs>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7B824" w14:textId="77777777" w:rsidR="007B4962" w:rsidRPr="00AE6156" w:rsidRDefault="007B4962" w:rsidP="00AE6156">
    <w:pPr>
      <w:pStyle w:val="Footer"/>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E785B" w14:textId="77777777" w:rsidR="00E11985" w:rsidRPr="00AE6156" w:rsidRDefault="00E11985" w:rsidP="00AE6156">
    <w:pPr>
      <w:pStyle w:val="Footer"/>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4A962" w14:textId="77777777" w:rsidR="00872A29" w:rsidRPr="00AE6156" w:rsidRDefault="00872A29" w:rsidP="00872A29">
    <w:pPr>
      <w:pStyle w:val="Footer"/>
      <w:tabs>
        <w:tab w:val="clear" w:pos="9639"/>
        <w:tab w:val="right" w:pos="14175"/>
      </w:tabs>
    </w:pPr>
    <w:r w:rsidRPr="00FB780B">
      <w:rPr>
        <w:rFonts w:cs="Open Sans"/>
      </w:rPr>
      <w:t>East Herts</w:t>
    </w:r>
    <w:r>
      <w:t xml:space="preserve"> Council</w:t>
    </w:r>
    <w:r w:rsidRPr="00DF4495">
      <w:t xml:space="preserve"> Air Quality Action Plan </w:t>
    </w:r>
    <w:r>
      <w:t>(</w:t>
    </w:r>
    <w:r w:rsidRPr="00DF4495">
      <w:t>20</w:t>
    </w:r>
    <w:r>
      <w:t>24-</w:t>
    </w:r>
    <w:r w:rsidRPr="00872A29">
      <w:t>2029</w:t>
    </w:r>
    <w:r>
      <w:t>)</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F7145" w14:textId="252B44C7" w:rsidR="00B34D0A" w:rsidRPr="00DF4495" w:rsidRDefault="000A4B11" w:rsidP="00AE6156">
    <w:pPr>
      <w:pStyle w:val="Footer"/>
    </w:pPr>
    <w:r>
      <w:t xml:space="preserve">East Herts </w:t>
    </w:r>
    <w:r w:rsidR="00B34D0A" w:rsidRPr="00DF4495">
      <w:t xml:space="preserve">Air Quality Action Plan </w:t>
    </w:r>
    <w:r w:rsidR="004109F2">
      <w:t>(</w:t>
    </w:r>
    <w:r w:rsidR="00CA7DC5" w:rsidRPr="00DF4495">
      <w:t>202</w:t>
    </w:r>
    <w:r w:rsidR="005062A7">
      <w:t>4 – 2029</w:t>
    </w:r>
    <w:r w:rsidR="004109F2">
      <w:t>)</w:t>
    </w:r>
    <w:r w:rsidR="005062A7">
      <w:t xml:space="preserve"> </w:t>
    </w:r>
    <w:r w:rsidR="00B34D0A" w:rsidRPr="00DF4495">
      <w:tab/>
    </w:r>
    <w:r w:rsidR="00B34D0A" w:rsidRPr="00DF4495">
      <w:fldChar w:fldCharType="begin"/>
    </w:r>
    <w:r w:rsidR="00B34D0A" w:rsidRPr="00DF4495">
      <w:instrText xml:space="preserve"> PAGE   \* MERGEFORMAT </w:instrText>
    </w:r>
    <w:r w:rsidR="00B34D0A" w:rsidRPr="00DF4495">
      <w:fldChar w:fldCharType="separate"/>
    </w:r>
    <w:r w:rsidR="00B34D0A" w:rsidRPr="00DF4495">
      <w:t>15</w:t>
    </w:r>
    <w:r w:rsidR="00B34D0A" w:rsidRPr="00DF4495">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7B830" w14:textId="3507E1A4" w:rsidR="00A74195" w:rsidRPr="00DF4495" w:rsidRDefault="00A74195" w:rsidP="00A74195">
    <w:pPr>
      <w:pStyle w:val="Footer"/>
      <w:tabs>
        <w:tab w:val="clear" w:pos="9639"/>
        <w:tab w:val="right" w:pos="14004"/>
      </w:tabs>
    </w:pPr>
    <w:r>
      <w:t xml:space="preserve">East Herts </w:t>
    </w:r>
    <w:r w:rsidRPr="00DF4495">
      <w:t xml:space="preserve">Air Quality Action Plan </w:t>
    </w:r>
    <w:r w:rsidR="00326B63">
      <w:t>(</w:t>
    </w:r>
    <w:r w:rsidRPr="00DF4495">
      <w:t>202</w:t>
    </w:r>
    <w:r>
      <w:t>4 – 2029</w:t>
    </w:r>
    <w:r w:rsidR="004109F2">
      <w:t>)</w:t>
    </w:r>
    <w:r>
      <w:t xml:space="preserve"> </w:t>
    </w:r>
    <w:r w:rsidRPr="00DF4495">
      <w:tab/>
    </w:r>
    <w:r w:rsidRPr="00DF4495">
      <w:fldChar w:fldCharType="begin"/>
    </w:r>
    <w:r w:rsidRPr="00DF4495">
      <w:instrText xml:space="preserve"> PAGE   \* MERGEFORMAT </w:instrText>
    </w:r>
    <w:r w:rsidRPr="00DF4495">
      <w:fldChar w:fldCharType="separate"/>
    </w:r>
    <w:r w:rsidRPr="00DF4495">
      <w:t>15</w:t>
    </w:r>
    <w:r w:rsidRPr="00DF449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3D6FB" w14:textId="7977DF6A" w:rsidR="00A74195" w:rsidRPr="00DF4495" w:rsidRDefault="00A74195" w:rsidP="00AE6156">
    <w:pPr>
      <w:pStyle w:val="Footer"/>
    </w:pPr>
    <w:r>
      <w:t xml:space="preserve">East Herts </w:t>
    </w:r>
    <w:r w:rsidRPr="00DF4495">
      <w:t xml:space="preserve">Air Quality Action Plan </w:t>
    </w:r>
    <w:r w:rsidR="00326B63">
      <w:t>(</w:t>
    </w:r>
    <w:r w:rsidRPr="00DF4495">
      <w:t>202</w:t>
    </w:r>
    <w:r>
      <w:t>4 – 2029</w:t>
    </w:r>
    <w:r w:rsidR="00326B63">
      <w:t>)</w:t>
    </w:r>
    <w:r>
      <w:t xml:space="preserve"> </w:t>
    </w:r>
    <w:r w:rsidRPr="00DF4495">
      <w:tab/>
    </w:r>
    <w:r w:rsidRPr="00DF4495">
      <w:fldChar w:fldCharType="begin"/>
    </w:r>
    <w:r w:rsidRPr="00DF4495">
      <w:instrText xml:space="preserve"> PAGE   \* MERGEFORMAT </w:instrText>
    </w:r>
    <w:r w:rsidRPr="00DF4495">
      <w:fldChar w:fldCharType="separate"/>
    </w:r>
    <w:r w:rsidRPr="00DF4495">
      <w:t>15</w:t>
    </w:r>
    <w:r w:rsidRPr="00DF4495">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4E66B" w14:textId="77777777" w:rsidR="00B03FE5" w:rsidRPr="00DF4495" w:rsidRDefault="00B03FE5" w:rsidP="00B03FE5">
    <w:pPr>
      <w:pStyle w:val="Footer"/>
      <w:tabs>
        <w:tab w:val="clear" w:pos="9639"/>
        <w:tab w:val="right" w:pos="14004"/>
      </w:tabs>
    </w:pPr>
    <w:r>
      <w:t xml:space="preserve">East Herts </w:t>
    </w:r>
    <w:r w:rsidRPr="00DF4495">
      <w:t xml:space="preserve">Air Quality Action Plan </w:t>
    </w:r>
    <w:r>
      <w:t>(</w:t>
    </w:r>
    <w:r w:rsidRPr="00DF4495">
      <w:t>202</w:t>
    </w:r>
    <w:r>
      <w:t xml:space="preserve">4 – 2029) </w:t>
    </w:r>
    <w:r w:rsidRPr="00DF4495">
      <w:tab/>
    </w:r>
    <w:r w:rsidRPr="00DF4495">
      <w:fldChar w:fldCharType="begin"/>
    </w:r>
    <w:r w:rsidRPr="00DF4495">
      <w:instrText xml:space="preserve"> PAGE   \* MERGEFORMAT </w:instrText>
    </w:r>
    <w:r w:rsidRPr="00DF4495">
      <w:fldChar w:fldCharType="separate"/>
    </w:r>
    <w:r w:rsidRPr="00DF4495">
      <w:t>15</w:t>
    </w:r>
    <w:r w:rsidRPr="00DF449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CAAC" w14:textId="327FD3FF" w:rsidR="00D160E7" w:rsidRPr="00AE6156" w:rsidRDefault="00530A0D" w:rsidP="00AE6156">
    <w:pPr>
      <w:pStyle w:val="Footer"/>
    </w:pPr>
    <w:r>
      <w:rPr>
        <w:rFonts w:cs="Open Sans"/>
      </w:rPr>
      <w:t xml:space="preserve">DRAFT </w:t>
    </w:r>
    <w:r w:rsidR="00D160E7" w:rsidRPr="00FB780B">
      <w:rPr>
        <w:rFonts w:cs="Open Sans"/>
      </w:rPr>
      <w:t>East Herts</w:t>
    </w:r>
    <w:r w:rsidR="00D160E7">
      <w:t xml:space="preserve"> Council</w:t>
    </w:r>
    <w:r w:rsidR="00D160E7" w:rsidRPr="00DF4495">
      <w:t xml:space="preserve"> Air Quality Action Plan </w:t>
    </w:r>
    <w:r w:rsidR="00D160E7">
      <w:t>(</w:t>
    </w:r>
    <w:r w:rsidR="00D160E7" w:rsidRPr="00DF4495">
      <w:t>20</w:t>
    </w:r>
    <w:r w:rsidR="00D160E7">
      <w:t>24-2029)</w:t>
    </w:r>
    <w:r w:rsidR="00D160E7" w:rsidRPr="00DF4495">
      <w:tab/>
    </w:r>
    <w:r w:rsidR="00D160E7" w:rsidRPr="00DF4495">
      <w:fldChar w:fldCharType="begin"/>
    </w:r>
    <w:r w:rsidR="00D160E7" w:rsidRPr="00DF4495">
      <w:instrText xml:space="preserve"> PAGE   \* MERGEFORMAT </w:instrText>
    </w:r>
    <w:r w:rsidR="00D160E7" w:rsidRPr="00DF4495">
      <w:fldChar w:fldCharType="separate"/>
    </w:r>
    <w:r w:rsidR="00D160E7">
      <w:t>v</w:t>
    </w:r>
    <w:r w:rsidR="00D160E7" w:rsidRPr="00DF4495">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1C33E" w14:textId="61634FF0" w:rsidR="008C78FF" w:rsidRPr="00AE6156" w:rsidRDefault="002D0D8C" w:rsidP="00AE6156">
    <w:pPr>
      <w:pStyle w:val="Footer"/>
    </w:pPr>
    <w:r>
      <w:rPr>
        <w:rFonts w:cs="Open Sans"/>
      </w:rPr>
      <w:t xml:space="preserve">DRAFT </w:t>
    </w:r>
    <w:r w:rsidR="008C78FF" w:rsidRPr="00FB780B">
      <w:rPr>
        <w:rFonts w:cs="Open Sans"/>
      </w:rPr>
      <w:t>East Herts</w:t>
    </w:r>
    <w:r w:rsidR="008C78FF">
      <w:t xml:space="preserve"> Council</w:t>
    </w:r>
    <w:r w:rsidR="008C78FF" w:rsidRPr="00DF4495">
      <w:t xml:space="preserve"> Air Quality Action Plan </w:t>
    </w:r>
    <w:r w:rsidR="008C78FF">
      <w:t>(</w:t>
    </w:r>
    <w:r w:rsidR="008C78FF" w:rsidRPr="00DF4495">
      <w:t>20</w:t>
    </w:r>
    <w:r w:rsidR="008C78FF">
      <w:t>24-2029)</w:t>
    </w:r>
    <w:r w:rsidR="008C78FF" w:rsidRPr="00DF4495">
      <w:tab/>
    </w:r>
    <w:r w:rsidR="008C78FF" w:rsidRPr="00DF4495">
      <w:fldChar w:fldCharType="begin"/>
    </w:r>
    <w:r w:rsidR="008C78FF" w:rsidRPr="00DF4495">
      <w:instrText xml:space="preserve"> PAGE   \* MERGEFORMAT </w:instrText>
    </w:r>
    <w:r w:rsidR="008C78FF" w:rsidRPr="00DF4495">
      <w:fldChar w:fldCharType="separate"/>
    </w:r>
    <w:r w:rsidR="008C78FF">
      <w:t>v</w:t>
    </w:r>
    <w:r w:rsidR="008C78FF" w:rsidRPr="00DF4495">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93429" w14:textId="310DF8D7" w:rsidR="00F818F0" w:rsidRPr="00AE6156" w:rsidRDefault="00F439F1" w:rsidP="00F818F0">
    <w:pPr>
      <w:pStyle w:val="Footer"/>
      <w:tabs>
        <w:tab w:val="clear" w:pos="9639"/>
        <w:tab w:val="right" w:pos="14004"/>
      </w:tabs>
    </w:pPr>
    <w:r>
      <w:rPr>
        <w:rFonts w:cs="Open Sans"/>
      </w:rPr>
      <w:t xml:space="preserve">DRAFT </w:t>
    </w:r>
    <w:r w:rsidR="00F818F0" w:rsidRPr="00FB780B">
      <w:rPr>
        <w:rFonts w:cs="Open Sans"/>
      </w:rPr>
      <w:t>East Herts</w:t>
    </w:r>
    <w:r w:rsidR="00F818F0">
      <w:t xml:space="preserve"> Council</w:t>
    </w:r>
    <w:r w:rsidR="00F818F0" w:rsidRPr="00DF4495">
      <w:t xml:space="preserve"> Air Quality Action Plan </w:t>
    </w:r>
    <w:r w:rsidR="00F818F0">
      <w:t>(</w:t>
    </w:r>
    <w:r w:rsidR="00F818F0" w:rsidRPr="00DF4495">
      <w:t>20</w:t>
    </w:r>
    <w:r w:rsidR="00F818F0">
      <w:t>24-2029)</w:t>
    </w:r>
    <w:r w:rsidR="00F818F0" w:rsidRPr="00DF4495">
      <w:tab/>
    </w:r>
    <w:r w:rsidR="00F818F0" w:rsidRPr="00DF4495">
      <w:fldChar w:fldCharType="begin"/>
    </w:r>
    <w:r w:rsidR="00F818F0" w:rsidRPr="00DF4495">
      <w:instrText xml:space="preserve"> PAGE   \* MERGEFORMAT </w:instrText>
    </w:r>
    <w:r w:rsidR="00F818F0" w:rsidRPr="00DF4495">
      <w:fldChar w:fldCharType="separate"/>
    </w:r>
    <w:r w:rsidR="00F818F0">
      <w:t>v</w:t>
    </w:r>
    <w:r w:rsidR="00F818F0" w:rsidRPr="00DF449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192D9" w14:textId="76BA4D23" w:rsidR="00F818F0" w:rsidRPr="00AE6156" w:rsidRDefault="00C361FC" w:rsidP="00AE6156">
    <w:pPr>
      <w:pStyle w:val="Footer"/>
    </w:pPr>
    <w:r>
      <w:rPr>
        <w:rFonts w:cs="Open Sans"/>
      </w:rPr>
      <w:t xml:space="preserve">DRAFT </w:t>
    </w:r>
    <w:r w:rsidR="00F818F0" w:rsidRPr="00FB780B">
      <w:rPr>
        <w:rFonts w:cs="Open Sans"/>
      </w:rPr>
      <w:t>East Herts</w:t>
    </w:r>
    <w:r w:rsidR="00F818F0">
      <w:t xml:space="preserve"> Council</w:t>
    </w:r>
    <w:r w:rsidR="00F818F0" w:rsidRPr="00DF4495">
      <w:t xml:space="preserve"> Air Quality Action Plan </w:t>
    </w:r>
    <w:r w:rsidR="00F818F0">
      <w:t>(</w:t>
    </w:r>
    <w:r w:rsidR="00F818F0" w:rsidRPr="00DF4495">
      <w:t>20</w:t>
    </w:r>
    <w:r w:rsidR="00F818F0">
      <w:t>24-2029)</w:t>
    </w:r>
    <w:r w:rsidR="00F818F0" w:rsidRPr="00DF4495">
      <w:tab/>
    </w:r>
    <w:r w:rsidR="00F818F0" w:rsidRPr="00DF4495">
      <w:fldChar w:fldCharType="begin"/>
    </w:r>
    <w:r w:rsidR="00F818F0" w:rsidRPr="00DF4495">
      <w:instrText xml:space="preserve"> PAGE   \* MERGEFORMAT </w:instrText>
    </w:r>
    <w:r w:rsidR="00F818F0" w:rsidRPr="00DF4495">
      <w:fldChar w:fldCharType="separate"/>
    </w:r>
    <w:r w:rsidR="00F818F0">
      <w:t>v</w:t>
    </w:r>
    <w:r w:rsidR="00F818F0" w:rsidRPr="00DF4495">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AE97A" w14:textId="77777777" w:rsidR="00F5499F" w:rsidRPr="00AE6156" w:rsidRDefault="00F5499F" w:rsidP="00F5499F">
    <w:pPr>
      <w:pStyle w:val="Footer"/>
      <w:tabs>
        <w:tab w:val="clear" w:pos="9639"/>
        <w:tab w:val="right" w:pos="14004"/>
      </w:tabs>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25B1C" w14:textId="77777777" w:rsidR="00F5499F" w:rsidRPr="00AE6156" w:rsidRDefault="00F5499F" w:rsidP="00AE6156">
    <w:pPr>
      <w:pStyle w:val="Footer"/>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AD593" w14:textId="77777777" w:rsidR="00F5499F" w:rsidRPr="00AE6156" w:rsidRDefault="00F5499F" w:rsidP="00F5499F">
    <w:pPr>
      <w:pStyle w:val="Footer"/>
      <w:tabs>
        <w:tab w:val="clear" w:pos="9639"/>
        <w:tab w:val="right" w:pos="14004"/>
      </w:tabs>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v</w:t>
    </w:r>
    <w:r w:rsidRPr="00DF449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AB1B4" w14:textId="65C600A0" w:rsidR="00F5499F" w:rsidRPr="00F5499F" w:rsidRDefault="00F5499F" w:rsidP="00F5499F">
    <w:pPr>
      <w:pStyle w:val="Footer"/>
    </w:pPr>
    <w:r w:rsidRPr="00FB780B">
      <w:rPr>
        <w:rFonts w:cs="Open Sans"/>
      </w:rPr>
      <w:t>East Herts</w:t>
    </w:r>
    <w:r>
      <w:t xml:space="preserve"> Council</w:t>
    </w:r>
    <w:r w:rsidRPr="00DF4495">
      <w:t xml:space="preserve"> Air Quality Action Plan </w:t>
    </w:r>
    <w:r>
      <w:t>(</w:t>
    </w:r>
    <w:r w:rsidRPr="00DF4495">
      <w:t>20</w:t>
    </w:r>
    <w:r>
      <w:t>24-2029)</w:t>
    </w:r>
    <w:r w:rsidRPr="00DF4495">
      <w:tab/>
    </w:r>
    <w:r w:rsidRPr="00DF4495">
      <w:fldChar w:fldCharType="begin"/>
    </w:r>
    <w:r w:rsidRPr="00DF4495">
      <w:instrText xml:space="preserve"> PAGE   \* MERGEFORMAT </w:instrText>
    </w:r>
    <w:r w:rsidRPr="00DF4495">
      <w:fldChar w:fldCharType="separate"/>
    </w:r>
    <w:r>
      <w:t>18</w:t>
    </w:r>
    <w:r w:rsidRPr="00DF449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D320B9" w14:textId="77777777" w:rsidR="00FE2448" w:rsidRPr="00DF4495" w:rsidRDefault="00FE2448" w:rsidP="00B81965">
      <w:pPr>
        <w:pStyle w:val="Footer"/>
        <w:spacing w:before="0"/>
      </w:pPr>
      <w:r w:rsidRPr="00DF4495">
        <w:separator/>
      </w:r>
    </w:p>
  </w:footnote>
  <w:footnote w:type="continuationSeparator" w:id="0">
    <w:p w14:paraId="275323F1" w14:textId="77777777" w:rsidR="00FE2448" w:rsidRPr="00DF4495" w:rsidRDefault="00FE2448" w:rsidP="00E36C34">
      <w:r w:rsidRPr="00DF4495">
        <w:continuationSeparator/>
      </w:r>
    </w:p>
  </w:footnote>
  <w:footnote w:type="continuationNotice" w:id="1">
    <w:p w14:paraId="1CBBBA60" w14:textId="77777777" w:rsidR="00FE2448" w:rsidRPr="00DF4495" w:rsidRDefault="00FE2448" w:rsidP="00E36C34"/>
  </w:footnote>
  <w:footnote w:id="2">
    <w:p w14:paraId="5BFFA0FC" w14:textId="5EC430E6" w:rsidR="00704799" w:rsidRDefault="00704799">
      <w:pPr>
        <w:pStyle w:val="FootnoteText"/>
      </w:pPr>
      <w:r>
        <w:rPr>
          <w:rStyle w:val="FootnoteReference"/>
        </w:rPr>
        <w:footnoteRef/>
      </w:r>
      <w:r>
        <w:t xml:space="preserve"> </w:t>
      </w:r>
      <w:r>
        <w:tab/>
      </w:r>
      <w:hyperlink r:id="rId1" w:history="1">
        <w:r w:rsidRPr="001C0222">
          <w:rPr>
            <w:rStyle w:val="Hyperlink"/>
          </w:rPr>
          <w:t>https://www.judiciary.uk/prevention-of-future-death-reports/ella-kissi-debrah/</w:t>
        </w:r>
      </w:hyperlink>
      <w:r>
        <w:t xml:space="preserve"> </w:t>
      </w:r>
    </w:p>
  </w:footnote>
  <w:footnote w:id="3">
    <w:p w14:paraId="21CC3273" w14:textId="77777777" w:rsidR="006B0E77" w:rsidRDefault="006B0E77" w:rsidP="006B0E77">
      <w:pPr>
        <w:pStyle w:val="FootnoteText"/>
      </w:pPr>
      <w:r>
        <w:rPr>
          <w:rStyle w:val="FootnoteReference"/>
        </w:rPr>
        <w:footnoteRef/>
      </w:r>
      <w:r>
        <w:t xml:space="preserve"> </w:t>
      </w:r>
      <w:r>
        <w:tab/>
      </w:r>
      <w:hyperlink r:id="rId2" w:history="1">
        <w:r w:rsidRPr="0024339C">
          <w:rPr>
            <w:rStyle w:val="Hyperlink"/>
          </w:rPr>
          <w:t>https://www.judiciary.uk/wp-content/uploads/2021/04/Ella-Kissi-Debrah-2021-0113-1.pdf</w:t>
        </w:r>
      </w:hyperlink>
      <w:r>
        <w:t xml:space="preserve"> </w:t>
      </w:r>
    </w:p>
  </w:footnote>
  <w:footnote w:id="4">
    <w:p w14:paraId="4677AE12" w14:textId="03A361BC" w:rsidR="00552239" w:rsidRDefault="00552239">
      <w:pPr>
        <w:pStyle w:val="FootnoteText"/>
      </w:pPr>
      <w:r>
        <w:rPr>
          <w:rStyle w:val="FootnoteReference"/>
        </w:rPr>
        <w:footnoteRef/>
      </w:r>
      <w:r>
        <w:t xml:space="preserve"> </w:t>
      </w:r>
      <w:r w:rsidR="00B84E21">
        <w:tab/>
      </w:r>
      <w:hyperlink r:id="rId3" w:history="1">
        <w:r w:rsidR="00B84E21" w:rsidRPr="00B84E21">
          <w:rPr>
            <w:rStyle w:val="Hyperlink"/>
          </w:rPr>
          <w:t xml:space="preserve">https://assets.publishing.service.gov.uk/media/5a7e2f4640f0b62302689b57/COMEAP </w:t>
        </w:r>
        <w:r w:rsidR="00520AFA" w:rsidRPr="00B84E21">
          <w:rPr>
            <w:rStyle w:val="Hyperlink"/>
          </w:rPr>
          <w:t>_mortality_effects_of_long_term_exposure.pdf</w:t>
        </w:r>
      </w:hyperlink>
    </w:p>
  </w:footnote>
  <w:footnote w:id="5">
    <w:p w14:paraId="31B839EC" w14:textId="48968AA1" w:rsidR="006B0E77" w:rsidRPr="00B81965" w:rsidRDefault="006B0E77" w:rsidP="006B0E77">
      <w:pPr>
        <w:pStyle w:val="FootnoteText"/>
        <w:rPr>
          <w:rStyle w:val="FootnoteReference"/>
        </w:rPr>
      </w:pPr>
      <w:r w:rsidRPr="00B81965">
        <w:rPr>
          <w:rStyle w:val="FootnoteReference"/>
        </w:rPr>
        <w:footnoteRef/>
      </w:r>
      <w:r w:rsidRPr="00B81965">
        <w:rPr>
          <w:rStyle w:val="FootnoteReference"/>
        </w:rPr>
        <w:t xml:space="preserve"> </w:t>
      </w:r>
      <w:r>
        <w:rPr>
          <w:rStyle w:val="FootnoteReference"/>
        </w:rPr>
        <w:tab/>
      </w:r>
      <w:hyperlink r:id="rId4" w:history="1">
        <w:r w:rsidR="00B84E21" w:rsidRPr="0085486B">
          <w:rPr>
            <w:rStyle w:val="Hyperlink"/>
          </w:rPr>
          <w:t>https://www.gov.uk/government/collections/comeap-reports</w:t>
        </w:r>
      </w:hyperlink>
      <w:r w:rsidRPr="00B81965">
        <w:rPr>
          <w:rStyle w:val="FootnoteReference"/>
        </w:rPr>
        <w:t xml:space="preserve"> </w:t>
      </w:r>
    </w:p>
  </w:footnote>
  <w:footnote w:id="6">
    <w:p w14:paraId="0392EBE7" w14:textId="759AFCA2" w:rsidR="006B0E77" w:rsidRPr="00B81965" w:rsidRDefault="006B0E77" w:rsidP="006B0E77">
      <w:pPr>
        <w:pStyle w:val="FootnoteText"/>
        <w:rPr>
          <w:rStyle w:val="FootnoteReference"/>
        </w:rPr>
      </w:pPr>
      <w:r w:rsidRPr="00B81965">
        <w:rPr>
          <w:rStyle w:val="FootnoteReference"/>
        </w:rPr>
        <w:footnoteRef/>
      </w:r>
      <w:r w:rsidRPr="00B81965">
        <w:rPr>
          <w:rStyle w:val="FootnoteReference"/>
        </w:rPr>
        <w:t xml:space="preserve"> </w:t>
      </w:r>
      <w:r>
        <w:tab/>
      </w:r>
      <w:hyperlink r:id="rId5" w:history="1">
        <w:r w:rsidR="002B7685" w:rsidRPr="00243090">
          <w:rPr>
            <w:rStyle w:val="Hyperlink"/>
          </w:rPr>
          <w:t>https://laqm.defra.gov.uk/assets/63091defraairqualityguide9web.pdf</w:t>
        </w:r>
      </w:hyperlink>
      <w:r w:rsidR="002B7685">
        <w:t xml:space="preserve"> </w:t>
      </w:r>
    </w:p>
  </w:footnote>
  <w:footnote w:id="7">
    <w:p w14:paraId="3670B63D" w14:textId="77777777" w:rsidR="006B0E77" w:rsidRPr="00315C7D" w:rsidRDefault="006B0E77" w:rsidP="006B0E77">
      <w:pPr>
        <w:pStyle w:val="FootnoteText"/>
        <w:rPr>
          <w:rStyle w:val="FootnoteReference"/>
        </w:rPr>
      </w:pPr>
      <w:r w:rsidRPr="00315C7D">
        <w:rPr>
          <w:rStyle w:val="FootnoteReference"/>
        </w:rPr>
        <w:footnoteRef/>
      </w:r>
      <w:r w:rsidRPr="00BA729A">
        <w:t xml:space="preserve"> </w:t>
      </w:r>
      <w:r>
        <w:tab/>
      </w:r>
      <w:hyperlink r:id="rId6" w:anchor="page/1/gid/1/pat/6/ati/401/are/E07000242/iid/  30101/age/230/sex/4/cat/-1/ctp/-1/yrr/1/cid/4/tbm/1" w:history="1">
        <w:r w:rsidRPr="002217C5">
          <w:rPr>
            <w:rStyle w:val="Hyperlink"/>
          </w:rPr>
          <w:t>https://fingertips.phe.org.uk/search/pollution#page/1/gid/1/pat/6/ati/401/are/E07000242/iid/</w:t>
        </w:r>
        <w:r>
          <w:rPr>
            <w:rStyle w:val="Hyperlink"/>
          </w:rPr>
          <w:t xml:space="preserve"> </w:t>
        </w:r>
        <w:r w:rsidRPr="002217C5">
          <w:rPr>
            <w:rStyle w:val="Hyperlink"/>
          </w:rPr>
          <w:t>30101/age/230/sex/4/cat/-1/</w:t>
        </w:r>
        <w:proofErr w:type="spellStart"/>
        <w:r w:rsidRPr="002217C5">
          <w:rPr>
            <w:rStyle w:val="Hyperlink"/>
          </w:rPr>
          <w:t>ctp</w:t>
        </w:r>
        <w:proofErr w:type="spellEnd"/>
        <w:r w:rsidRPr="002217C5">
          <w:rPr>
            <w:rStyle w:val="Hyperlink"/>
          </w:rPr>
          <w:t>/-1/</w:t>
        </w:r>
        <w:proofErr w:type="spellStart"/>
        <w:r w:rsidRPr="002217C5">
          <w:rPr>
            <w:rStyle w:val="Hyperlink"/>
          </w:rPr>
          <w:t>yrr</w:t>
        </w:r>
        <w:proofErr w:type="spellEnd"/>
        <w:r w:rsidRPr="002217C5">
          <w:rPr>
            <w:rStyle w:val="Hyperlink"/>
          </w:rPr>
          <w:t>/1/</w:t>
        </w:r>
        <w:proofErr w:type="spellStart"/>
        <w:r w:rsidRPr="002217C5">
          <w:rPr>
            <w:rStyle w:val="Hyperlink"/>
          </w:rPr>
          <w:t>cid</w:t>
        </w:r>
        <w:proofErr w:type="spellEnd"/>
        <w:r w:rsidRPr="002217C5">
          <w:rPr>
            <w:rStyle w:val="Hyperlink"/>
          </w:rPr>
          <w:t>/4/</w:t>
        </w:r>
        <w:proofErr w:type="spellStart"/>
        <w:r w:rsidRPr="002217C5">
          <w:rPr>
            <w:rStyle w:val="Hyperlink"/>
          </w:rPr>
          <w:t>tbm</w:t>
        </w:r>
        <w:proofErr w:type="spellEnd"/>
        <w:r w:rsidRPr="002217C5">
          <w:rPr>
            <w:rStyle w:val="Hyperlink"/>
          </w:rPr>
          <w:t>/1</w:t>
        </w:r>
      </w:hyperlink>
      <w:r w:rsidRPr="00BA729A">
        <w:t xml:space="preserve"> </w:t>
      </w:r>
    </w:p>
  </w:footnote>
  <w:footnote w:id="8">
    <w:p w14:paraId="1D0C1A47" w14:textId="77777777" w:rsidR="006B0E77" w:rsidRPr="00315C7D" w:rsidRDefault="006B0E77" w:rsidP="006B0E77">
      <w:pPr>
        <w:pStyle w:val="FootnoteText"/>
        <w:rPr>
          <w:rStyle w:val="FootnoteReference"/>
        </w:rPr>
      </w:pPr>
      <w:r w:rsidRPr="00315C7D">
        <w:rPr>
          <w:rStyle w:val="FootnoteReference"/>
        </w:rPr>
        <w:footnoteRef/>
      </w:r>
      <w:r w:rsidRPr="00315C7D">
        <w:rPr>
          <w:rStyle w:val="FootnoteReference"/>
        </w:rPr>
        <w:t xml:space="preserve"> </w:t>
      </w:r>
      <w:r>
        <w:rPr>
          <w:rStyle w:val="FootnoteReference"/>
        </w:rPr>
        <w:tab/>
      </w:r>
      <w:hyperlink r:id="rId7" w:history="1">
        <w:r w:rsidRPr="002217C5">
          <w:rPr>
            <w:rStyle w:val="Hyperlink"/>
          </w:rPr>
          <w:t>https://www.hertfordshire.gov.uk/media-library/documents/about-the-council/data-and-information/public-health/air-quality-strategy.pdf</w:t>
        </w:r>
      </w:hyperlink>
      <w:r>
        <w:t xml:space="preserve"> </w:t>
      </w:r>
    </w:p>
  </w:footnote>
  <w:footnote w:id="9">
    <w:p w14:paraId="7458E0A5" w14:textId="77777777" w:rsidR="006B0E77" w:rsidRPr="00315C7D" w:rsidRDefault="006B0E77" w:rsidP="006B0E77">
      <w:pPr>
        <w:pStyle w:val="FootnoteText"/>
        <w:rPr>
          <w:rStyle w:val="FootnoteReference"/>
        </w:rPr>
      </w:pPr>
      <w:r w:rsidRPr="00315C7D">
        <w:rPr>
          <w:rStyle w:val="FootnoteReference"/>
        </w:rPr>
        <w:footnoteRef/>
      </w:r>
      <w:r w:rsidRPr="00315C7D">
        <w:rPr>
          <w:rStyle w:val="FootnoteReference"/>
        </w:rPr>
        <w:t xml:space="preserve"> </w:t>
      </w:r>
      <w:r>
        <w:rPr>
          <w:rStyle w:val="FootnoteReference"/>
        </w:rPr>
        <w:tab/>
      </w:r>
      <w:hyperlink r:id="rId8" w:history="1">
        <w:r w:rsidRPr="002217C5">
          <w:rPr>
            <w:rStyle w:val="Hyperlink"/>
          </w:rPr>
          <w:t>https://eastherts.fra1.digitaloceanspaces.com/s3fs-public/2019-10/Health%20and%20WellbeingStrategy%202019%20-%202023.pdf</w:t>
        </w:r>
      </w:hyperlink>
      <w:r w:rsidRPr="00315C7D">
        <w:rPr>
          <w:rStyle w:val="FootnoteReference"/>
        </w:rPr>
        <w:t xml:space="preserve"> </w:t>
      </w:r>
    </w:p>
  </w:footnote>
  <w:footnote w:id="10">
    <w:p w14:paraId="403C7BF5" w14:textId="6BE0B140" w:rsidR="00CF74C1" w:rsidRDefault="00CF74C1">
      <w:pPr>
        <w:pStyle w:val="FootnoteText"/>
      </w:pPr>
      <w:r>
        <w:rPr>
          <w:rStyle w:val="FootnoteReference"/>
        </w:rPr>
        <w:footnoteRef/>
      </w:r>
      <w:r>
        <w:t xml:space="preserve">  </w:t>
      </w:r>
      <w:r>
        <w:tab/>
      </w:r>
      <w:r w:rsidRPr="00CF74C1">
        <w:t>https://www.gov.uk/government/consultations/a-zero-emission-vehicle-zev-mandate-and-co2-emissions-regulation-for-new-cars-and-vans-in-the-uk/outcome/zero-emission-vehicle-zev-mandate-consultation-summary-of-responses-and-joint-government-response</w:t>
      </w:r>
    </w:p>
  </w:footnote>
  <w:footnote w:id="11">
    <w:p w14:paraId="747CD97B" w14:textId="0C150F42" w:rsidR="0023106F" w:rsidRDefault="0023106F">
      <w:pPr>
        <w:pStyle w:val="FootnoteText"/>
      </w:pPr>
      <w:r>
        <w:rPr>
          <w:rStyle w:val="FootnoteReference"/>
        </w:rPr>
        <w:footnoteRef/>
      </w:r>
      <w:r>
        <w:t xml:space="preserve"> </w:t>
      </w:r>
      <w:r w:rsidR="004878DE">
        <w:tab/>
      </w:r>
      <w:r>
        <w:t>Year</w:t>
      </w:r>
      <w:r w:rsidR="00CB12AB">
        <w:t xml:space="preserve"> of readings used for source apportionment</w:t>
      </w:r>
      <w:r w:rsidR="007F75E1">
        <w:t>.</w:t>
      </w:r>
    </w:p>
  </w:footnote>
  <w:footnote w:id="12">
    <w:p w14:paraId="079E2DD1" w14:textId="77777777" w:rsidR="007A1317" w:rsidRDefault="007A1317" w:rsidP="007A1317">
      <w:pPr>
        <w:pStyle w:val="FootnoteText"/>
      </w:pPr>
      <w:r>
        <w:rPr>
          <w:rStyle w:val="FootnoteReference"/>
        </w:rPr>
        <w:footnoteRef/>
      </w:r>
      <w:r>
        <w:t xml:space="preserve"> </w:t>
      </w:r>
      <w:r>
        <w:tab/>
      </w:r>
      <w:r w:rsidRPr="008D5F44">
        <w:t>https://laqm.defra.gov.uk/wp-content/uploads/2022/08/LAQM-TG22-August-22-v1.0.pdf</w:t>
      </w:r>
    </w:p>
  </w:footnote>
  <w:footnote w:id="13">
    <w:p w14:paraId="0F823170" w14:textId="77777777" w:rsidR="008C430B" w:rsidRDefault="008C430B" w:rsidP="008C430B">
      <w:pPr>
        <w:pStyle w:val="FootnoteText"/>
      </w:pPr>
      <w:r>
        <w:rPr>
          <w:rStyle w:val="FootnoteReference"/>
        </w:rPr>
        <w:footnoteRef/>
      </w:r>
      <w:r>
        <w:t xml:space="preserve"> </w:t>
      </w:r>
      <w:r>
        <w:tab/>
        <w:t>Year of readings used for source apportionment.</w:t>
      </w:r>
    </w:p>
  </w:footnote>
  <w:footnote w:id="14">
    <w:p w14:paraId="25D58E94" w14:textId="43488ACF" w:rsidR="00A87BF9" w:rsidRDefault="00A87BF9">
      <w:pPr>
        <w:pStyle w:val="FootnoteText"/>
      </w:pPr>
      <w:r>
        <w:rPr>
          <w:rStyle w:val="FootnoteReference"/>
        </w:rPr>
        <w:footnoteRef/>
      </w:r>
      <w:r>
        <w:t xml:space="preserve"> </w:t>
      </w:r>
      <w:r>
        <w:tab/>
        <w:t>Year of readings used for source apportionment.</w:t>
      </w:r>
    </w:p>
  </w:footnote>
  <w:footnote w:id="15">
    <w:p w14:paraId="59083B24" w14:textId="77777777" w:rsidR="0072377E" w:rsidRDefault="0072377E" w:rsidP="0072377E">
      <w:pPr>
        <w:pStyle w:val="FootnoteText"/>
      </w:pPr>
      <w:r>
        <w:rPr>
          <w:rStyle w:val="FootnoteReference"/>
        </w:rPr>
        <w:footnoteRef/>
      </w:r>
      <w:r>
        <w:t xml:space="preserve"> </w:t>
      </w:r>
      <w:r>
        <w:tab/>
      </w:r>
      <w:r w:rsidRPr="008D5F44">
        <w:t>https://laqm.defra.gov.uk/wp-content/uploads/2022/08/LAQM-TG22-August-22-v1.0.pdf</w:t>
      </w:r>
    </w:p>
  </w:footnote>
  <w:footnote w:id="16">
    <w:p w14:paraId="3CE55FB0" w14:textId="4DAB3FF2" w:rsidR="00BE3565" w:rsidRDefault="00BE3565" w:rsidP="00315C7D">
      <w:pPr>
        <w:pStyle w:val="FootnoteText"/>
      </w:pPr>
      <w:r>
        <w:rPr>
          <w:rStyle w:val="FootnoteReference"/>
        </w:rPr>
        <w:footnoteRef/>
      </w:r>
      <w:r>
        <w:t xml:space="preserve"> </w:t>
      </w:r>
      <w:r w:rsidR="00BA729A">
        <w:tab/>
      </w:r>
      <w:hyperlink r:id="rId9" w:history="1">
        <w:r w:rsidR="00BA729A" w:rsidRPr="002217C5">
          <w:rPr>
            <w:rStyle w:val="Hyperlink"/>
          </w:rPr>
          <w:t>https://www.data.gov.uk/dataset/3f6c84f1-9da1-4ee0-82a7-50086a775e22/lower-layer-super-output-areas-2021-boundaries-ew-bgc</w:t>
        </w:r>
      </w:hyperlink>
    </w:p>
  </w:footnote>
  <w:footnote w:id="17">
    <w:p w14:paraId="6EF48977" w14:textId="564DFF32" w:rsidR="00BE3565" w:rsidRPr="00BE3565" w:rsidRDefault="00BE3565" w:rsidP="00315C7D">
      <w:pPr>
        <w:pStyle w:val="FootnoteText"/>
        <w:rPr>
          <w:rFonts w:cs="Open Sans"/>
          <w:sz w:val="16"/>
          <w:szCs w:val="16"/>
        </w:rPr>
      </w:pPr>
      <w:r>
        <w:rPr>
          <w:rStyle w:val="FootnoteReference"/>
        </w:rPr>
        <w:footnoteRef/>
      </w:r>
      <w:r>
        <w:t xml:space="preserve"> </w:t>
      </w:r>
      <w:r w:rsidR="00BA729A">
        <w:tab/>
      </w:r>
      <w:hyperlink r:id="rId10" w:history="1">
        <w:r w:rsidR="00BA729A" w:rsidRPr="002217C5">
          <w:rPr>
            <w:rStyle w:val="Hyperlink"/>
          </w:rPr>
          <w:t>https://data.england.nhs.uk/ncdr/data_element/indices-of-multiple-deprivation-imd-decile/</w:t>
        </w:r>
      </w:hyperlink>
    </w:p>
  </w:footnote>
  <w:footnote w:id="18">
    <w:p w14:paraId="345957E3" w14:textId="28751A59" w:rsidR="00106E7B" w:rsidRPr="00DF4495" w:rsidRDefault="00106E7B" w:rsidP="00106E7B">
      <w:pPr>
        <w:pStyle w:val="FootnoteText"/>
      </w:pPr>
      <w:r w:rsidRPr="00DF4495">
        <w:rPr>
          <w:rStyle w:val="FootnoteReference"/>
        </w:rPr>
        <w:footnoteRef/>
      </w:r>
      <w:r w:rsidRPr="00DF4495">
        <w:t xml:space="preserve"> </w:t>
      </w:r>
      <w:r>
        <w:tab/>
      </w:r>
      <w:hyperlink r:id="rId11" w:history="1">
        <w:r w:rsidR="000D4DFE" w:rsidRPr="001C0222">
          <w:rPr>
            <w:rStyle w:val="Hyperlink"/>
          </w:rPr>
          <w:t>https://www.gov.uk/government/publications/clean-air-strategy-2019</w:t>
        </w:r>
      </w:hyperlink>
      <w:r w:rsidR="000D4DFE">
        <w:t xml:space="preserve"> </w:t>
      </w:r>
    </w:p>
  </w:footnote>
  <w:footnote w:id="19">
    <w:p w14:paraId="628D5F87" w14:textId="77777777" w:rsidR="00106E7B" w:rsidRPr="00DF4495" w:rsidRDefault="00106E7B" w:rsidP="00106E7B">
      <w:pPr>
        <w:pStyle w:val="FootnoteText"/>
      </w:pPr>
      <w:r w:rsidRPr="00DF4495">
        <w:rPr>
          <w:rStyle w:val="FootnoteReference"/>
          <w:szCs w:val="16"/>
        </w:rPr>
        <w:footnoteRef/>
      </w:r>
      <w:r w:rsidRPr="00DF4495">
        <w:t xml:space="preserve"> </w:t>
      </w:r>
      <w:r>
        <w:tab/>
      </w:r>
      <w:hyperlink r:id="rId12" w:history="1">
        <w:r w:rsidRPr="002217C5">
          <w:rPr>
            <w:rStyle w:val="Hyperlink"/>
          </w:rPr>
          <w:t>https://www.gov.uk/government/publications/the-air-quality-strategy-for-england/air-quality-strategy-framework-for-local-authority-delivery</w:t>
        </w:r>
      </w:hyperlink>
      <w:r>
        <w:t xml:space="preserve"> </w:t>
      </w:r>
    </w:p>
  </w:footnote>
  <w:footnote w:id="20">
    <w:p w14:paraId="6496A37E" w14:textId="0683CCEC" w:rsidR="00106E7B" w:rsidRPr="00DF4495" w:rsidRDefault="00106E7B" w:rsidP="00106E7B">
      <w:pPr>
        <w:pStyle w:val="FootnoteText"/>
      </w:pPr>
      <w:r w:rsidRPr="00DF4495">
        <w:rPr>
          <w:rStyle w:val="FootnoteReference"/>
        </w:rPr>
        <w:footnoteRef/>
      </w:r>
      <w:r w:rsidRPr="00DF4495">
        <w:t xml:space="preserve"> </w:t>
      </w:r>
      <w:r>
        <w:tab/>
      </w:r>
      <w:hyperlink r:id="rId13" w:history="1">
        <w:r w:rsidR="0044590D" w:rsidRPr="001C0222">
          <w:rPr>
            <w:rStyle w:val="Hyperlink"/>
          </w:rPr>
          <w:t>https://www.gov.uk/government/publications/air-quality-plan-for-nitrogen-dioxide-no2-in-uk-2017</w:t>
        </w:r>
      </w:hyperlink>
      <w:r w:rsidR="0044590D">
        <w:t xml:space="preserve"> </w:t>
      </w:r>
    </w:p>
  </w:footnote>
  <w:footnote w:id="21">
    <w:p w14:paraId="020B16BB" w14:textId="77777777" w:rsidR="00106E7B" w:rsidRPr="00DF4495" w:rsidRDefault="00106E7B" w:rsidP="00106E7B">
      <w:pPr>
        <w:pStyle w:val="FootnoteText"/>
      </w:pPr>
      <w:r w:rsidRPr="00DF4495">
        <w:rPr>
          <w:rStyle w:val="FootnoteReference"/>
          <w:szCs w:val="22"/>
        </w:rPr>
        <w:footnoteRef/>
      </w:r>
      <w:r w:rsidRPr="00DF4495">
        <w:rPr>
          <w:szCs w:val="22"/>
        </w:rPr>
        <w:t xml:space="preserve"> </w:t>
      </w:r>
      <w:r>
        <w:rPr>
          <w:szCs w:val="22"/>
        </w:rPr>
        <w:tab/>
      </w:r>
      <w:hyperlink r:id="rId14" w:history="1">
        <w:r w:rsidRPr="002217C5">
          <w:rPr>
            <w:rStyle w:val="Hyperlink"/>
            <w:szCs w:val="22"/>
          </w:rPr>
          <w:t>https://cdn-eastherts.onwebcurl.com/s3fs-public/documents/District_Plan_Publish_web_view.pdf</w:t>
        </w:r>
      </w:hyperlink>
      <w:r w:rsidRPr="00DF4495">
        <w:rPr>
          <w:szCs w:val="22"/>
        </w:rPr>
        <w:t xml:space="preserve"> </w:t>
      </w:r>
    </w:p>
  </w:footnote>
  <w:footnote w:id="22">
    <w:p w14:paraId="7E73C45E" w14:textId="77777777" w:rsidR="00106E7B" w:rsidRPr="00BA729A" w:rsidRDefault="00106E7B" w:rsidP="00106E7B">
      <w:pPr>
        <w:pStyle w:val="FootnoteText"/>
        <w:rPr>
          <w:rStyle w:val="FootnoteReference"/>
        </w:rPr>
      </w:pPr>
      <w:r w:rsidRPr="00BA729A">
        <w:rPr>
          <w:rStyle w:val="FootnoteReference"/>
        </w:rPr>
        <w:footnoteRef/>
      </w:r>
      <w:r w:rsidRPr="00BA729A">
        <w:rPr>
          <w:rStyle w:val="FootnoteReference"/>
        </w:rPr>
        <w:t xml:space="preserve"> </w:t>
      </w:r>
      <w:r>
        <w:tab/>
      </w:r>
      <w:hyperlink r:id="rId15" w:history="1">
        <w:r w:rsidRPr="002217C5">
          <w:rPr>
            <w:rStyle w:val="Hyperlink"/>
          </w:rPr>
          <w:t>https://cdn-eastherts.onwebcurl.com/s3fs-public/2021-03/Sustainability%20SPD.pdf</w:t>
        </w:r>
      </w:hyperlink>
      <w:r>
        <w:t xml:space="preserve"> </w:t>
      </w:r>
    </w:p>
  </w:footnote>
  <w:footnote w:id="23">
    <w:p w14:paraId="7704B966" w14:textId="77777777" w:rsidR="00106E7B" w:rsidRDefault="00106E7B" w:rsidP="00106E7B">
      <w:pPr>
        <w:pStyle w:val="FootnoteText"/>
      </w:pPr>
      <w:r w:rsidRPr="00DF4495">
        <w:rPr>
          <w:rStyle w:val="FootnoteReference"/>
          <w:szCs w:val="22"/>
        </w:rPr>
        <w:footnoteRef/>
      </w:r>
      <w:r w:rsidRPr="00DF4495">
        <w:rPr>
          <w:szCs w:val="22"/>
        </w:rPr>
        <w:t xml:space="preserve"> </w:t>
      </w:r>
      <w:r>
        <w:rPr>
          <w:szCs w:val="22"/>
        </w:rPr>
        <w:tab/>
      </w:r>
      <w:hyperlink r:id="rId16" w:history="1">
        <w:r w:rsidRPr="002217C5">
          <w:rPr>
            <w:rStyle w:val="Hyperlink"/>
            <w:szCs w:val="22"/>
          </w:rPr>
          <w:t>https://www.hertfordshire.gov.uk/media-library/documents/about-the-council/consultations/ltp4-local-transport-plan-4-complete.pdf</w:t>
        </w:r>
      </w:hyperlink>
      <w:r w:rsidRPr="00DF4495">
        <w:rPr>
          <w:szCs w:val="22"/>
        </w:rPr>
        <w:t xml:space="preserve"> </w:t>
      </w:r>
    </w:p>
  </w:footnote>
  <w:footnote w:id="24">
    <w:p w14:paraId="0B498408" w14:textId="77777777" w:rsidR="00106E7B" w:rsidRDefault="00106E7B" w:rsidP="00106E7B">
      <w:pPr>
        <w:pStyle w:val="FootnoteText"/>
      </w:pPr>
      <w:r>
        <w:rPr>
          <w:rStyle w:val="FootnoteReference"/>
        </w:rPr>
        <w:footnoteRef/>
      </w:r>
      <w:r>
        <w:t xml:space="preserve"> </w:t>
      </w:r>
      <w:r>
        <w:tab/>
      </w:r>
      <w:hyperlink r:id="rId17" w:history="1">
        <w:r w:rsidRPr="002B4C2B">
          <w:rPr>
            <w:rStyle w:val="Hyperlink"/>
          </w:rPr>
          <w:t>https://www.eastherts.gov.uk/environmental-health/air-quality</w:t>
        </w:r>
      </w:hyperlink>
      <w:r>
        <w:t xml:space="preserve"> </w:t>
      </w:r>
    </w:p>
  </w:footnote>
  <w:footnote w:id="25">
    <w:p w14:paraId="1E5AD1B1" w14:textId="77777777" w:rsidR="00106E7B" w:rsidRDefault="00106E7B" w:rsidP="00106E7B">
      <w:pPr>
        <w:pStyle w:val="FootnoteText"/>
      </w:pPr>
      <w:r>
        <w:rPr>
          <w:rStyle w:val="FootnoteReference"/>
        </w:rPr>
        <w:footnoteRef/>
      </w:r>
      <w:r>
        <w:t xml:space="preserve"> </w:t>
      </w:r>
      <w:r>
        <w:tab/>
      </w:r>
      <w:hyperlink r:id="rId18" w:history="1">
        <w:r w:rsidRPr="002B4C2B">
          <w:rPr>
            <w:rStyle w:val="Hyperlink"/>
          </w:rPr>
          <w:t>https://www.eastherts.gov.uk/environmental-health/air-quality</w:t>
        </w:r>
      </w:hyperlink>
      <w:r>
        <w:t xml:space="preserve"> </w:t>
      </w:r>
    </w:p>
  </w:footnote>
  <w:footnote w:id="26">
    <w:p w14:paraId="1D2B4247" w14:textId="77777777" w:rsidR="00106E7B" w:rsidRDefault="00106E7B" w:rsidP="00106E7B">
      <w:pPr>
        <w:pStyle w:val="FootnoteText"/>
      </w:pPr>
      <w:r>
        <w:rPr>
          <w:rStyle w:val="FootnoteReference"/>
        </w:rPr>
        <w:footnoteRef/>
      </w:r>
      <w:r>
        <w:t xml:space="preserve"> </w:t>
      </w:r>
      <w:r>
        <w:tab/>
      </w:r>
      <w:hyperlink r:id="rId19" w:history="1">
        <w:r w:rsidRPr="002B4C2B">
          <w:rPr>
            <w:rStyle w:val="Hyperlink"/>
          </w:rPr>
          <w:t>https://www.eastherts.gov.uk/environmental-health/air-quality</w:t>
        </w:r>
      </w:hyperlink>
      <w:r>
        <w:t xml:space="preserve"> </w:t>
      </w:r>
    </w:p>
  </w:footnote>
  <w:footnote w:id="27">
    <w:p w14:paraId="1F9A6281" w14:textId="77777777" w:rsidR="00106E7B" w:rsidRDefault="00106E7B" w:rsidP="00106E7B">
      <w:pPr>
        <w:pStyle w:val="FootnoteText"/>
      </w:pPr>
      <w:r>
        <w:rPr>
          <w:rStyle w:val="FootnoteReference"/>
        </w:rPr>
        <w:footnoteRef/>
      </w:r>
      <w:r>
        <w:t xml:space="preserve"> </w:t>
      </w:r>
      <w:r>
        <w:tab/>
      </w:r>
      <w:hyperlink r:id="rId20" w:history="1">
        <w:r w:rsidRPr="002B4C2B">
          <w:rPr>
            <w:rStyle w:val="Hyperlink"/>
          </w:rPr>
          <w:t>https://www.eastherts.gov.uk/environmental-health/air-quality</w:t>
        </w:r>
      </w:hyperlink>
      <w:r>
        <w:t xml:space="preserve"> </w:t>
      </w:r>
    </w:p>
  </w:footnote>
  <w:footnote w:id="28">
    <w:p w14:paraId="00C1B7FF" w14:textId="77777777" w:rsidR="00106E7B" w:rsidRDefault="00106E7B" w:rsidP="00106E7B">
      <w:pPr>
        <w:pStyle w:val="FootnoteText"/>
      </w:pPr>
      <w:r>
        <w:rPr>
          <w:rStyle w:val="FootnoteReference"/>
        </w:rPr>
        <w:footnoteRef/>
      </w:r>
      <w:r>
        <w:t xml:space="preserve"> </w:t>
      </w:r>
      <w:r>
        <w:tab/>
      </w:r>
      <w:hyperlink r:id="rId21" w:history="1">
        <w:r w:rsidRPr="002B4C2B">
          <w:rPr>
            <w:rStyle w:val="Hyperlink"/>
          </w:rPr>
          <w:t>https://www.eastherts.gov.uk/environmental-health/air-quality</w:t>
        </w:r>
      </w:hyperlink>
      <w:r>
        <w:t xml:space="preserve"> </w:t>
      </w:r>
    </w:p>
  </w:footnote>
  <w:footnote w:id="29">
    <w:p w14:paraId="4C61B10C" w14:textId="77777777" w:rsidR="0003798C" w:rsidRDefault="0003798C" w:rsidP="0003798C">
      <w:pPr>
        <w:pStyle w:val="FootnoteText"/>
      </w:pPr>
      <w:r>
        <w:rPr>
          <w:rStyle w:val="FootnoteReference"/>
        </w:rPr>
        <w:footnoteRef/>
      </w:r>
      <w:r>
        <w:t xml:space="preserve"> </w:t>
      </w:r>
      <w:r>
        <w:tab/>
      </w:r>
      <w:hyperlink r:id="rId22" w:history="1">
        <w:r w:rsidRPr="002B4C2B">
          <w:rPr>
            <w:rStyle w:val="Hyperlink"/>
          </w:rPr>
          <w:t>https://www.theguardian.com/environment/bike-blog/2017/dec/01/bike-lanes-dont-clog-up-our-roads-they-keep-london-moving</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B98FE" w14:textId="2543C344" w:rsidR="00E36C34" w:rsidRDefault="00724CD2" w:rsidP="00724CD2">
    <w:pPr>
      <w:pStyle w:val="Header"/>
    </w:pPr>
    <w:r w:rsidRPr="002E6DBB">
      <w:t>East Herts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406A9" w14:textId="6DB5383A" w:rsidR="008C78FF" w:rsidRPr="00724CD2" w:rsidRDefault="009E2F00" w:rsidP="00724CD2">
    <w:pPr>
      <w:pStyle w:val="Header"/>
      <w:rPr>
        <w:rStyle w:val="HeaderChar"/>
      </w:rPr>
    </w:pPr>
    <w:sdt>
      <w:sdtPr>
        <w:id w:val="190961413"/>
        <w:docPartObj>
          <w:docPartGallery w:val="Watermarks"/>
          <w:docPartUnique/>
        </w:docPartObj>
      </w:sdtPr>
      <w:sdtEndPr/>
      <w:sdtContent>
        <w:r w:rsidR="00E8074F">
          <w:rPr>
            <w:noProof/>
          </w:rPr>
          <mc:AlternateContent>
            <mc:Choice Requires="wps">
              <w:drawing>
                <wp:anchor distT="0" distB="0" distL="114300" distR="114300" simplePos="0" relativeHeight="251658242" behindDoc="1" locked="0" layoutInCell="0" allowOverlap="1" wp14:anchorId="4ED2BD31" wp14:editId="4CEE5164">
                  <wp:simplePos x="0" y="0"/>
                  <wp:positionH relativeFrom="margin">
                    <wp:align>center</wp:align>
                  </wp:positionH>
                  <wp:positionV relativeFrom="margin">
                    <wp:align>center</wp:align>
                  </wp:positionV>
                  <wp:extent cx="5237480" cy="3142615"/>
                  <wp:effectExtent l="0" t="1143000" r="0" b="657860"/>
                  <wp:wrapNone/>
                  <wp:docPr id="1192048194" name="Text Box 1192048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50D2F8" w14:textId="77777777" w:rsidR="00E8074F" w:rsidRDefault="00E8074F" w:rsidP="00E8074F">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ED2BD31" id="_x0000_t202" coordsize="21600,21600" o:spt="202" path="m,l,21600r21600,l21600,xe">
                  <v:stroke joinstyle="miter"/>
                  <v:path gradientshapeok="t" o:connecttype="rect"/>
                </v:shapetype>
                <v:shape id="Text Box 1192048194" o:spid="_x0000_s1026" type="#_x0000_t202" style="position:absolute;margin-left:0;margin-top:0;width:412.4pt;height:247.45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v:stroke joinstyle="round"/>
                  <o:lock v:ext="edit" shapetype="t"/>
                  <v:textbox style="mso-fit-shape-to-text:t">
                    <w:txbxContent>
                      <w:p w14:paraId="7550D2F8" w14:textId="77777777" w:rsidR="00E8074F" w:rsidRDefault="00E8074F" w:rsidP="00E8074F">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8C78FF" w:rsidRPr="00724CD2">
      <w:rPr>
        <w:rStyle w:val="HeaderChar"/>
      </w:rPr>
      <w:t>East Herts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39D8D" w14:textId="11B5A687" w:rsidR="00C222D3" w:rsidRPr="00724CD2" w:rsidRDefault="009E2F00" w:rsidP="00724CD2">
    <w:pPr>
      <w:pStyle w:val="Header"/>
      <w:rPr>
        <w:rStyle w:val="HeaderChar"/>
      </w:rPr>
    </w:pPr>
    <w:sdt>
      <w:sdtPr>
        <w:id w:val="-633877866"/>
        <w:docPartObj>
          <w:docPartGallery w:val="Watermarks"/>
          <w:docPartUnique/>
        </w:docPartObj>
      </w:sdtPr>
      <w:sdtEndPr/>
      <w:sdtContent>
        <w:r w:rsidR="00C222D3">
          <w:rPr>
            <w:noProof/>
          </w:rPr>
          <mc:AlternateContent>
            <mc:Choice Requires="wps">
              <w:drawing>
                <wp:anchor distT="0" distB="0" distL="114300" distR="114300" simplePos="0" relativeHeight="251658241" behindDoc="1" locked="0" layoutInCell="0" allowOverlap="1" wp14:anchorId="589CC5F8" wp14:editId="0B0D20F2">
                  <wp:simplePos x="0" y="0"/>
                  <wp:positionH relativeFrom="margin">
                    <wp:align>center</wp:align>
                  </wp:positionH>
                  <wp:positionV relativeFrom="margin">
                    <wp:align>center</wp:align>
                  </wp:positionV>
                  <wp:extent cx="5237480" cy="3142615"/>
                  <wp:effectExtent l="0" t="1143000" r="0" b="65786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E3DDBD" w14:textId="77777777" w:rsidR="00C222D3" w:rsidRDefault="00C222D3" w:rsidP="00C222D3">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89CC5F8" id="_x0000_t202" coordsize="21600,21600" o:spt="202" path="m,l,21600r21600,l21600,xe">
                  <v:stroke joinstyle="miter"/>
                  <v:path gradientshapeok="t" o:connecttype="rect"/>
                </v:shapetype>
                <v:shape id="Text Box 2" o:spid="_x0000_s1027" type="#_x0000_t202" style="position:absolute;margin-left:0;margin-top:0;width:412.4pt;height:247.45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v:stroke joinstyle="round"/>
                  <o:lock v:ext="edit" shapetype="t"/>
                  <v:textbox style="mso-fit-shape-to-text:t">
                    <w:txbxContent>
                      <w:p w14:paraId="22E3DDBD" w14:textId="77777777" w:rsidR="00C222D3" w:rsidRDefault="00C222D3" w:rsidP="00C222D3">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C222D3" w:rsidRPr="00724CD2">
      <w:rPr>
        <w:rStyle w:val="HeaderChar"/>
      </w:rPr>
      <w:t>East Herts Council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52D69" w14:textId="1E0F796D" w:rsidR="00A74195" w:rsidRPr="00724CD2" w:rsidRDefault="009E2F00" w:rsidP="00724CD2">
    <w:pPr>
      <w:pStyle w:val="Header"/>
      <w:rPr>
        <w:rStyle w:val="HeaderChar"/>
      </w:rPr>
    </w:pPr>
    <w:sdt>
      <w:sdtPr>
        <w:id w:val="-1226218145"/>
        <w:docPartObj>
          <w:docPartGallery w:val="Watermarks"/>
          <w:docPartUnique/>
        </w:docPartObj>
      </w:sdtPr>
      <w:sdtEndPr/>
      <w:sdtContent>
        <w:r w:rsidR="00C35642">
          <w:rPr>
            <w:noProof/>
          </w:rPr>
          <mc:AlternateContent>
            <mc:Choice Requires="wps">
              <w:drawing>
                <wp:anchor distT="0" distB="0" distL="114300" distR="114300" simplePos="0" relativeHeight="251658240" behindDoc="1" locked="0" layoutInCell="0" allowOverlap="1" wp14:anchorId="731A8534" wp14:editId="2AD73B6C">
                  <wp:simplePos x="0" y="0"/>
                  <wp:positionH relativeFrom="margin">
                    <wp:align>center</wp:align>
                  </wp:positionH>
                  <wp:positionV relativeFrom="margin">
                    <wp:align>center</wp:align>
                  </wp:positionV>
                  <wp:extent cx="5237480" cy="3142615"/>
                  <wp:effectExtent l="0" t="1149350" r="0" b="65151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D586A4" w14:textId="77777777" w:rsidR="00C35642" w:rsidRDefault="00C35642" w:rsidP="00C35642">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31A8534" id="_x0000_t202" coordsize="21600,21600" o:spt="202" path="m,l,21600r21600,l21600,xe">
                  <v:stroke joinstyle="miter"/>
                  <v:path gradientshapeok="t" o:connecttype="rect"/>
                </v:shapetype>
                <v:shape id="Text Box 1" o:spid="_x0000_s1028"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Al+Q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sqPo2gkfkG1IG49xSUivvfO4GafNiZG6BckfgawTxTEleY&#10;1L8SWA/PAt1IIRD7h+41KIlHSoxiVphoiPpJQKaj/O1Fx2bJiSPT8fDI+Yga73q3Ihfv2iTozHMU&#10;RJFJOsd4x0z++Z1OnX/C5Qs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IGagJfkBAADMAwAADgAAAAAAAAAAAAAAAAAuAgAA&#10;ZHJzL2Uyb0RvYy54bWxQSwECLQAUAAYACAAAACEAOy2kaNsAAAAFAQAADwAAAAAAAAAAAAAAAABT&#10;BAAAZHJzL2Rvd25yZXYueG1sUEsFBgAAAAAEAAQA8wAAAFsFAAAAAA==&#10;" o:allowincell="f" filled="f" stroked="f">
                  <v:stroke joinstyle="round"/>
                  <o:lock v:ext="edit" shapetype="t"/>
                  <v:textbox style="mso-fit-shape-to-text:t">
                    <w:txbxContent>
                      <w:p w14:paraId="59D586A4" w14:textId="77777777" w:rsidR="00C35642" w:rsidRDefault="00C35642" w:rsidP="00C35642">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A74195" w:rsidRPr="00724CD2">
      <w:rPr>
        <w:rStyle w:val="HeaderChar"/>
      </w:rPr>
      <w:t>East Herts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84647"/>
    <w:multiLevelType w:val="hybridMultilevel"/>
    <w:tmpl w:val="958E08B8"/>
    <w:lvl w:ilvl="0" w:tplc="DA9076A2">
      <w:start w:val="1"/>
      <w:numFmt w:val="upperLetter"/>
      <w:pStyle w:val="Heading1"/>
      <w:lvlText w:val="Appendix %1"/>
      <w:lvlJc w:val="left"/>
      <w:pPr>
        <w:ind w:left="206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126CD1"/>
    <w:multiLevelType w:val="hybridMultilevel"/>
    <w:tmpl w:val="C8563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705D26"/>
    <w:multiLevelType w:val="hybridMultilevel"/>
    <w:tmpl w:val="853CE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9656E0"/>
    <w:multiLevelType w:val="hybridMultilevel"/>
    <w:tmpl w:val="F71EDF4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720" w:hanging="360"/>
      </w:pPr>
      <w:rPr>
        <w:rFonts w:ascii="Symbol" w:hAnsi="Symbol" w:hint="default"/>
      </w:rPr>
    </w:lvl>
    <w:lvl w:ilvl="2" w:tplc="08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5C905F82">
      <w:numFmt w:val="bullet"/>
      <w:lvlText w:val=""/>
      <w:lvlJc w:val="left"/>
      <w:pPr>
        <w:ind w:left="3600" w:hanging="360"/>
      </w:pPr>
      <w:rPr>
        <w:rFonts w:ascii="Wingdings" w:eastAsia="Arial" w:hAnsi="Wingdings" w:cs="Times New Roman"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F346118"/>
    <w:multiLevelType w:val="hybridMultilevel"/>
    <w:tmpl w:val="56BAA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DB7AD7"/>
    <w:multiLevelType w:val="hybridMultilevel"/>
    <w:tmpl w:val="99C6B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93206D"/>
    <w:multiLevelType w:val="hybridMultilevel"/>
    <w:tmpl w:val="3F66B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ED21CE"/>
    <w:multiLevelType w:val="hybridMultilevel"/>
    <w:tmpl w:val="29588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2C20AD"/>
    <w:multiLevelType w:val="hybridMultilevel"/>
    <w:tmpl w:val="212A9B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227E33"/>
    <w:multiLevelType w:val="multilevel"/>
    <w:tmpl w:val="6EEE183A"/>
    <w:lvl w:ilvl="0">
      <w:start w:val="1"/>
      <w:numFmt w:val="decimal"/>
      <w:pStyle w:val="Heading2"/>
      <w:lvlText w:val="%1"/>
      <w:lvlJc w:val="left"/>
      <w:pPr>
        <w:tabs>
          <w:tab w:val="num" w:pos="707"/>
        </w:tabs>
        <w:ind w:left="1841" w:hanging="1131"/>
      </w:pPr>
      <w:rPr>
        <w:rFonts w:hint="default"/>
      </w:rPr>
    </w:lvl>
    <w:lvl w:ilvl="1">
      <w:start w:val="1"/>
      <w:numFmt w:val="decimal"/>
      <w:pStyle w:val="Heading3"/>
      <w:lvlText w:val="%1.%2"/>
      <w:lvlJc w:val="left"/>
      <w:pPr>
        <w:tabs>
          <w:tab w:val="num" w:pos="0"/>
        </w:tabs>
        <w:ind w:left="570" w:hanging="567"/>
      </w:pPr>
    </w:lvl>
    <w:lvl w:ilvl="2">
      <w:start w:val="1"/>
      <w:numFmt w:val="decimal"/>
      <w:lvlText w:val="%1.%2.%3"/>
      <w:lvlJc w:val="left"/>
      <w:pPr>
        <w:tabs>
          <w:tab w:val="num" w:pos="0"/>
        </w:tabs>
        <w:ind w:left="570" w:hanging="567"/>
      </w:pPr>
      <w:rPr>
        <w:rFonts w:hint="default"/>
        <w:sz w:val="24"/>
        <w:szCs w:val="24"/>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10" w15:restartNumberingAfterBreak="0">
    <w:nsid w:val="223462AD"/>
    <w:multiLevelType w:val="hybridMultilevel"/>
    <w:tmpl w:val="BB788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F57462"/>
    <w:multiLevelType w:val="hybridMultilevel"/>
    <w:tmpl w:val="8482E948"/>
    <w:lvl w:ilvl="0" w:tplc="D6CCDEF0">
      <w:start w:val="1"/>
      <w:numFmt w:val="bullet"/>
      <w:pStyle w:val="ListParagraph"/>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43311F"/>
    <w:multiLevelType w:val="hybridMultilevel"/>
    <w:tmpl w:val="71707872"/>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3" w15:restartNumberingAfterBreak="0">
    <w:nsid w:val="3698195A"/>
    <w:multiLevelType w:val="hybridMultilevel"/>
    <w:tmpl w:val="9DA8DC66"/>
    <w:lvl w:ilvl="0" w:tplc="BFC8EAF4">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DD3246"/>
    <w:multiLevelType w:val="hybridMultilevel"/>
    <w:tmpl w:val="ABA8E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5E0215"/>
    <w:multiLevelType w:val="hybridMultilevel"/>
    <w:tmpl w:val="29FAE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7418B6"/>
    <w:multiLevelType w:val="hybridMultilevel"/>
    <w:tmpl w:val="54CA45FE"/>
    <w:styleLink w:val="ImportedStyle3"/>
    <w:lvl w:ilvl="0" w:tplc="B8368B7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B84B7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9A6D24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618B24C">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7604DF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B888BB8">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2A22EA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85E871A">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58AA8F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4CA64C66"/>
    <w:multiLevelType w:val="hybridMultilevel"/>
    <w:tmpl w:val="436E5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CF1041"/>
    <w:multiLevelType w:val="hybridMultilevel"/>
    <w:tmpl w:val="74C88246"/>
    <w:lvl w:ilvl="0" w:tplc="BFC8EAF4">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9" w15:restartNumberingAfterBreak="0">
    <w:nsid w:val="654F4652"/>
    <w:multiLevelType w:val="hybridMultilevel"/>
    <w:tmpl w:val="09E02B16"/>
    <w:lvl w:ilvl="0" w:tplc="9A9E2E76">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690C4C50"/>
    <w:multiLevelType w:val="hybridMultilevel"/>
    <w:tmpl w:val="CF3E32B0"/>
    <w:lvl w:ilvl="0" w:tplc="CFFCAC78">
      <w:start w:val="1"/>
      <w:numFmt w:val="bullet"/>
      <w:pStyle w:val="Table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AE21B56"/>
    <w:multiLevelType w:val="hybridMultilevel"/>
    <w:tmpl w:val="EC648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1A6172"/>
    <w:multiLevelType w:val="hybridMultilevel"/>
    <w:tmpl w:val="EA50C4D4"/>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F724579"/>
    <w:multiLevelType w:val="hybridMultilevel"/>
    <w:tmpl w:val="4080E88A"/>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0123B78"/>
    <w:multiLevelType w:val="hybridMultilevel"/>
    <w:tmpl w:val="3C026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D03829"/>
    <w:multiLevelType w:val="hybridMultilevel"/>
    <w:tmpl w:val="97A627C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D25C69"/>
    <w:multiLevelType w:val="hybridMultilevel"/>
    <w:tmpl w:val="D0525362"/>
    <w:styleLink w:val="ImportedStyle1"/>
    <w:lvl w:ilvl="0" w:tplc="3320D56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4E45E1A">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A0CAB6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222578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0FAB9A4">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14B46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30D8FA">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2E61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FC42D6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770D0AA8"/>
    <w:multiLevelType w:val="hybridMultilevel"/>
    <w:tmpl w:val="E69EDFA2"/>
    <w:styleLink w:val="ImportedStyle2"/>
    <w:lvl w:ilvl="0" w:tplc="E6503A5C">
      <w:start w:val="1"/>
      <w:numFmt w:val="decimal"/>
      <w:lvlText w:val="%1."/>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EA8562">
      <w:start w:val="1"/>
      <w:numFmt w:val="lowerLetter"/>
      <w:lvlText w:val="%2."/>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C4BE84">
      <w:start w:val="1"/>
      <w:numFmt w:val="lowerRoman"/>
      <w:lvlText w:val="%3."/>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8B41C9E">
      <w:start w:val="1"/>
      <w:numFmt w:val="decimal"/>
      <w:lvlText w:val="%4."/>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19C67F0">
      <w:start w:val="1"/>
      <w:numFmt w:val="lowerLetter"/>
      <w:lvlText w:val="%5."/>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0D65C8C">
      <w:start w:val="1"/>
      <w:numFmt w:val="lowerRoman"/>
      <w:lvlText w:val="%6."/>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99C3256">
      <w:start w:val="1"/>
      <w:numFmt w:val="decimal"/>
      <w:lvlText w:val="%7."/>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CB88588">
      <w:start w:val="1"/>
      <w:numFmt w:val="lowerLetter"/>
      <w:lvlText w:val="%8."/>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35E1820">
      <w:start w:val="1"/>
      <w:numFmt w:val="lowerRoman"/>
      <w:lvlText w:val="%9."/>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7C3A1AE9"/>
    <w:multiLevelType w:val="multilevel"/>
    <w:tmpl w:val="41D29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D5458EE"/>
    <w:multiLevelType w:val="hybridMultilevel"/>
    <w:tmpl w:val="CC44E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8915742">
    <w:abstractNumId w:val="6"/>
  </w:num>
  <w:num w:numId="2" w16cid:durableId="134489435">
    <w:abstractNumId w:val="15"/>
  </w:num>
  <w:num w:numId="3" w16cid:durableId="2139641254">
    <w:abstractNumId w:val="0"/>
  </w:num>
  <w:num w:numId="4" w16cid:durableId="211624266">
    <w:abstractNumId w:val="17"/>
  </w:num>
  <w:num w:numId="5" w16cid:durableId="352656633">
    <w:abstractNumId w:val="13"/>
  </w:num>
  <w:num w:numId="6" w16cid:durableId="856238705">
    <w:abstractNumId w:val="18"/>
  </w:num>
  <w:num w:numId="7" w16cid:durableId="1682201923">
    <w:abstractNumId w:val="5"/>
  </w:num>
  <w:num w:numId="8" w16cid:durableId="1767536371">
    <w:abstractNumId w:val="26"/>
  </w:num>
  <w:num w:numId="9" w16cid:durableId="1053121160">
    <w:abstractNumId w:val="27"/>
  </w:num>
  <w:num w:numId="10" w16cid:durableId="2102138328">
    <w:abstractNumId w:val="16"/>
  </w:num>
  <w:num w:numId="11" w16cid:durableId="1948459537">
    <w:abstractNumId w:val="11"/>
  </w:num>
  <w:num w:numId="12" w16cid:durableId="684021319">
    <w:abstractNumId w:val="9"/>
  </w:num>
  <w:num w:numId="13" w16cid:durableId="79639662">
    <w:abstractNumId w:val="23"/>
  </w:num>
  <w:num w:numId="14" w16cid:durableId="425610701">
    <w:abstractNumId w:val="22"/>
  </w:num>
  <w:num w:numId="15" w16cid:durableId="2105221324">
    <w:abstractNumId w:val="21"/>
  </w:num>
  <w:num w:numId="16" w16cid:durableId="653994472">
    <w:abstractNumId w:val="3"/>
  </w:num>
  <w:num w:numId="17" w16cid:durableId="1348870776">
    <w:abstractNumId w:val="2"/>
  </w:num>
  <w:num w:numId="18" w16cid:durableId="1411150769">
    <w:abstractNumId w:val="12"/>
  </w:num>
  <w:num w:numId="19" w16cid:durableId="1806385046">
    <w:abstractNumId w:val="10"/>
  </w:num>
  <w:num w:numId="20" w16cid:durableId="898974666">
    <w:abstractNumId w:val="19"/>
  </w:num>
  <w:num w:numId="21" w16cid:durableId="1107191130">
    <w:abstractNumId w:val="29"/>
  </w:num>
  <w:num w:numId="22" w16cid:durableId="18259715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874428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862898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373373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251276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936789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9707896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6002132">
    <w:abstractNumId w:val="14"/>
  </w:num>
  <w:num w:numId="30" w16cid:durableId="22171472">
    <w:abstractNumId w:val="25"/>
  </w:num>
  <w:num w:numId="31" w16cid:durableId="1122919984">
    <w:abstractNumId w:val="1"/>
  </w:num>
  <w:num w:numId="32" w16cid:durableId="1129128914">
    <w:abstractNumId w:val="20"/>
  </w:num>
  <w:num w:numId="33" w16cid:durableId="313609681">
    <w:abstractNumId w:val="7"/>
  </w:num>
  <w:num w:numId="34" w16cid:durableId="246614330">
    <w:abstractNumId w:val="8"/>
  </w:num>
  <w:num w:numId="35" w16cid:durableId="1568494987">
    <w:abstractNumId w:val="28"/>
  </w:num>
  <w:num w:numId="36" w16cid:durableId="2016154574">
    <w:abstractNumId w:val="24"/>
  </w:num>
  <w:num w:numId="37" w16cid:durableId="1633442842">
    <w:abstractNumId w:val="4"/>
  </w:num>
  <w:num w:numId="38" w16cid:durableId="2810340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59338948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TableGrid"/>
  <w:characterSpacingControl w:val="doNotCompress"/>
  <w:hdrShapeDefaults>
    <o:shapedefaults v:ext="edit" spidmax="2050" fillcolor="none [1300]" strokecolor="none [3204]">
      <v:fill color="none [1300]"/>
      <v:stroke color="none [3204]" weight="5pt" linestyle="thickThin"/>
      <v:shadow color="#868686"/>
      <v:textbox style="mso-fit-shape-to-text: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69D"/>
    <w:rsid w:val="0000013C"/>
    <w:rsid w:val="00000897"/>
    <w:rsid w:val="00002577"/>
    <w:rsid w:val="00002E34"/>
    <w:rsid w:val="000046C1"/>
    <w:rsid w:val="00005E70"/>
    <w:rsid w:val="0000695D"/>
    <w:rsid w:val="00006C44"/>
    <w:rsid w:val="00006F55"/>
    <w:rsid w:val="00007FA7"/>
    <w:rsid w:val="0001084A"/>
    <w:rsid w:val="000108D9"/>
    <w:rsid w:val="00010FB0"/>
    <w:rsid w:val="00011343"/>
    <w:rsid w:val="000116EB"/>
    <w:rsid w:val="000119DC"/>
    <w:rsid w:val="000122B7"/>
    <w:rsid w:val="00012771"/>
    <w:rsid w:val="000129DF"/>
    <w:rsid w:val="00013046"/>
    <w:rsid w:val="00013446"/>
    <w:rsid w:val="0001350D"/>
    <w:rsid w:val="00013DAD"/>
    <w:rsid w:val="0001499B"/>
    <w:rsid w:val="00015C0C"/>
    <w:rsid w:val="00016235"/>
    <w:rsid w:val="0001678B"/>
    <w:rsid w:val="00016B89"/>
    <w:rsid w:val="00017623"/>
    <w:rsid w:val="00017B75"/>
    <w:rsid w:val="00020594"/>
    <w:rsid w:val="00021026"/>
    <w:rsid w:val="00021160"/>
    <w:rsid w:val="000220BE"/>
    <w:rsid w:val="00023523"/>
    <w:rsid w:val="00023F58"/>
    <w:rsid w:val="000240F8"/>
    <w:rsid w:val="000251A3"/>
    <w:rsid w:val="000253FD"/>
    <w:rsid w:val="00025537"/>
    <w:rsid w:val="000259F6"/>
    <w:rsid w:val="00025AEF"/>
    <w:rsid w:val="00026C56"/>
    <w:rsid w:val="00027FE9"/>
    <w:rsid w:val="00030588"/>
    <w:rsid w:val="00030BF3"/>
    <w:rsid w:val="00030C4F"/>
    <w:rsid w:val="00030C98"/>
    <w:rsid w:val="00032FC9"/>
    <w:rsid w:val="0003309B"/>
    <w:rsid w:val="00033967"/>
    <w:rsid w:val="00033FC8"/>
    <w:rsid w:val="0003410A"/>
    <w:rsid w:val="000343CB"/>
    <w:rsid w:val="000345A5"/>
    <w:rsid w:val="000346DE"/>
    <w:rsid w:val="0003477E"/>
    <w:rsid w:val="000350E4"/>
    <w:rsid w:val="000359DD"/>
    <w:rsid w:val="00035D5B"/>
    <w:rsid w:val="00035FAE"/>
    <w:rsid w:val="00036D61"/>
    <w:rsid w:val="000375BB"/>
    <w:rsid w:val="000376E8"/>
    <w:rsid w:val="0003798C"/>
    <w:rsid w:val="0004124A"/>
    <w:rsid w:val="00041448"/>
    <w:rsid w:val="00041CD5"/>
    <w:rsid w:val="00042034"/>
    <w:rsid w:val="00042FC3"/>
    <w:rsid w:val="00043578"/>
    <w:rsid w:val="00043931"/>
    <w:rsid w:val="00043C4B"/>
    <w:rsid w:val="00043DFC"/>
    <w:rsid w:val="00046AED"/>
    <w:rsid w:val="00050360"/>
    <w:rsid w:val="000507E4"/>
    <w:rsid w:val="00050CF0"/>
    <w:rsid w:val="00050D5E"/>
    <w:rsid w:val="00051E4F"/>
    <w:rsid w:val="00052024"/>
    <w:rsid w:val="00052741"/>
    <w:rsid w:val="00052A61"/>
    <w:rsid w:val="000534E5"/>
    <w:rsid w:val="00053A44"/>
    <w:rsid w:val="0005447E"/>
    <w:rsid w:val="0005470A"/>
    <w:rsid w:val="0005554B"/>
    <w:rsid w:val="000555A3"/>
    <w:rsid w:val="00055852"/>
    <w:rsid w:val="00057198"/>
    <w:rsid w:val="00057772"/>
    <w:rsid w:val="00057C29"/>
    <w:rsid w:val="00060263"/>
    <w:rsid w:val="000605AC"/>
    <w:rsid w:val="00060751"/>
    <w:rsid w:val="000612F4"/>
    <w:rsid w:val="000620AC"/>
    <w:rsid w:val="00062E6C"/>
    <w:rsid w:val="0006326E"/>
    <w:rsid w:val="00063DB0"/>
    <w:rsid w:val="000644A7"/>
    <w:rsid w:val="00064614"/>
    <w:rsid w:val="000657A0"/>
    <w:rsid w:val="00065B47"/>
    <w:rsid w:val="00066CDF"/>
    <w:rsid w:val="0006752E"/>
    <w:rsid w:val="00067583"/>
    <w:rsid w:val="00067607"/>
    <w:rsid w:val="0007008A"/>
    <w:rsid w:val="00071525"/>
    <w:rsid w:val="00072F80"/>
    <w:rsid w:val="000744BE"/>
    <w:rsid w:val="00075452"/>
    <w:rsid w:val="000754F8"/>
    <w:rsid w:val="00075520"/>
    <w:rsid w:val="000762DD"/>
    <w:rsid w:val="00076307"/>
    <w:rsid w:val="000768AF"/>
    <w:rsid w:val="00076BCF"/>
    <w:rsid w:val="000820F9"/>
    <w:rsid w:val="000824A4"/>
    <w:rsid w:val="000827C3"/>
    <w:rsid w:val="00082FCD"/>
    <w:rsid w:val="000835A0"/>
    <w:rsid w:val="000847E8"/>
    <w:rsid w:val="00085A76"/>
    <w:rsid w:val="00085ADD"/>
    <w:rsid w:val="00085B77"/>
    <w:rsid w:val="000869F8"/>
    <w:rsid w:val="000874AF"/>
    <w:rsid w:val="00087B52"/>
    <w:rsid w:val="00087B7E"/>
    <w:rsid w:val="00087C9A"/>
    <w:rsid w:val="0009194F"/>
    <w:rsid w:val="0009217D"/>
    <w:rsid w:val="000921B2"/>
    <w:rsid w:val="000922AC"/>
    <w:rsid w:val="00092428"/>
    <w:rsid w:val="00092C52"/>
    <w:rsid w:val="00093020"/>
    <w:rsid w:val="00093391"/>
    <w:rsid w:val="000934FF"/>
    <w:rsid w:val="0009637C"/>
    <w:rsid w:val="00096562"/>
    <w:rsid w:val="0009665D"/>
    <w:rsid w:val="00096A6D"/>
    <w:rsid w:val="0009720E"/>
    <w:rsid w:val="00097A48"/>
    <w:rsid w:val="00097DA8"/>
    <w:rsid w:val="00097F13"/>
    <w:rsid w:val="00097FF5"/>
    <w:rsid w:val="000A0440"/>
    <w:rsid w:val="000A0518"/>
    <w:rsid w:val="000A20DC"/>
    <w:rsid w:val="000A29BB"/>
    <w:rsid w:val="000A45D1"/>
    <w:rsid w:val="000A4B11"/>
    <w:rsid w:val="000A4DE1"/>
    <w:rsid w:val="000A54E2"/>
    <w:rsid w:val="000A557E"/>
    <w:rsid w:val="000A5B45"/>
    <w:rsid w:val="000A621E"/>
    <w:rsid w:val="000A73EB"/>
    <w:rsid w:val="000A7D03"/>
    <w:rsid w:val="000B03C4"/>
    <w:rsid w:val="000B1021"/>
    <w:rsid w:val="000B1AA9"/>
    <w:rsid w:val="000B3B29"/>
    <w:rsid w:val="000B3C1E"/>
    <w:rsid w:val="000B3FF1"/>
    <w:rsid w:val="000B403A"/>
    <w:rsid w:val="000B46A4"/>
    <w:rsid w:val="000B5743"/>
    <w:rsid w:val="000B5F81"/>
    <w:rsid w:val="000B67E3"/>
    <w:rsid w:val="000B6C13"/>
    <w:rsid w:val="000B6DE7"/>
    <w:rsid w:val="000C031A"/>
    <w:rsid w:val="000C0425"/>
    <w:rsid w:val="000C0BED"/>
    <w:rsid w:val="000C14B7"/>
    <w:rsid w:val="000C1841"/>
    <w:rsid w:val="000C190E"/>
    <w:rsid w:val="000C1B3E"/>
    <w:rsid w:val="000C1C3A"/>
    <w:rsid w:val="000C29A3"/>
    <w:rsid w:val="000C2FDF"/>
    <w:rsid w:val="000C4AF2"/>
    <w:rsid w:val="000C4C1F"/>
    <w:rsid w:val="000C6101"/>
    <w:rsid w:val="000C6DD4"/>
    <w:rsid w:val="000C73AB"/>
    <w:rsid w:val="000C79B8"/>
    <w:rsid w:val="000C7AFE"/>
    <w:rsid w:val="000D0178"/>
    <w:rsid w:val="000D16B9"/>
    <w:rsid w:val="000D21DE"/>
    <w:rsid w:val="000D3A1B"/>
    <w:rsid w:val="000D4DFE"/>
    <w:rsid w:val="000D4EB1"/>
    <w:rsid w:val="000D5265"/>
    <w:rsid w:val="000D5544"/>
    <w:rsid w:val="000D5FDC"/>
    <w:rsid w:val="000D6687"/>
    <w:rsid w:val="000D71C4"/>
    <w:rsid w:val="000E1363"/>
    <w:rsid w:val="000E1829"/>
    <w:rsid w:val="000E6420"/>
    <w:rsid w:val="000E73C6"/>
    <w:rsid w:val="000F07C2"/>
    <w:rsid w:val="000F0B50"/>
    <w:rsid w:val="000F119E"/>
    <w:rsid w:val="000F19D2"/>
    <w:rsid w:val="000F1D81"/>
    <w:rsid w:val="000F1E27"/>
    <w:rsid w:val="000F1F86"/>
    <w:rsid w:val="000F3339"/>
    <w:rsid w:val="000F3687"/>
    <w:rsid w:val="000F3765"/>
    <w:rsid w:val="000F43B3"/>
    <w:rsid w:val="000F4720"/>
    <w:rsid w:val="000F59F6"/>
    <w:rsid w:val="000F5AA3"/>
    <w:rsid w:val="000F5CAC"/>
    <w:rsid w:val="000F6561"/>
    <w:rsid w:val="000F65B4"/>
    <w:rsid w:val="000F6695"/>
    <w:rsid w:val="000F74CB"/>
    <w:rsid w:val="000F7F37"/>
    <w:rsid w:val="00100EF0"/>
    <w:rsid w:val="001015A2"/>
    <w:rsid w:val="00101714"/>
    <w:rsid w:val="00103153"/>
    <w:rsid w:val="00104327"/>
    <w:rsid w:val="00104897"/>
    <w:rsid w:val="0010526F"/>
    <w:rsid w:val="00105847"/>
    <w:rsid w:val="001058B5"/>
    <w:rsid w:val="00106184"/>
    <w:rsid w:val="0010664E"/>
    <w:rsid w:val="00106B7D"/>
    <w:rsid w:val="00106E7B"/>
    <w:rsid w:val="0010715F"/>
    <w:rsid w:val="00107CF0"/>
    <w:rsid w:val="001100CF"/>
    <w:rsid w:val="0011118D"/>
    <w:rsid w:val="0011172E"/>
    <w:rsid w:val="001120BA"/>
    <w:rsid w:val="001121A6"/>
    <w:rsid w:val="001129AF"/>
    <w:rsid w:val="00112EFA"/>
    <w:rsid w:val="0011306E"/>
    <w:rsid w:val="00113BD2"/>
    <w:rsid w:val="001145F9"/>
    <w:rsid w:val="00114713"/>
    <w:rsid w:val="0011487C"/>
    <w:rsid w:val="00114FE7"/>
    <w:rsid w:val="0011677A"/>
    <w:rsid w:val="00116A50"/>
    <w:rsid w:val="001171B6"/>
    <w:rsid w:val="001171F7"/>
    <w:rsid w:val="001175B5"/>
    <w:rsid w:val="001179D4"/>
    <w:rsid w:val="00120165"/>
    <w:rsid w:val="00120176"/>
    <w:rsid w:val="0012049A"/>
    <w:rsid w:val="00120605"/>
    <w:rsid w:val="00122F7B"/>
    <w:rsid w:val="00124575"/>
    <w:rsid w:val="00124BCD"/>
    <w:rsid w:val="00125579"/>
    <w:rsid w:val="00125AC3"/>
    <w:rsid w:val="001262B0"/>
    <w:rsid w:val="00127019"/>
    <w:rsid w:val="00131397"/>
    <w:rsid w:val="00131A82"/>
    <w:rsid w:val="001323BE"/>
    <w:rsid w:val="001325A4"/>
    <w:rsid w:val="0013275B"/>
    <w:rsid w:val="001327A4"/>
    <w:rsid w:val="00132BC8"/>
    <w:rsid w:val="001338BC"/>
    <w:rsid w:val="00133A3E"/>
    <w:rsid w:val="00134EE4"/>
    <w:rsid w:val="001351FE"/>
    <w:rsid w:val="0013593B"/>
    <w:rsid w:val="001361F6"/>
    <w:rsid w:val="00136D73"/>
    <w:rsid w:val="00137E96"/>
    <w:rsid w:val="001400AC"/>
    <w:rsid w:val="001420D6"/>
    <w:rsid w:val="00142264"/>
    <w:rsid w:val="00142A68"/>
    <w:rsid w:val="00143463"/>
    <w:rsid w:val="001447D1"/>
    <w:rsid w:val="001450DA"/>
    <w:rsid w:val="00145A53"/>
    <w:rsid w:val="001467F4"/>
    <w:rsid w:val="0014721C"/>
    <w:rsid w:val="00150986"/>
    <w:rsid w:val="00150ED3"/>
    <w:rsid w:val="00151204"/>
    <w:rsid w:val="001519BB"/>
    <w:rsid w:val="00151B74"/>
    <w:rsid w:val="00152987"/>
    <w:rsid w:val="00153208"/>
    <w:rsid w:val="00153549"/>
    <w:rsid w:val="0015386D"/>
    <w:rsid w:val="001538D9"/>
    <w:rsid w:val="00153A15"/>
    <w:rsid w:val="00153EFF"/>
    <w:rsid w:val="001551B9"/>
    <w:rsid w:val="0015577F"/>
    <w:rsid w:val="001563FF"/>
    <w:rsid w:val="001564DD"/>
    <w:rsid w:val="00157582"/>
    <w:rsid w:val="00160444"/>
    <w:rsid w:val="00160804"/>
    <w:rsid w:val="00162866"/>
    <w:rsid w:val="00162A09"/>
    <w:rsid w:val="00164030"/>
    <w:rsid w:val="0016515A"/>
    <w:rsid w:val="00165DAF"/>
    <w:rsid w:val="0016610C"/>
    <w:rsid w:val="001665BF"/>
    <w:rsid w:val="001669ED"/>
    <w:rsid w:val="00166F33"/>
    <w:rsid w:val="001671D6"/>
    <w:rsid w:val="001673FB"/>
    <w:rsid w:val="00167BC1"/>
    <w:rsid w:val="00167E67"/>
    <w:rsid w:val="001706E2"/>
    <w:rsid w:val="00170959"/>
    <w:rsid w:val="0017106F"/>
    <w:rsid w:val="001716FB"/>
    <w:rsid w:val="001727F1"/>
    <w:rsid w:val="00172BB5"/>
    <w:rsid w:val="00172BEF"/>
    <w:rsid w:val="00172E75"/>
    <w:rsid w:val="00173C15"/>
    <w:rsid w:val="00175A7C"/>
    <w:rsid w:val="00175D69"/>
    <w:rsid w:val="00177425"/>
    <w:rsid w:val="00177705"/>
    <w:rsid w:val="00177AA4"/>
    <w:rsid w:val="00177EA4"/>
    <w:rsid w:val="00180029"/>
    <w:rsid w:val="001812C0"/>
    <w:rsid w:val="001846B8"/>
    <w:rsid w:val="0018593A"/>
    <w:rsid w:val="00185B85"/>
    <w:rsid w:val="00187248"/>
    <w:rsid w:val="0019010B"/>
    <w:rsid w:val="00190249"/>
    <w:rsid w:val="00190F7B"/>
    <w:rsid w:val="0019181F"/>
    <w:rsid w:val="00191E78"/>
    <w:rsid w:val="001924FB"/>
    <w:rsid w:val="00193D46"/>
    <w:rsid w:val="00193D70"/>
    <w:rsid w:val="00194763"/>
    <w:rsid w:val="00195142"/>
    <w:rsid w:val="00197361"/>
    <w:rsid w:val="00197BFE"/>
    <w:rsid w:val="00197DF2"/>
    <w:rsid w:val="001A1248"/>
    <w:rsid w:val="001A157B"/>
    <w:rsid w:val="001A1D21"/>
    <w:rsid w:val="001A2D3B"/>
    <w:rsid w:val="001A3016"/>
    <w:rsid w:val="001A5FAC"/>
    <w:rsid w:val="001A6325"/>
    <w:rsid w:val="001A6FAB"/>
    <w:rsid w:val="001A7202"/>
    <w:rsid w:val="001A7B01"/>
    <w:rsid w:val="001B0E46"/>
    <w:rsid w:val="001B0FED"/>
    <w:rsid w:val="001B1142"/>
    <w:rsid w:val="001B1413"/>
    <w:rsid w:val="001B347D"/>
    <w:rsid w:val="001B4800"/>
    <w:rsid w:val="001B53A7"/>
    <w:rsid w:val="001B59F6"/>
    <w:rsid w:val="001B678D"/>
    <w:rsid w:val="001B7854"/>
    <w:rsid w:val="001B7AD5"/>
    <w:rsid w:val="001C11D1"/>
    <w:rsid w:val="001C15F9"/>
    <w:rsid w:val="001C23D2"/>
    <w:rsid w:val="001C2B38"/>
    <w:rsid w:val="001C2DEC"/>
    <w:rsid w:val="001C3711"/>
    <w:rsid w:val="001C40C1"/>
    <w:rsid w:val="001C40E5"/>
    <w:rsid w:val="001C4236"/>
    <w:rsid w:val="001C5099"/>
    <w:rsid w:val="001C5C7B"/>
    <w:rsid w:val="001C6381"/>
    <w:rsid w:val="001C6AFD"/>
    <w:rsid w:val="001C71BF"/>
    <w:rsid w:val="001D0F22"/>
    <w:rsid w:val="001D17A7"/>
    <w:rsid w:val="001D1E37"/>
    <w:rsid w:val="001D21F9"/>
    <w:rsid w:val="001D331B"/>
    <w:rsid w:val="001D33E5"/>
    <w:rsid w:val="001D3931"/>
    <w:rsid w:val="001D4C3B"/>
    <w:rsid w:val="001D6594"/>
    <w:rsid w:val="001D6848"/>
    <w:rsid w:val="001D69E9"/>
    <w:rsid w:val="001E0C6A"/>
    <w:rsid w:val="001E0C9E"/>
    <w:rsid w:val="001E2E6B"/>
    <w:rsid w:val="001E49F9"/>
    <w:rsid w:val="001E4FBC"/>
    <w:rsid w:val="001E57DF"/>
    <w:rsid w:val="001E63CF"/>
    <w:rsid w:val="001E6670"/>
    <w:rsid w:val="001E78EC"/>
    <w:rsid w:val="001F0980"/>
    <w:rsid w:val="001F0EFB"/>
    <w:rsid w:val="001F105F"/>
    <w:rsid w:val="001F1180"/>
    <w:rsid w:val="001F12DC"/>
    <w:rsid w:val="001F1A29"/>
    <w:rsid w:val="001F1C8C"/>
    <w:rsid w:val="001F1FD5"/>
    <w:rsid w:val="001F3779"/>
    <w:rsid w:val="001F3F2E"/>
    <w:rsid w:val="001F49F3"/>
    <w:rsid w:val="001F5BDD"/>
    <w:rsid w:val="001F5C2E"/>
    <w:rsid w:val="001F65E0"/>
    <w:rsid w:val="001F76BA"/>
    <w:rsid w:val="00200055"/>
    <w:rsid w:val="00200222"/>
    <w:rsid w:val="0020047D"/>
    <w:rsid w:val="00200D9F"/>
    <w:rsid w:val="00201895"/>
    <w:rsid w:val="00201A2A"/>
    <w:rsid w:val="00203AC4"/>
    <w:rsid w:val="00204442"/>
    <w:rsid w:val="00205184"/>
    <w:rsid w:val="00205AAF"/>
    <w:rsid w:val="002068CD"/>
    <w:rsid w:val="002068F1"/>
    <w:rsid w:val="00207329"/>
    <w:rsid w:val="00210128"/>
    <w:rsid w:val="00210870"/>
    <w:rsid w:val="00211D75"/>
    <w:rsid w:val="00211EC1"/>
    <w:rsid w:val="00212A85"/>
    <w:rsid w:val="00213612"/>
    <w:rsid w:val="00213DE5"/>
    <w:rsid w:val="0021503F"/>
    <w:rsid w:val="002156A6"/>
    <w:rsid w:val="00216C5F"/>
    <w:rsid w:val="002174D7"/>
    <w:rsid w:val="0022141E"/>
    <w:rsid w:val="00221509"/>
    <w:rsid w:val="002222EC"/>
    <w:rsid w:val="002226B9"/>
    <w:rsid w:val="00222C58"/>
    <w:rsid w:val="002237B9"/>
    <w:rsid w:val="002251C6"/>
    <w:rsid w:val="002256A1"/>
    <w:rsid w:val="0022581B"/>
    <w:rsid w:val="00225EDF"/>
    <w:rsid w:val="00225FB3"/>
    <w:rsid w:val="002270DA"/>
    <w:rsid w:val="002271F7"/>
    <w:rsid w:val="00227B80"/>
    <w:rsid w:val="00227DB3"/>
    <w:rsid w:val="0023106F"/>
    <w:rsid w:val="00231C1F"/>
    <w:rsid w:val="002320EC"/>
    <w:rsid w:val="002325A9"/>
    <w:rsid w:val="00233757"/>
    <w:rsid w:val="0023417E"/>
    <w:rsid w:val="00234981"/>
    <w:rsid w:val="00235916"/>
    <w:rsid w:val="002372D0"/>
    <w:rsid w:val="00240E0B"/>
    <w:rsid w:val="00241770"/>
    <w:rsid w:val="0024177F"/>
    <w:rsid w:val="002419A3"/>
    <w:rsid w:val="00242406"/>
    <w:rsid w:val="00242A3F"/>
    <w:rsid w:val="0024339C"/>
    <w:rsid w:val="0024375E"/>
    <w:rsid w:val="00243B1F"/>
    <w:rsid w:val="00243F6E"/>
    <w:rsid w:val="00243FC8"/>
    <w:rsid w:val="0024497D"/>
    <w:rsid w:val="00244FEA"/>
    <w:rsid w:val="00245F6D"/>
    <w:rsid w:val="00246066"/>
    <w:rsid w:val="002464AD"/>
    <w:rsid w:val="00246B8A"/>
    <w:rsid w:val="00246FFB"/>
    <w:rsid w:val="00247573"/>
    <w:rsid w:val="002475AF"/>
    <w:rsid w:val="0025003A"/>
    <w:rsid w:val="00250488"/>
    <w:rsid w:val="002507CF"/>
    <w:rsid w:val="0025157F"/>
    <w:rsid w:val="00251D1B"/>
    <w:rsid w:val="00252848"/>
    <w:rsid w:val="0025345C"/>
    <w:rsid w:val="00253D0D"/>
    <w:rsid w:val="00253FB2"/>
    <w:rsid w:val="00254EF3"/>
    <w:rsid w:val="0025594A"/>
    <w:rsid w:val="00257214"/>
    <w:rsid w:val="002573B8"/>
    <w:rsid w:val="002575DC"/>
    <w:rsid w:val="002579A0"/>
    <w:rsid w:val="00261FD6"/>
    <w:rsid w:val="002620AB"/>
    <w:rsid w:val="002622A5"/>
    <w:rsid w:val="0026236E"/>
    <w:rsid w:val="00262837"/>
    <w:rsid w:val="002631F2"/>
    <w:rsid w:val="002639A5"/>
    <w:rsid w:val="00264310"/>
    <w:rsid w:val="00265287"/>
    <w:rsid w:val="00265805"/>
    <w:rsid w:val="00265E5A"/>
    <w:rsid w:val="00266175"/>
    <w:rsid w:val="002669CB"/>
    <w:rsid w:val="00266FD0"/>
    <w:rsid w:val="002671A6"/>
    <w:rsid w:val="00267865"/>
    <w:rsid w:val="00267871"/>
    <w:rsid w:val="00270E91"/>
    <w:rsid w:val="00271017"/>
    <w:rsid w:val="00271A52"/>
    <w:rsid w:val="00271DED"/>
    <w:rsid w:val="00272BE7"/>
    <w:rsid w:val="002733CA"/>
    <w:rsid w:val="00273E3A"/>
    <w:rsid w:val="00273FA0"/>
    <w:rsid w:val="002742F0"/>
    <w:rsid w:val="002746B2"/>
    <w:rsid w:val="00274872"/>
    <w:rsid w:val="00274D94"/>
    <w:rsid w:val="002752F4"/>
    <w:rsid w:val="0027565F"/>
    <w:rsid w:val="002758C1"/>
    <w:rsid w:val="00275ADF"/>
    <w:rsid w:val="00276177"/>
    <w:rsid w:val="00276D8C"/>
    <w:rsid w:val="00276D96"/>
    <w:rsid w:val="002777D7"/>
    <w:rsid w:val="0027794F"/>
    <w:rsid w:val="002821CD"/>
    <w:rsid w:val="00282CF0"/>
    <w:rsid w:val="002830D7"/>
    <w:rsid w:val="00283F7E"/>
    <w:rsid w:val="002843C2"/>
    <w:rsid w:val="00285298"/>
    <w:rsid w:val="002855A1"/>
    <w:rsid w:val="00285A94"/>
    <w:rsid w:val="002862B3"/>
    <w:rsid w:val="002862DC"/>
    <w:rsid w:val="00286714"/>
    <w:rsid w:val="00286AD9"/>
    <w:rsid w:val="00287097"/>
    <w:rsid w:val="00287636"/>
    <w:rsid w:val="00287AF3"/>
    <w:rsid w:val="00287D77"/>
    <w:rsid w:val="00290144"/>
    <w:rsid w:val="002901BD"/>
    <w:rsid w:val="00291FE8"/>
    <w:rsid w:val="002925A3"/>
    <w:rsid w:val="00292D0D"/>
    <w:rsid w:val="00293EC4"/>
    <w:rsid w:val="00294264"/>
    <w:rsid w:val="0029496C"/>
    <w:rsid w:val="0029533F"/>
    <w:rsid w:val="0029605C"/>
    <w:rsid w:val="002962AF"/>
    <w:rsid w:val="002962DB"/>
    <w:rsid w:val="002963DA"/>
    <w:rsid w:val="002A1D9A"/>
    <w:rsid w:val="002A1EF7"/>
    <w:rsid w:val="002A2B2E"/>
    <w:rsid w:val="002A2E37"/>
    <w:rsid w:val="002A3050"/>
    <w:rsid w:val="002A30C8"/>
    <w:rsid w:val="002A3398"/>
    <w:rsid w:val="002A34AF"/>
    <w:rsid w:val="002A3BFD"/>
    <w:rsid w:val="002A3E4E"/>
    <w:rsid w:val="002A468F"/>
    <w:rsid w:val="002A476A"/>
    <w:rsid w:val="002A4D0F"/>
    <w:rsid w:val="002A507D"/>
    <w:rsid w:val="002A524F"/>
    <w:rsid w:val="002A69CF"/>
    <w:rsid w:val="002A6CE3"/>
    <w:rsid w:val="002A6DB1"/>
    <w:rsid w:val="002B05DC"/>
    <w:rsid w:val="002B0899"/>
    <w:rsid w:val="002B11E8"/>
    <w:rsid w:val="002B211D"/>
    <w:rsid w:val="002B31B0"/>
    <w:rsid w:val="002B3241"/>
    <w:rsid w:val="002B33E9"/>
    <w:rsid w:val="002B35A6"/>
    <w:rsid w:val="002B44ED"/>
    <w:rsid w:val="002B459E"/>
    <w:rsid w:val="002B4B5B"/>
    <w:rsid w:val="002B4C05"/>
    <w:rsid w:val="002B4FA4"/>
    <w:rsid w:val="002B53C6"/>
    <w:rsid w:val="002B58F7"/>
    <w:rsid w:val="002B5F05"/>
    <w:rsid w:val="002B621A"/>
    <w:rsid w:val="002B64B9"/>
    <w:rsid w:val="002B680A"/>
    <w:rsid w:val="002B6F1B"/>
    <w:rsid w:val="002B7685"/>
    <w:rsid w:val="002B79B2"/>
    <w:rsid w:val="002B7C93"/>
    <w:rsid w:val="002B7D14"/>
    <w:rsid w:val="002C0F90"/>
    <w:rsid w:val="002C1C4F"/>
    <w:rsid w:val="002C1F43"/>
    <w:rsid w:val="002C340C"/>
    <w:rsid w:val="002C5137"/>
    <w:rsid w:val="002C546A"/>
    <w:rsid w:val="002C558B"/>
    <w:rsid w:val="002C5696"/>
    <w:rsid w:val="002C66F4"/>
    <w:rsid w:val="002C7239"/>
    <w:rsid w:val="002C72D7"/>
    <w:rsid w:val="002C76D6"/>
    <w:rsid w:val="002C7EBC"/>
    <w:rsid w:val="002D015E"/>
    <w:rsid w:val="002D02B3"/>
    <w:rsid w:val="002D0D8C"/>
    <w:rsid w:val="002D0DF0"/>
    <w:rsid w:val="002D1DA9"/>
    <w:rsid w:val="002D36A3"/>
    <w:rsid w:val="002D36FE"/>
    <w:rsid w:val="002D4793"/>
    <w:rsid w:val="002D4EE8"/>
    <w:rsid w:val="002D5200"/>
    <w:rsid w:val="002D5744"/>
    <w:rsid w:val="002D731A"/>
    <w:rsid w:val="002E0121"/>
    <w:rsid w:val="002E0282"/>
    <w:rsid w:val="002E0336"/>
    <w:rsid w:val="002E0577"/>
    <w:rsid w:val="002E096A"/>
    <w:rsid w:val="002E0EE1"/>
    <w:rsid w:val="002E0FC0"/>
    <w:rsid w:val="002E1EA2"/>
    <w:rsid w:val="002E36A5"/>
    <w:rsid w:val="002E41EA"/>
    <w:rsid w:val="002E4286"/>
    <w:rsid w:val="002E57EE"/>
    <w:rsid w:val="002E5B5E"/>
    <w:rsid w:val="002E67F4"/>
    <w:rsid w:val="002E68F7"/>
    <w:rsid w:val="002E6DBB"/>
    <w:rsid w:val="002E6F76"/>
    <w:rsid w:val="002E7378"/>
    <w:rsid w:val="002E769B"/>
    <w:rsid w:val="002F0457"/>
    <w:rsid w:val="002F11D8"/>
    <w:rsid w:val="002F1550"/>
    <w:rsid w:val="002F3060"/>
    <w:rsid w:val="002F5EEB"/>
    <w:rsid w:val="002F5F9B"/>
    <w:rsid w:val="002F6093"/>
    <w:rsid w:val="002F6257"/>
    <w:rsid w:val="002F778F"/>
    <w:rsid w:val="002F7A65"/>
    <w:rsid w:val="0030118A"/>
    <w:rsid w:val="00301586"/>
    <w:rsid w:val="00301E0A"/>
    <w:rsid w:val="00302A88"/>
    <w:rsid w:val="0030423A"/>
    <w:rsid w:val="0030474B"/>
    <w:rsid w:val="00304E3C"/>
    <w:rsid w:val="003054AA"/>
    <w:rsid w:val="00305CC0"/>
    <w:rsid w:val="00305DED"/>
    <w:rsid w:val="00305EAA"/>
    <w:rsid w:val="00306309"/>
    <w:rsid w:val="003064FF"/>
    <w:rsid w:val="003067C3"/>
    <w:rsid w:val="003104F3"/>
    <w:rsid w:val="0031071A"/>
    <w:rsid w:val="0031269B"/>
    <w:rsid w:val="0031358A"/>
    <w:rsid w:val="003151A6"/>
    <w:rsid w:val="003159CF"/>
    <w:rsid w:val="00315C7D"/>
    <w:rsid w:val="0031600A"/>
    <w:rsid w:val="003166D2"/>
    <w:rsid w:val="003168D8"/>
    <w:rsid w:val="0031697D"/>
    <w:rsid w:val="00316F3F"/>
    <w:rsid w:val="00317E0C"/>
    <w:rsid w:val="003204E4"/>
    <w:rsid w:val="003207E2"/>
    <w:rsid w:val="003208AB"/>
    <w:rsid w:val="00322313"/>
    <w:rsid w:val="00322623"/>
    <w:rsid w:val="00322825"/>
    <w:rsid w:val="00322B89"/>
    <w:rsid w:val="00323EA5"/>
    <w:rsid w:val="00323F09"/>
    <w:rsid w:val="00324ABE"/>
    <w:rsid w:val="00324BC4"/>
    <w:rsid w:val="0032559B"/>
    <w:rsid w:val="00325C9F"/>
    <w:rsid w:val="00325DA1"/>
    <w:rsid w:val="003266B6"/>
    <w:rsid w:val="00326B63"/>
    <w:rsid w:val="00327E8B"/>
    <w:rsid w:val="00330218"/>
    <w:rsid w:val="00331930"/>
    <w:rsid w:val="003319B7"/>
    <w:rsid w:val="00331E9B"/>
    <w:rsid w:val="0033301F"/>
    <w:rsid w:val="003339FA"/>
    <w:rsid w:val="00333B42"/>
    <w:rsid w:val="00334D65"/>
    <w:rsid w:val="003351CC"/>
    <w:rsid w:val="00337632"/>
    <w:rsid w:val="00337698"/>
    <w:rsid w:val="0033792B"/>
    <w:rsid w:val="00337BBA"/>
    <w:rsid w:val="00340BC9"/>
    <w:rsid w:val="00341231"/>
    <w:rsid w:val="00341762"/>
    <w:rsid w:val="00343041"/>
    <w:rsid w:val="00344774"/>
    <w:rsid w:val="00345E0F"/>
    <w:rsid w:val="0034654A"/>
    <w:rsid w:val="00346F81"/>
    <w:rsid w:val="00347337"/>
    <w:rsid w:val="003477B6"/>
    <w:rsid w:val="0035039D"/>
    <w:rsid w:val="003505B2"/>
    <w:rsid w:val="003505FE"/>
    <w:rsid w:val="0035117E"/>
    <w:rsid w:val="00351492"/>
    <w:rsid w:val="00351B18"/>
    <w:rsid w:val="0035225B"/>
    <w:rsid w:val="003530D4"/>
    <w:rsid w:val="00353EDA"/>
    <w:rsid w:val="0035421A"/>
    <w:rsid w:val="00354B11"/>
    <w:rsid w:val="0035644C"/>
    <w:rsid w:val="00356D42"/>
    <w:rsid w:val="00357056"/>
    <w:rsid w:val="003577E7"/>
    <w:rsid w:val="00360371"/>
    <w:rsid w:val="003603AC"/>
    <w:rsid w:val="00360F4A"/>
    <w:rsid w:val="00361B1A"/>
    <w:rsid w:val="003625AB"/>
    <w:rsid w:val="0036311D"/>
    <w:rsid w:val="00363591"/>
    <w:rsid w:val="00363B7D"/>
    <w:rsid w:val="0036428D"/>
    <w:rsid w:val="00364E62"/>
    <w:rsid w:val="003650CC"/>
    <w:rsid w:val="00366455"/>
    <w:rsid w:val="003671ED"/>
    <w:rsid w:val="00367A22"/>
    <w:rsid w:val="00367FF8"/>
    <w:rsid w:val="00370BF8"/>
    <w:rsid w:val="00370DD1"/>
    <w:rsid w:val="00371588"/>
    <w:rsid w:val="00372451"/>
    <w:rsid w:val="003725CA"/>
    <w:rsid w:val="00372F99"/>
    <w:rsid w:val="003736D6"/>
    <w:rsid w:val="003739FC"/>
    <w:rsid w:val="003749D2"/>
    <w:rsid w:val="00375401"/>
    <w:rsid w:val="00376278"/>
    <w:rsid w:val="00376AC9"/>
    <w:rsid w:val="003775E7"/>
    <w:rsid w:val="00377B44"/>
    <w:rsid w:val="003803CD"/>
    <w:rsid w:val="00380401"/>
    <w:rsid w:val="003808B2"/>
    <w:rsid w:val="00380FEB"/>
    <w:rsid w:val="003817FF"/>
    <w:rsid w:val="00381ACD"/>
    <w:rsid w:val="00383E03"/>
    <w:rsid w:val="00383E1C"/>
    <w:rsid w:val="00384D56"/>
    <w:rsid w:val="003850F8"/>
    <w:rsid w:val="003866F2"/>
    <w:rsid w:val="00386918"/>
    <w:rsid w:val="003871FF"/>
    <w:rsid w:val="00387259"/>
    <w:rsid w:val="00387772"/>
    <w:rsid w:val="00387B70"/>
    <w:rsid w:val="00391D23"/>
    <w:rsid w:val="003945D8"/>
    <w:rsid w:val="00394EBA"/>
    <w:rsid w:val="00395109"/>
    <w:rsid w:val="00395E8E"/>
    <w:rsid w:val="00396110"/>
    <w:rsid w:val="00396360"/>
    <w:rsid w:val="0039673A"/>
    <w:rsid w:val="00396980"/>
    <w:rsid w:val="00396BCC"/>
    <w:rsid w:val="00397124"/>
    <w:rsid w:val="003A05BE"/>
    <w:rsid w:val="003A075E"/>
    <w:rsid w:val="003A083F"/>
    <w:rsid w:val="003A0A81"/>
    <w:rsid w:val="003A0BD2"/>
    <w:rsid w:val="003A0D4A"/>
    <w:rsid w:val="003A14C8"/>
    <w:rsid w:val="003A16B1"/>
    <w:rsid w:val="003A1AD3"/>
    <w:rsid w:val="003A20D2"/>
    <w:rsid w:val="003A2766"/>
    <w:rsid w:val="003A2A1C"/>
    <w:rsid w:val="003A2DFA"/>
    <w:rsid w:val="003A3564"/>
    <w:rsid w:val="003A3723"/>
    <w:rsid w:val="003A3AD8"/>
    <w:rsid w:val="003A5F87"/>
    <w:rsid w:val="003A6127"/>
    <w:rsid w:val="003A6D1D"/>
    <w:rsid w:val="003A791A"/>
    <w:rsid w:val="003B005C"/>
    <w:rsid w:val="003B0891"/>
    <w:rsid w:val="003B2FDD"/>
    <w:rsid w:val="003B34D3"/>
    <w:rsid w:val="003B35DA"/>
    <w:rsid w:val="003B3BB8"/>
    <w:rsid w:val="003B3D16"/>
    <w:rsid w:val="003B403A"/>
    <w:rsid w:val="003B5283"/>
    <w:rsid w:val="003B5405"/>
    <w:rsid w:val="003B5BD0"/>
    <w:rsid w:val="003B6092"/>
    <w:rsid w:val="003C0299"/>
    <w:rsid w:val="003C0631"/>
    <w:rsid w:val="003C17D3"/>
    <w:rsid w:val="003C24E0"/>
    <w:rsid w:val="003C26A2"/>
    <w:rsid w:val="003C2B29"/>
    <w:rsid w:val="003C3296"/>
    <w:rsid w:val="003C3548"/>
    <w:rsid w:val="003C3654"/>
    <w:rsid w:val="003C3FAA"/>
    <w:rsid w:val="003C454C"/>
    <w:rsid w:val="003C5D84"/>
    <w:rsid w:val="003C602A"/>
    <w:rsid w:val="003D0641"/>
    <w:rsid w:val="003D069C"/>
    <w:rsid w:val="003D09E0"/>
    <w:rsid w:val="003D0C85"/>
    <w:rsid w:val="003D0E10"/>
    <w:rsid w:val="003D1363"/>
    <w:rsid w:val="003D2F95"/>
    <w:rsid w:val="003D3582"/>
    <w:rsid w:val="003D3E49"/>
    <w:rsid w:val="003D3F2B"/>
    <w:rsid w:val="003D472A"/>
    <w:rsid w:val="003D50A3"/>
    <w:rsid w:val="003D51C2"/>
    <w:rsid w:val="003D6334"/>
    <w:rsid w:val="003D64DB"/>
    <w:rsid w:val="003D650D"/>
    <w:rsid w:val="003D6BCC"/>
    <w:rsid w:val="003D6CE8"/>
    <w:rsid w:val="003D7031"/>
    <w:rsid w:val="003D7E21"/>
    <w:rsid w:val="003D7F2A"/>
    <w:rsid w:val="003E01C9"/>
    <w:rsid w:val="003E024A"/>
    <w:rsid w:val="003E0520"/>
    <w:rsid w:val="003E0D85"/>
    <w:rsid w:val="003E155E"/>
    <w:rsid w:val="003E1BE5"/>
    <w:rsid w:val="003E1CDF"/>
    <w:rsid w:val="003E1F82"/>
    <w:rsid w:val="003E2DD7"/>
    <w:rsid w:val="003E4201"/>
    <w:rsid w:val="003E4516"/>
    <w:rsid w:val="003E48B1"/>
    <w:rsid w:val="003E5453"/>
    <w:rsid w:val="003E5D72"/>
    <w:rsid w:val="003E64C0"/>
    <w:rsid w:val="003E7194"/>
    <w:rsid w:val="003E7719"/>
    <w:rsid w:val="003E788B"/>
    <w:rsid w:val="003E7D42"/>
    <w:rsid w:val="003F28D4"/>
    <w:rsid w:val="003F322E"/>
    <w:rsid w:val="003F3B6D"/>
    <w:rsid w:val="003F496D"/>
    <w:rsid w:val="003F4A85"/>
    <w:rsid w:val="003F4AF8"/>
    <w:rsid w:val="003F4B26"/>
    <w:rsid w:val="003F5FD6"/>
    <w:rsid w:val="003F62F8"/>
    <w:rsid w:val="003F7D2E"/>
    <w:rsid w:val="003F7E58"/>
    <w:rsid w:val="00401324"/>
    <w:rsid w:val="00401976"/>
    <w:rsid w:val="00401F77"/>
    <w:rsid w:val="00403CAF"/>
    <w:rsid w:val="00403CBB"/>
    <w:rsid w:val="00404983"/>
    <w:rsid w:val="00405273"/>
    <w:rsid w:val="00405886"/>
    <w:rsid w:val="00405D5D"/>
    <w:rsid w:val="00406A7C"/>
    <w:rsid w:val="00406E44"/>
    <w:rsid w:val="00407A98"/>
    <w:rsid w:val="00407B7C"/>
    <w:rsid w:val="00410470"/>
    <w:rsid w:val="004104A7"/>
    <w:rsid w:val="004109F2"/>
    <w:rsid w:val="00410F18"/>
    <w:rsid w:val="0041328C"/>
    <w:rsid w:val="004135C2"/>
    <w:rsid w:val="0041471F"/>
    <w:rsid w:val="004150B4"/>
    <w:rsid w:val="004151C4"/>
    <w:rsid w:val="00415B58"/>
    <w:rsid w:val="00416012"/>
    <w:rsid w:val="00416975"/>
    <w:rsid w:val="00416ADB"/>
    <w:rsid w:val="0041726F"/>
    <w:rsid w:val="00421AF4"/>
    <w:rsid w:val="00421D55"/>
    <w:rsid w:val="00422354"/>
    <w:rsid w:val="00422631"/>
    <w:rsid w:val="00422D14"/>
    <w:rsid w:val="00423F01"/>
    <w:rsid w:val="00423F5C"/>
    <w:rsid w:val="00423FF0"/>
    <w:rsid w:val="00424116"/>
    <w:rsid w:val="00424245"/>
    <w:rsid w:val="00425432"/>
    <w:rsid w:val="00425472"/>
    <w:rsid w:val="004258F9"/>
    <w:rsid w:val="00425BE5"/>
    <w:rsid w:val="0042636C"/>
    <w:rsid w:val="0042642F"/>
    <w:rsid w:val="00426540"/>
    <w:rsid w:val="00426629"/>
    <w:rsid w:val="00427059"/>
    <w:rsid w:val="00430122"/>
    <w:rsid w:val="004304EC"/>
    <w:rsid w:val="00430622"/>
    <w:rsid w:val="0043095F"/>
    <w:rsid w:val="0043181D"/>
    <w:rsid w:val="00432A10"/>
    <w:rsid w:val="00432BD3"/>
    <w:rsid w:val="00432F02"/>
    <w:rsid w:val="00433280"/>
    <w:rsid w:val="004334ED"/>
    <w:rsid w:val="004342C7"/>
    <w:rsid w:val="00434DCD"/>
    <w:rsid w:val="00435A15"/>
    <w:rsid w:val="00436762"/>
    <w:rsid w:val="00436886"/>
    <w:rsid w:val="00437356"/>
    <w:rsid w:val="00437B3D"/>
    <w:rsid w:val="00440511"/>
    <w:rsid w:val="0044097C"/>
    <w:rsid w:val="00440EE2"/>
    <w:rsid w:val="00441593"/>
    <w:rsid w:val="004417DD"/>
    <w:rsid w:val="00441D3C"/>
    <w:rsid w:val="00441E71"/>
    <w:rsid w:val="00442353"/>
    <w:rsid w:val="00442F45"/>
    <w:rsid w:val="00442FED"/>
    <w:rsid w:val="0044325C"/>
    <w:rsid w:val="0044346C"/>
    <w:rsid w:val="004436ED"/>
    <w:rsid w:val="00443A32"/>
    <w:rsid w:val="00443AFA"/>
    <w:rsid w:val="00444970"/>
    <w:rsid w:val="00444F9C"/>
    <w:rsid w:val="00445084"/>
    <w:rsid w:val="0044587A"/>
    <w:rsid w:val="0044590D"/>
    <w:rsid w:val="00445BD7"/>
    <w:rsid w:val="004468C1"/>
    <w:rsid w:val="00447022"/>
    <w:rsid w:val="00447F7E"/>
    <w:rsid w:val="00451C46"/>
    <w:rsid w:val="00452167"/>
    <w:rsid w:val="004528A6"/>
    <w:rsid w:val="00452F3D"/>
    <w:rsid w:val="004531F4"/>
    <w:rsid w:val="004535FF"/>
    <w:rsid w:val="00453BED"/>
    <w:rsid w:val="00454A70"/>
    <w:rsid w:val="00455700"/>
    <w:rsid w:val="004562FC"/>
    <w:rsid w:val="0045683B"/>
    <w:rsid w:val="00457A33"/>
    <w:rsid w:val="00457C9C"/>
    <w:rsid w:val="00460B00"/>
    <w:rsid w:val="00460E9C"/>
    <w:rsid w:val="00461058"/>
    <w:rsid w:val="004613FD"/>
    <w:rsid w:val="004616B2"/>
    <w:rsid w:val="004619BF"/>
    <w:rsid w:val="00461F1D"/>
    <w:rsid w:val="00462835"/>
    <w:rsid w:val="004634CD"/>
    <w:rsid w:val="00464B86"/>
    <w:rsid w:val="00464CC3"/>
    <w:rsid w:val="0046508E"/>
    <w:rsid w:val="00467538"/>
    <w:rsid w:val="00467887"/>
    <w:rsid w:val="00467D2A"/>
    <w:rsid w:val="00467EC8"/>
    <w:rsid w:val="004703C9"/>
    <w:rsid w:val="00470758"/>
    <w:rsid w:val="00470CCE"/>
    <w:rsid w:val="004710BF"/>
    <w:rsid w:val="00471117"/>
    <w:rsid w:val="004712D4"/>
    <w:rsid w:val="00472602"/>
    <w:rsid w:val="00472CC0"/>
    <w:rsid w:val="00473B67"/>
    <w:rsid w:val="0047423D"/>
    <w:rsid w:val="004748D6"/>
    <w:rsid w:val="004750B7"/>
    <w:rsid w:val="00475540"/>
    <w:rsid w:val="004755A8"/>
    <w:rsid w:val="00475871"/>
    <w:rsid w:val="004758E7"/>
    <w:rsid w:val="0047629F"/>
    <w:rsid w:val="00476BA1"/>
    <w:rsid w:val="00477D04"/>
    <w:rsid w:val="004800FA"/>
    <w:rsid w:val="00480EEA"/>
    <w:rsid w:val="00481064"/>
    <w:rsid w:val="00481291"/>
    <w:rsid w:val="00481E04"/>
    <w:rsid w:val="00482DC5"/>
    <w:rsid w:val="00482F69"/>
    <w:rsid w:val="00483F96"/>
    <w:rsid w:val="0048479A"/>
    <w:rsid w:val="00484EC4"/>
    <w:rsid w:val="00486AAF"/>
    <w:rsid w:val="004878DE"/>
    <w:rsid w:val="00487F3F"/>
    <w:rsid w:val="004903F3"/>
    <w:rsid w:val="0049099E"/>
    <w:rsid w:val="00490F56"/>
    <w:rsid w:val="004914F6"/>
    <w:rsid w:val="004915B2"/>
    <w:rsid w:val="00491AD9"/>
    <w:rsid w:val="00492962"/>
    <w:rsid w:val="00493AFA"/>
    <w:rsid w:val="004941AB"/>
    <w:rsid w:val="00494435"/>
    <w:rsid w:val="00494B36"/>
    <w:rsid w:val="004961CB"/>
    <w:rsid w:val="00496DEC"/>
    <w:rsid w:val="00497409"/>
    <w:rsid w:val="00497965"/>
    <w:rsid w:val="004A186F"/>
    <w:rsid w:val="004A3AC3"/>
    <w:rsid w:val="004A3CFB"/>
    <w:rsid w:val="004A65CE"/>
    <w:rsid w:val="004A6CD3"/>
    <w:rsid w:val="004A79B5"/>
    <w:rsid w:val="004B02E4"/>
    <w:rsid w:val="004B2255"/>
    <w:rsid w:val="004B2A06"/>
    <w:rsid w:val="004B46CE"/>
    <w:rsid w:val="004B4B0F"/>
    <w:rsid w:val="004B4FFD"/>
    <w:rsid w:val="004B569D"/>
    <w:rsid w:val="004B5A41"/>
    <w:rsid w:val="004B5BD5"/>
    <w:rsid w:val="004B7358"/>
    <w:rsid w:val="004B7669"/>
    <w:rsid w:val="004C162D"/>
    <w:rsid w:val="004C1D80"/>
    <w:rsid w:val="004C2AED"/>
    <w:rsid w:val="004C2BDB"/>
    <w:rsid w:val="004C2CBB"/>
    <w:rsid w:val="004C3434"/>
    <w:rsid w:val="004C3F36"/>
    <w:rsid w:val="004C42A1"/>
    <w:rsid w:val="004C4E03"/>
    <w:rsid w:val="004C56F9"/>
    <w:rsid w:val="004C59F0"/>
    <w:rsid w:val="004C759D"/>
    <w:rsid w:val="004D07B7"/>
    <w:rsid w:val="004D16DC"/>
    <w:rsid w:val="004D1A0D"/>
    <w:rsid w:val="004D1CB5"/>
    <w:rsid w:val="004D3743"/>
    <w:rsid w:val="004D4EE1"/>
    <w:rsid w:val="004D5482"/>
    <w:rsid w:val="004D5621"/>
    <w:rsid w:val="004D566A"/>
    <w:rsid w:val="004D59F9"/>
    <w:rsid w:val="004D5CCE"/>
    <w:rsid w:val="004D63D6"/>
    <w:rsid w:val="004D64B2"/>
    <w:rsid w:val="004E236C"/>
    <w:rsid w:val="004E27F9"/>
    <w:rsid w:val="004E2C51"/>
    <w:rsid w:val="004E2D8C"/>
    <w:rsid w:val="004E3266"/>
    <w:rsid w:val="004E3CA0"/>
    <w:rsid w:val="004E43EC"/>
    <w:rsid w:val="004E4BA9"/>
    <w:rsid w:val="004E4CE6"/>
    <w:rsid w:val="004E68A8"/>
    <w:rsid w:val="004E713B"/>
    <w:rsid w:val="004E7BC6"/>
    <w:rsid w:val="004F048C"/>
    <w:rsid w:val="004F053C"/>
    <w:rsid w:val="004F0AF5"/>
    <w:rsid w:val="004F0B4C"/>
    <w:rsid w:val="004F14B9"/>
    <w:rsid w:val="004F2127"/>
    <w:rsid w:val="004F293C"/>
    <w:rsid w:val="004F2D06"/>
    <w:rsid w:val="004F41C3"/>
    <w:rsid w:val="004F44A7"/>
    <w:rsid w:val="004F5B04"/>
    <w:rsid w:val="004F5BB2"/>
    <w:rsid w:val="004F65FF"/>
    <w:rsid w:val="004F6BA0"/>
    <w:rsid w:val="004F73BB"/>
    <w:rsid w:val="005007F3"/>
    <w:rsid w:val="00500940"/>
    <w:rsid w:val="005019B6"/>
    <w:rsid w:val="00502011"/>
    <w:rsid w:val="005029FF"/>
    <w:rsid w:val="00502B07"/>
    <w:rsid w:val="00502BE0"/>
    <w:rsid w:val="00503E7D"/>
    <w:rsid w:val="00503EF7"/>
    <w:rsid w:val="00504010"/>
    <w:rsid w:val="00504023"/>
    <w:rsid w:val="005049F1"/>
    <w:rsid w:val="0050520D"/>
    <w:rsid w:val="005057A3"/>
    <w:rsid w:val="00505B83"/>
    <w:rsid w:val="005062A7"/>
    <w:rsid w:val="005066E4"/>
    <w:rsid w:val="00506E8D"/>
    <w:rsid w:val="00507B1E"/>
    <w:rsid w:val="005100B0"/>
    <w:rsid w:val="005105A2"/>
    <w:rsid w:val="00511818"/>
    <w:rsid w:val="00512988"/>
    <w:rsid w:val="00512B75"/>
    <w:rsid w:val="00512CD8"/>
    <w:rsid w:val="00513AAE"/>
    <w:rsid w:val="00513F0D"/>
    <w:rsid w:val="00514293"/>
    <w:rsid w:val="005145C8"/>
    <w:rsid w:val="005148DE"/>
    <w:rsid w:val="00514AD9"/>
    <w:rsid w:val="00515B57"/>
    <w:rsid w:val="00515CD9"/>
    <w:rsid w:val="00516482"/>
    <w:rsid w:val="00516601"/>
    <w:rsid w:val="00517533"/>
    <w:rsid w:val="00517B71"/>
    <w:rsid w:val="00517D04"/>
    <w:rsid w:val="00520255"/>
    <w:rsid w:val="00520559"/>
    <w:rsid w:val="00520AFA"/>
    <w:rsid w:val="00521584"/>
    <w:rsid w:val="00521FC9"/>
    <w:rsid w:val="005221BE"/>
    <w:rsid w:val="0052252F"/>
    <w:rsid w:val="00523122"/>
    <w:rsid w:val="00523384"/>
    <w:rsid w:val="005235FD"/>
    <w:rsid w:val="005236A9"/>
    <w:rsid w:val="005242D6"/>
    <w:rsid w:val="005250C9"/>
    <w:rsid w:val="00526227"/>
    <w:rsid w:val="005264A2"/>
    <w:rsid w:val="00526677"/>
    <w:rsid w:val="005270BC"/>
    <w:rsid w:val="0053004E"/>
    <w:rsid w:val="00530A0D"/>
    <w:rsid w:val="00530DD7"/>
    <w:rsid w:val="00531A33"/>
    <w:rsid w:val="00531D01"/>
    <w:rsid w:val="00531F6F"/>
    <w:rsid w:val="00532441"/>
    <w:rsid w:val="0053248A"/>
    <w:rsid w:val="0053285C"/>
    <w:rsid w:val="00532981"/>
    <w:rsid w:val="00533888"/>
    <w:rsid w:val="005347BD"/>
    <w:rsid w:val="00534A42"/>
    <w:rsid w:val="00535186"/>
    <w:rsid w:val="00535645"/>
    <w:rsid w:val="0053654D"/>
    <w:rsid w:val="0053678A"/>
    <w:rsid w:val="00536D8A"/>
    <w:rsid w:val="00540E87"/>
    <w:rsid w:val="00541285"/>
    <w:rsid w:val="00542390"/>
    <w:rsid w:val="00542481"/>
    <w:rsid w:val="00543048"/>
    <w:rsid w:val="0054314A"/>
    <w:rsid w:val="005433EB"/>
    <w:rsid w:val="00543F07"/>
    <w:rsid w:val="00544265"/>
    <w:rsid w:val="0054473B"/>
    <w:rsid w:val="00544CB1"/>
    <w:rsid w:val="00545036"/>
    <w:rsid w:val="005453A7"/>
    <w:rsid w:val="00546136"/>
    <w:rsid w:val="00546481"/>
    <w:rsid w:val="00546AC4"/>
    <w:rsid w:val="00547016"/>
    <w:rsid w:val="00547A84"/>
    <w:rsid w:val="00547AEA"/>
    <w:rsid w:val="00550673"/>
    <w:rsid w:val="00550D9C"/>
    <w:rsid w:val="005517EE"/>
    <w:rsid w:val="00552239"/>
    <w:rsid w:val="0055290B"/>
    <w:rsid w:val="00554D00"/>
    <w:rsid w:val="00556218"/>
    <w:rsid w:val="005564EB"/>
    <w:rsid w:val="00557F16"/>
    <w:rsid w:val="00560770"/>
    <w:rsid w:val="005609CB"/>
    <w:rsid w:val="00560D72"/>
    <w:rsid w:val="0056130A"/>
    <w:rsid w:val="0056160E"/>
    <w:rsid w:val="00561632"/>
    <w:rsid w:val="005616A0"/>
    <w:rsid w:val="00561B82"/>
    <w:rsid w:val="00561DEE"/>
    <w:rsid w:val="00561E7C"/>
    <w:rsid w:val="00562A11"/>
    <w:rsid w:val="00562D91"/>
    <w:rsid w:val="00563818"/>
    <w:rsid w:val="00563B7E"/>
    <w:rsid w:val="00563C2B"/>
    <w:rsid w:val="00564BA2"/>
    <w:rsid w:val="00565016"/>
    <w:rsid w:val="00565F8E"/>
    <w:rsid w:val="0056635D"/>
    <w:rsid w:val="005668C1"/>
    <w:rsid w:val="00566F70"/>
    <w:rsid w:val="00567DC5"/>
    <w:rsid w:val="00570546"/>
    <w:rsid w:val="005705B5"/>
    <w:rsid w:val="005720D7"/>
    <w:rsid w:val="00572408"/>
    <w:rsid w:val="00572C29"/>
    <w:rsid w:val="005734CB"/>
    <w:rsid w:val="005734E4"/>
    <w:rsid w:val="00573779"/>
    <w:rsid w:val="005737FE"/>
    <w:rsid w:val="00573FED"/>
    <w:rsid w:val="00574F34"/>
    <w:rsid w:val="00577B9A"/>
    <w:rsid w:val="00577CF8"/>
    <w:rsid w:val="005816AD"/>
    <w:rsid w:val="00582265"/>
    <w:rsid w:val="00582816"/>
    <w:rsid w:val="00582F15"/>
    <w:rsid w:val="00583785"/>
    <w:rsid w:val="00583AA1"/>
    <w:rsid w:val="0058570D"/>
    <w:rsid w:val="00586ACB"/>
    <w:rsid w:val="00586FAE"/>
    <w:rsid w:val="005879CF"/>
    <w:rsid w:val="00587C3F"/>
    <w:rsid w:val="00587C66"/>
    <w:rsid w:val="0059042A"/>
    <w:rsid w:val="00590C94"/>
    <w:rsid w:val="00590F96"/>
    <w:rsid w:val="005910B7"/>
    <w:rsid w:val="005924B6"/>
    <w:rsid w:val="00592859"/>
    <w:rsid w:val="00593E10"/>
    <w:rsid w:val="005946B0"/>
    <w:rsid w:val="00595511"/>
    <w:rsid w:val="00596A57"/>
    <w:rsid w:val="00596A60"/>
    <w:rsid w:val="005970ED"/>
    <w:rsid w:val="00597CB6"/>
    <w:rsid w:val="00597D71"/>
    <w:rsid w:val="00597E88"/>
    <w:rsid w:val="005A07E3"/>
    <w:rsid w:val="005A099C"/>
    <w:rsid w:val="005A0C1B"/>
    <w:rsid w:val="005A100D"/>
    <w:rsid w:val="005A1570"/>
    <w:rsid w:val="005A18E5"/>
    <w:rsid w:val="005A1DE7"/>
    <w:rsid w:val="005A1EDC"/>
    <w:rsid w:val="005A39A3"/>
    <w:rsid w:val="005A3A94"/>
    <w:rsid w:val="005A4624"/>
    <w:rsid w:val="005A5C1C"/>
    <w:rsid w:val="005A631C"/>
    <w:rsid w:val="005A64BE"/>
    <w:rsid w:val="005A6ED0"/>
    <w:rsid w:val="005A78DE"/>
    <w:rsid w:val="005B0287"/>
    <w:rsid w:val="005B03EF"/>
    <w:rsid w:val="005B0C92"/>
    <w:rsid w:val="005B0DC6"/>
    <w:rsid w:val="005B1C92"/>
    <w:rsid w:val="005B1F51"/>
    <w:rsid w:val="005B217C"/>
    <w:rsid w:val="005B2B65"/>
    <w:rsid w:val="005B30B6"/>
    <w:rsid w:val="005B3C0A"/>
    <w:rsid w:val="005B3D10"/>
    <w:rsid w:val="005B3EF1"/>
    <w:rsid w:val="005B4E3D"/>
    <w:rsid w:val="005B4FD3"/>
    <w:rsid w:val="005B60A7"/>
    <w:rsid w:val="005B6BD1"/>
    <w:rsid w:val="005B7397"/>
    <w:rsid w:val="005C0450"/>
    <w:rsid w:val="005C0A72"/>
    <w:rsid w:val="005C0F37"/>
    <w:rsid w:val="005C183C"/>
    <w:rsid w:val="005C1F2B"/>
    <w:rsid w:val="005C268C"/>
    <w:rsid w:val="005C2E11"/>
    <w:rsid w:val="005C3927"/>
    <w:rsid w:val="005C39B8"/>
    <w:rsid w:val="005C3D48"/>
    <w:rsid w:val="005C43C5"/>
    <w:rsid w:val="005C49AE"/>
    <w:rsid w:val="005C4F3F"/>
    <w:rsid w:val="005C52EF"/>
    <w:rsid w:val="005C704B"/>
    <w:rsid w:val="005C72E9"/>
    <w:rsid w:val="005C7397"/>
    <w:rsid w:val="005C7EF5"/>
    <w:rsid w:val="005D0ACA"/>
    <w:rsid w:val="005D0F93"/>
    <w:rsid w:val="005D2C6D"/>
    <w:rsid w:val="005D40F9"/>
    <w:rsid w:val="005D4187"/>
    <w:rsid w:val="005D4BAC"/>
    <w:rsid w:val="005D55E5"/>
    <w:rsid w:val="005D5658"/>
    <w:rsid w:val="005D59FC"/>
    <w:rsid w:val="005D760F"/>
    <w:rsid w:val="005E00B9"/>
    <w:rsid w:val="005E03F0"/>
    <w:rsid w:val="005E0B03"/>
    <w:rsid w:val="005E1E77"/>
    <w:rsid w:val="005E2189"/>
    <w:rsid w:val="005E247B"/>
    <w:rsid w:val="005E2C73"/>
    <w:rsid w:val="005E42BD"/>
    <w:rsid w:val="005E4324"/>
    <w:rsid w:val="005E4918"/>
    <w:rsid w:val="005E5C02"/>
    <w:rsid w:val="005E63DA"/>
    <w:rsid w:val="005E6C80"/>
    <w:rsid w:val="005E743B"/>
    <w:rsid w:val="005E79A3"/>
    <w:rsid w:val="005F0AD5"/>
    <w:rsid w:val="005F3C48"/>
    <w:rsid w:val="005F4209"/>
    <w:rsid w:val="005F4252"/>
    <w:rsid w:val="005F721A"/>
    <w:rsid w:val="005F7505"/>
    <w:rsid w:val="005F7680"/>
    <w:rsid w:val="00600EC4"/>
    <w:rsid w:val="0060166A"/>
    <w:rsid w:val="00602622"/>
    <w:rsid w:val="00602A74"/>
    <w:rsid w:val="006045F3"/>
    <w:rsid w:val="00604671"/>
    <w:rsid w:val="00605481"/>
    <w:rsid w:val="00605B95"/>
    <w:rsid w:val="00605C8C"/>
    <w:rsid w:val="006067A6"/>
    <w:rsid w:val="00606827"/>
    <w:rsid w:val="00606D86"/>
    <w:rsid w:val="0061079F"/>
    <w:rsid w:val="006107E4"/>
    <w:rsid w:val="0061248D"/>
    <w:rsid w:val="00613BBD"/>
    <w:rsid w:val="00613D95"/>
    <w:rsid w:val="00614DAB"/>
    <w:rsid w:val="006153C7"/>
    <w:rsid w:val="00615D76"/>
    <w:rsid w:val="00615FC3"/>
    <w:rsid w:val="006169E2"/>
    <w:rsid w:val="006173F7"/>
    <w:rsid w:val="006174AC"/>
    <w:rsid w:val="00617AAF"/>
    <w:rsid w:val="00620531"/>
    <w:rsid w:val="00621F03"/>
    <w:rsid w:val="006232E6"/>
    <w:rsid w:val="006237EB"/>
    <w:rsid w:val="006239AF"/>
    <w:rsid w:val="0062450A"/>
    <w:rsid w:val="006254A5"/>
    <w:rsid w:val="00625F74"/>
    <w:rsid w:val="0062638D"/>
    <w:rsid w:val="006264D9"/>
    <w:rsid w:val="00626840"/>
    <w:rsid w:val="0062694C"/>
    <w:rsid w:val="00626D60"/>
    <w:rsid w:val="00630030"/>
    <w:rsid w:val="0063031A"/>
    <w:rsid w:val="006310EB"/>
    <w:rsid w:val="006316BF"/>
    <w:rsid w:val="00633419"/>
    <w:rsid w:val="00635473"/>
    <w:rsid w:val="00636C0F"/>
    <w:rsid w:val="00637960"/>
    <w:rsid w:val="00637CBE"/>
    <w:rsid w:val="00640167"/>
    <w:rsid w:val="00640A94"/>
    <w:rsid w:val="00641A5C"/>
    <w:rsid w:val="006422A8"/>
    <w:rsid w:val="0064285E"/>
    <w:rsid w:val="00642C49"/>
    <w:rsid w:val="00642F69"/>
    <w:rsid w:val="00643C62"/>
    <w:rsid w:val="00643F8B"/>
    <w:rsid w:val="00644708"/>
    <w:rsid w:val="00644D80"/>
    <w:rsid w:val="00645B60"/>
    <w:rsid w:val="00645F0B"/>
    <w:rsid w:val="00647C53"/>
    <w:rsid w:val="00651616"/>
    <w:rsid w:val="00651756"/>
    <w:rsid w:val="006518D7"/>
    <w:rsid w:val="006518F0"/>
    <w:rsid w:val="0065221D"/>
    <w:rsid w:val="00652233"/>
    <w:rsid w:val="006522B9"/>
    <w:rsid w:val="00652311"/>
    <w:rsid w:val="006523FF"/>
    <w:rsid w:val="006525C9"/>
    <w:rsid w:val="00653C78"/>
    <w:rsid w:val="0065510D"/>
    <w:rsid w:val="00656F4D"/>
    <w:rsid w:val="006577AE"/>
    <w:rsid w:val="006577AF"/>
    <w:rsid w:val="00657D3C"/>
    <w:rsid w:val="006603C7"/>
    <w:rsid w:val="00662F4B"/>
    <w:rsid w:val="006635FF"/>
    <w:rsid w:val="0066414C"/>
    <w:rsid w:val="006644D8"/>
    <w:rsid w:val="00665D04"/>
    <w:rsid w:val="006704A4"/>
    <w:rsid w:val="00670556"/>
    <w:rsid w:val="00670AAF"/>
    <w:rsid w:val="0067101D"/>
    <w:rsid w:val="006711DB"/>
    <w:rsid w:val="0067146A"/>
    <w:rsid w:val="006726FB"/>
    <w:rsid w:val="00672D68"/>
    <w:rsid w:val="00674320"/>
    <w:rsid w:val="0067494E"/>
    <w:rsid w:val="00675A78"/>
    <w:rsid w:val="00675B06"/>
    <w:rsid w:val="00675E68"/>
    <w:rsid w:val="00676091"/>
    <w:rsid w:val="006764D5"/>
    <w:rsid w:val="00680458"/>
    <w:rsid w:val="00680CD6"/>
    <w:rsid w:val="00682507"/>
    <w:rsid w:val="00682A22"/>
    <w:rsid w:val="00682FE0"/>
    <w:rsid w:val="006833C0"/>
    <w:rsid w:val="00683B82"/>
    <w:rsid w:val="006845CC"/>
    <w:rsid w:val="00684972"/>
    <w:rsid w:val="00685720"/>
    <w:rsid w:val="00685AF2"/>
    <w:rsid w:val="0068641A"/>
    <w:rsid w:val="00687BBF"/>
    <w:rsid w:val="006918FC"/>
    <w:rsid w:val="00691BCE"/>
    <w:rsid w:val="00691D31"/>
    <w:rsid w:val="00692F49"/>
    <w:rsid w:val="00693022"/>
    <w:rsid w:val="00693268"/>
    <w:rsid w:val="00693397"/>
    <w:rsid w:val="006940DE"/>
    <w:rsid w:val="00694405"/>
    <w:rsid w:val="006968CD"/>
    <w:rsid w:val="00696B10"/>
    <w:rsid w:val="0069710A"/>
    <w:rsid w:val="006973FC"/>
    <w:rsid w:val="00697EEB"/>
    <w:rsid w:val="006A18A4"/>
    <w:rsid w:val="006A1A5B"/>
    <w:rsid w:val="006A1A7E"/>
    <w:rsid w:val="006A1B73"/>
    <w:rsid w:val="006A1F91"/>
    <w:rsid w:val="006A31CF"/>
    <w:rsid w:val="006A3C8D"/>
    <w:rsid w:val="006A40EF"/>
    <w:rsid w:val="006A48FD"/>
    <w:rsid w:val="006A609C"/>
    <w:rsid w:val="006A6582"/>
    <w:rsid w:val="006A6611"/>
    <w:rsid w:val="006A6AA9"/>
    <w:rsid w:val="006A6F5A"/>
    <w:rsid w:val="006A7885"/>
    <w:rsid w:val="006B0204"/>
    <w:rsid w:val="006B045A"/>
    <w:rsid w:val="006B0815"/>
    <w:rsid w:val="006B0E77"/>
    <w:rsid w:val="006B15EC"/>
    <w:rsid w:val="006B1AF7"/>
    <w:rsid w:val="006B1F30"/>
    <w:rsid w:val="006B2AF4"/>
    <w:rsid w:val="006B2D22"/>
    <w:rsid w:val="006B33E2"/>
    <w:rsid w:val="006B4FAF"/>
    <w:rsid w:val="006B57F5"/>
    <w:rsid w:val="006B5C41"/>
    <w:rsid w:val="006B7A2B"/>
    <w:rsid w:val="006C0EA2"/>
    <w:rsid w:val="006C1E08"/>
    <w:rsid w:val="006C2896"/>
    <w:rsid w:val="006C2B10"/>
    <w:rsid w:val="006C3131"/>
    <w:rsid w:val="006C4190"/>
    <w:rsid w:val="006C47DD"/>
    <w:rsid w:val="006C496E"/>
    <w:rsid w:val="006C4D1C"/>
    <w:rsid w:val="006C4E82"/>
    <w:rsid w:val="006C55DC"/>
    <w:rsid w:val="006C59FC"/>
    <w:rsid w:val="006C6797"/>
    <w:rsid w:val="006C7C52"/>
    <w:rsid w:val="006D0442"/>
    <w:rsid w:val="006D04EE"/>
    <w:rsid w:val="006D0832"/>
    <w:rsid w:val="006D0C64"/>
    <w:rsid w:val="006D183D"/>
    <w:rsid w:val="006D1A7F"/>
    <w:rsid w:val="006D3334"/>
    <w:rsid w:val="006D36AB"/>
    <w:rsid w:val="006D38FD"/>
    <w:rsid w:val="006D3FF1"/>
    <w:rsid w:val="006D40EB"/>
    <w:rsid w:val="006D4116"/>
    <w:rsid w:val="006D5E4F"/>
    <w:rsid w:val="006D5E82"/>
    <w:rsid w:val="006D63A4"/>
    <w:rsid w:val="006D69CA"/>
    <w:rsid w:val="006D758E"/>
    <w:rsid w:val="006D76E1"/>
    <w:rsid w:val="006D7D99"/>
    <w:rsid w:val="006E069D"/>
    <w:rsid w:val="006E083F"/>
    <w:rsid w:val="006E1459"/>
    <w:rsid w:val="006E31C0"/>
    <w:rsid w:val="006E3B40"/>
    <w:rsid w:val="006E4BD8"/>
    <w:rsid w:val="006E50BA"/>
    <w:rsid w:val="006E58DB"/>
    <w:rsid w:val="006E70B7"/>
    <w:rsid w:val="006E7D00"/>
    <w:rsid w:val="006E7EC3"/>
    <w:rsid w:val="006F034C"/>
    <w:rsid w:val="006F1425"/>
    <w:rsid w:val="006F147E"/>
    <w:rsid w:val="006F14AF"/>
    <w:rsid w:val="006F152D"/>
    <w:rsid w:val="006F1970"/>
    <w:rsid w:val="006F2710"/>
    <w:rsid w:val="006F2BED"/>
    <w:rsid w:val="006F4FB5"/>
    <w:rsid w:val="006F52AC"/>
    <w:rsid w:val="006F55AE"/>
    <w:rsid w:val="006F5E79"/>
    <w:rsid w:val="006F6C6D"/>
    <w:rsid w:val="006F7330"/>
    <w:rsid w:val="00701AF3"/>
    <w:rsid w:val="00702490"/>
    <w:rsid w:val="00702AE7"/>
    <w:rsid w:val="00702B00"/>
    <w:rsid w:val="00702B85"/>
    <w:rsid w:val="00702C5A"/>
    <w:rsid w:val="00702E4F"/>
    <w:rsid w:val="0070357F"/>
    <w:rsid w:val="0070396E"/>
    <w:rsid w:val="007042E6"/>
    <w:rsid w:val="00704635"/>
    <w:rsid w:val="00704799"/>
    <w:rsid w:val="007050A3"/>
    <w:rsid w:val="007055BD"/>
    <w:rsid w:val="00705B7C"/>
    <w:rsid w:val="00705FEE"/>
    <w:rsid w:val="007060AA"/>
    <w:rsid w:val="00706579"/>
    <w:rsid w:val="007079F0"/>
    <w:rsid w:val="00707CFC"/>
    <w:rsid w:val="00707D9B"/>
    <w:rsid w:val="00711269"/>
    <w:rsid w:val="007115FB"/>
    <w:rsid w:val="00711D15"/>
    <w:rsid w:val="00711E26"/>
    <w:rsid w:val="007122E6"/>
    <w:rsid w:val="00712345"/>
    <w:rsid w:val="007125C8"/>
    <w:rsid w:val="007129DA"/>
    <w:rsid w:val="00712FDD"/>
    <w:rsid w:val="007136CC"/>
    <w:rsid w:val="00713CC9"/>
    <w:rsid w:val="00713D7E"/>
    <w:rsid w:val="00714211"/>
    <w:rsid w:val="0071431C"/>
    <w:rsid w:val="007144D1"/>
    <w:rsid w:val="00715CB6"/>
    <w:rsid w:val="00716544"/>
    <w:rsid w:val="00717539"/>
    <w:rsid w:val="0072013A"/>
    <w:rsid w:val="007202CE"/>
    <w:rsid w:val="00720C81"/>
    <w:rsid w:val="00721120"/>
    <w:rsid w:val="00721629"/>
    <w:rsid w:val="0072300F"/>
    <w:rsid w:val="0072377E"/>
    <w:rsid w:val="00723E56"/>
    <w:rsid w:val="007242D0"/>
    <w:rsid w:val="00724CD2"/>
    <w:rsid w:val="00724F98"/>
    <w:rsid w:val="00725062"/>
    <w:rsid w:val="00725380"/>
    <w:rsid w:val="00725F71"/>
    <w:rsid w:val="0072696A"/>
    <w:rsid w:val="007269FF"/>
    <w:rsid w:val="00727354"/>
    <w:rsid w:val="007279B6"/>
    <w:rsid w:val="00727AD0"/>
    <w:rsid w:val="00731553"/>
    <w:rsid w:val="00732055"/>
    <w:rsid w:val="00732838"/>
    <w:rsid w:val="00732907"/>
    <w:rsid w:val="00732BB5"/>
    <w:rsid w:val="00733139"/>
    <w:rsid w:val="0073373F"/>
    <w:rsid w:val="007338B1"/>
    <w:rsid w:val="00734500"/>
    <w:rsid w:val="007351A7"/>
    <w:rsid w:val="00735397"/>
    <w:rsid w:val="007356C4"/>
    <w:rsid w:val="0073581E"/>
    <w:rsid w:val="00735929"/>
    <w:rsid w:val="00736388"/>
    <w:rsid w:val="00736807"/>
    <w:rsid w:val="00736A8C"/>
    <w:rsid w:val="00736BAB"/>
    <w:rsid w:val="00736E4D"/>
    <w:rsid w:val="00737A6C"/>
    <w:rsid w:val="00737A7A"/>
    <w:rsid w:val="00737CC0"/>
    <w:rsid w:val="0074005D"/>
    <w:rsid w:val="00740443"/>
    <w:rsid w:val="00740EB8"/>
    <w:rsid w:val="0074110D"/>
    <w:rsid w:val="00741464"/>
    <w:rsid w:val="00741C8E"/>
    <w:rsid w:val="00742303"/>
    <w:rsid w:val="00742623"/>
    <w:rsid w:val="007431C9"/>
    <w:rsid w:val="00743DAC"/>
    <w:rsid w:val="00743EA7"/>
    <w:rsid w:val="00745117"/>
    <w:rsid w:val="007451BC"/>
    <w:rsid w:val="007454EF"/>
    <w:rsid w:val="00746F30"/>
    <w:rsid w:val="0074715D"/>
    <w:rsid w:val="0074744A"/>
    <w:rsid w:val="00747C15"/>
    <w:rsid w:val="00747F15"/>
    <w:rsid w:val="0075017F"/>
    <w:rsid w:val="007509A7"/>
    <w:rsid w:val="00750B68"/>
    <w:rsid w:val="00750C12"/>
    <w:rsid w:val="00750DC1"/>
    <w:rsid w:val="007512B5"/>
    <w:rsid w:val="007518B2"/>
    <w:rsid w:val="00752A07"/>
    <w:rsid w:val="007530EC"/>
    <w:rsid w:val="007545FB"/>
    <w:rsid w:val="00756935"/>
    <w:rsid w:val="0075734F"/>
    <w:rsid w:val="00757585"/>
    <w:rsid w:val="0076043A"/>
    <w:rsid w:val="00760F1D"/>
    <w:rsid w:val="00762594"/>
    <w:rsid w:val="00762F70"/>
    <w:rsid w:val="00762FD3"/>
    <w:rsid w:val="007634F0"/>
    <w:rsid w:val="00764854"/>
    <w:rsid w:val="00764E9A"/>
    <w:rsid w:val="00765599"/>
    <w:rsid w:val="00765660"/>
    <w:rsid w:val="0076596C"/>
    <w:rsid w:val="007661AB"/>
    <w:rsid w:val="00767525"/>
    <w:rsid w:val="00767745"/>
    <w:rsid w:val="00770F64"/>
    <w:rsid w:val="00771C2E"/>
    <w:rsid w:val="00772AB5"/>
    <w:rsid w:val="00772F69"/>
    <w:rsid w:val="00773A0C"/>
    <w:rsid w:val="00773F2D"/>
    <w:rsid w:val="00774DF2"/>
    <w:rsid w:val="007750BA"/>
    <w:rsid w:val="00775144"/>
    <w:rsid w:val="007755C1"/>
    <w:rsid w:val="007758A3"/>
    <w:rsid w:val="00775A91"/>
    <w:rsid w:val="00775F2D"/>
    <w:rsid w:val="00776212"/>
    <w:rsid w:val="007764E1"/>
    <w:rsid w:val="007766E0"/>
    <w:rsid w:val="00776B05"/>
    <w:rsid w:val="0077713F"/>
    <w:rsid w:val="0077745E"/>
    <w:rsid w:val="00780061"/>
    <w:rsid w:val="0078075B"/>
    <w:rsid w:val="00781A58"/>
    <w:rsid w:val="00783490"/>
    <w:rsid w:val="0078366E"/>
    <w:rsid w:val="00783DF4"/>
    <w:rsid w:val="007841B5"/>
    <w:rsid w:val="0078497B"/>
    <w:rsid w:val="007853AF"/>
    <w:rsid w:val="00785547"/>
    <w:rsid w:val="0078673B"/>
    <w:rsid w:val="007867B8"/>
    <w:rsid w:val="007867CC"/>
    <w:rsid w:val="00786E63"/>
    <w:rsid w:val="00787152"/>
    <w:rsid w:val="00790A23"/>
    <w:rsid w:val="007916A2"/>
    <w:rsid w:val="00791816"/>
    <w:rsid w:val="00791DC5"/>
    <w:rsid w:val="007936EC"/>
    <w:rsid w:val="00794138"/>
    <w:rsid w:val="007943D1"/>
    <w:rsid w:val="007944A9"/>
    <w:rsid w:val="007944C4"/>
    <w:rsid w:val="0079562B"/>
    <w:rsid w:val="00795A81"/>
    <w:rsid w:val="00795B01"/>
    <w:rsid w:val="007962A0"/>
    <w:rsid w:val="00796631"/>
    <w:rsid w:val="00796720"/>
    <w:rsid w:val="007968E8"/>
    <w:rsid w:val="0079691D"/>
    <w:rsid w:val="0079709B"/>
    <w:rsid w:val="007A11E4"/>
    <w:rsid w:val="007A1317"/>
    <w:rsid w:val="007A2422"/>
    <w:rsid w:val="007A24CA"/>
    <w:rsid w:val="007A2CEF"/>
    <w:rsid w:val="007A3093"/>
    <w:rsid w:val="007A3591"/>
    <w:rsid w:val="007A4046"/>
    <w:rsid w:val="007A5171"/>
    <w:rsid w:val="007A5CA5"/>
    <w:rsid w:val="007A605B"/>
    <w:rsid w:val="007A693A"/>
    <w:rsid w:val="007A6E98"/>
    <w:rsid w:val="007A6FC4"/>
    <w:rsid w:val="007A78B1"/>
    <w:rsid w:val="007B081B"/>
    <w:rsid w:val="007B097C"/>
    <w:rsid w:val="007B0A23"/>
    <w:rsid w:val="007B3338"/>
    <w:rsid w:val="007B3D36"/>
    <w:rsid w:val="007B3FC5"/>
    <w:rsid w:val="007B3FEE"/>
    <w:rsid w:val="007B40C2"/>
    <w:rsid w:val="007B4962"/>
    <w:rsid w:val="007B49BF"/>
    <w:rsid w:val="007B5029"/>
    <w:rsid w:val="007B5252"/>
    <w:rsid w:val="007B549C"/>
    <w:rsid w:val="007B5C6A"/>
    <w:rsid w:val="007B6241"/>
    <w:rsid w:val="007B6742"/>
    <w:rsid w:val="007B7798"/>
    <w:rsid w:val="007C02F7"/>
    <w:rsid w:val="007C22BD"/>
    <w:rsid w:val="007C232E"/>
    <w:rsid w:val="007C24D9"/>
    <w:rsid w:val="007C3922"/>
    <w:rsid w:val="007C48BE"/>
    <w:rsid w:val="007C5060"/>
    <w:rsid w:val="007C557B"/>
    <w:rsid w:val="007C5A15"/>
    <w:rsid w:val="007C5A78"/>
    <w:rsid w:val="007C6186"/>
    <w:rsid w:val="007C6412"/>
    <w:rsid w:val="007C6792"/>
    <w:rsid w:val="007C6F59"/>
    <w:rsid w:val="007C774E"/>
    <w:rsid w:val="007D0DEC"/>
    <w:rsid w:val="007D10BB"/>
    <w:rsid w:val="007D137D"/>
    <w:rsid w:val="007D2767"/>
    <w:rsid w:val="007D326E"/>
    <w:rsid w:val="007D3AF0"/>
    <w:rsid w:val="007D4553"/>
    <w:rsid w:val="007D5ACE"/>
    <w:rsid w:val="007D7856"/>
    <w:rsid w:val="007E0212"/>
    <w:rsid w:val="007E08B1"/>
    <w:rsid w:val="007E0A0D"/>
    <w:rsid w:val="007E0D3D"/>
    <w:rsid w:val="007E1254"/>
    <w:rsid w:val="007E28BE"/>
    <w:rsid w:val="007E2BCC"/>
    <w:rsid w:val="007E4C32"/>
    <w:rsid w:val="007E4D09"/>
    <w:rsid w:val="007E58FF"/>
    <w:rsid w:val="007E6178"/>
    <w:rsid w:val="007E7868"/>
    <w:rsid w:val="007F05BE"/>
    <w:rsid w:val="007F0F0F"/>
    <w:rsid w:val="007F0FD1"/>
    <w:rsid w:val="007F21BF"/>
    <w:rsid w:val="007F29AD"/>
    <w:rsid w:val="007F370E"/>
    <w:rsid w:val="007F4297"/>
    <w:rsid w:val="007F442B"/>
    <w:rsid w:val="007F495D"/>
    <w:rsid w:val="007F544A"/>
    <w:rsid w:val="007F5DFF"/>
    <w:rsid w:val="007F630B"/>
    <w:rsid w:val="007F75E1"/>
    <w:rsid w:val="007F7992"/>
    <w:rsid w:val="00800576"/>
    <w:rsid w:val="00800C32"/>
    <w:rsid w:val="00801155"/>
    <w:rsid w:val="00801FFC"/>
    <w:rsid w:val="008020DB"/>
    <w:rsid w:val="008025E2"/>
    <w:rsid w:val="00802D4B"/>
    <w:rsid w:val="00802E59"/>
    <w:rsid w:val="0080322D"/>
    <w:rsid w:val="00803369"/>
    <w:rsid w:val="00804BC5"/>
    <w:rsid w:val="008052C3"/>
    <w:rsid w:val="00805F86"/>
    <w:rsid w:val="0080789E"/>
    <w:rsid w:val="00807971"/>
    <w:rsid w:val="0081148A"/>
    <w:rsid w:val="008120C0"/>
    <w:rsid w:val="00812924"/>
    <w:rsid w:val="008131A3"/>
    <w:rsid w:val="008141E8"/>
    <w:rsid w:val="00816055"/>
    <w:rsid w:val="008164AD"/>
    <w:rsid w:val="00817924"/>
    <w:rsid w:val="00820686"/>
    <w:rsid w:val="00820EF1"/>
    <w:rsid w:val="008212A3"/>
    <w:rsid w:val="00821580"/>
    <w:rsid w:val="0082167E"/>
    <w:rsid w:val="00821FC6"/>
    <w:rsid w:val="00822B90"/>
    <w:rsid w:val="00823CC9"/>
    <w:rsid w:val="00823EA1"/>
    <w:rsid w:val="00824096"/>
    <w:rsid w:val="0082452F"/>
    <w:rsid w:val="008247F7"/>
    <w:rsid w:val="00824802"/>
    <w:rsid w:val="00824946"/>
    <w:rsid w:val="00825055"/>
    <w:rsid w:val="00825B3E"/>
    <w:rsid w:val="00826AC6"/>
    <w:rsid w:val="00826B62"/>
    <w:rsid w:val="00827C7D"/>
    <w:rsid w:val="00827D47"/>
    <w:rsid w:val="008305A3"/>
    <w:rsid w:val="00831224"/>
    <w:rsid w:val="00831A1C"/>
    <w:rsid w:val="00831A65"/>
    <w:rsid w:val="00832797"/>
    <w:rsid w:val="00832BC0"/>
    <w:rsid w:val="00833739"/>
    <w:rsid w:val="00834176"/>
    <w:rsid w:val="008347F1"/>
    <w:rsid w:val="00835A8C"/>
    <w:rsid w:val="00835B9A"/>
    <w:rsid w:val="00836324"/>
    <w:rsid w:val="008368BE"/>
    <w:rsid w:val="008369A2"/>
    <w:rsid w:val="00837185"/>
    <w:rsid w:val="0083727A"/>
    <w:rsid w:val="008376E5"/>
    <w:rsid w:val="008377F0"/>
    <w:rsid w:val="0083788E"/>
    <w:rsid w:val="00837A82"/>
    <w:rsid w:val="008427D9"/>
    <w:rsid w:val="00843A78"/>
    <w:rsid w:val="008456F5"/>
    <w:rsid w:val="00846B98"/>
    <w:rsid w:val="008476F1"/>
    <w:rsid w:val="00847DD4"/>
    <w:rsid w:val="008511B1"/>
    <w:rsid w:val="00851C09"/>
    <w:rsid w:val="008524BD"/>
    <w:rsid w:val="00852874"/>
    <w:rsid w:val="00852CC3"/>
    <w:rsid w:val="00852E4C"/>
    <w:rsid w:val="00852FFF"/>
    <w:rsid w:val="00854E87"/>
    <w:rsid w:val="00855474"/>
    <w:rsid w:val="008558CD"/>
    <w:rsid w:val="00855AAD"/>
    <w:rsid w:val="00855B25"/>
    <w:rsid w:val="00855C0B"/>
    <w:rsid w:val="00855E31"/>
    <w:rsid w:val="00856259"/>
    <w:rsid w:val="008562F1"/>
    <w:rsid w:val="0085709B"/>
    <w:rsid w:val="008603A5"/>
    <w:rsid w:val="008609A9"/>
    <w:rsid w:val="008617B3"/>
    <w:rsid w:val="00861FCC"/>
    <w:rsid w:val="0086315F"/>
    <w:rsid w:val="00863763"/>
    <w:rsid w:val="008639E3"/>
    <w:rsid w:val="00865BFB"/>
    <w:rsid w:val="00866739"/>
    <w:rsid w:val="008704F6"/>
    <w:rsid w:val="008705B3"/>
    <w:rsid w:val="00870A01"/>
    <w:rsid w:val="00871245"/>
    <w:rsid w:val="008714F9"/>
    <w:rsid w:val="008720F4"/>
    <w:rsid w:val="00872A29"/>
    <w:rsid w:val="00872FA1"/>
    <w:rsid w:val="00873356"/>
    <w:rsid w:val="008735A6"/>
    <w:rsid w:val="008737A7"/>
    <w:rsid w:val="008739FE"/>
    <w:rsid w:val="008742E2"/>
    <w:rsid w:val="008751F0"/>
    <w:rsid w:val="008753C1"/>
    <w:rsid w:val="008757A5"/>
    <w:rsid w:val="00875812"/>
    <w:rsid w:val="00876D59"/>
    <w:rsid w:val="00880A1C"/>
    <w:rsid w:val="0088117B"/>
    <w:rsid w:val="008816F8"/>
    <w:rsid w:val="00882EE0"/>
    <w:rsid w:val="00883BB7"/>
    <w:rsid w:val="00884230"/>
    <w:rsid w:val="00884634"/>
    <w:rsid w:val="00884A1C"/>
    <w:rsid w:val="00886764"/>
    <w:rsid w:val="00886981"/>
    <w:rsid w:val="00886ED5"/>
    <w:rsid w:val="00887172"/>
    <w:rsid w:val="00890B22"/>
    <w:rsid w:val="0089136E"/>
    <w:rsid w:val="0089172C"/>
    <w:rsid w:val="00891799"/>
    <w:rsid w:val="00891C3D"/>
    <w:rsid w:val="00893E16"/>
    <w:rsid w:val="008958B3"/>
    <w:rsid w:val="00895E30"/>
    <w:rsid w:val="00895E36"/>
    <w:rsid w:val="008960B9"/>
    <w:rsid w:val="0089650D"/>
    <w:rsid w:val="00896BC2"/>
    <w:rsid w:val="00897794"/>
    <w:rsid w:val="008A01B9"/>
    <w:rsid w:val="008A0E13"/>
    <w:rsid w:val="008A137A"/>
    <w:rsid w:val="008A1DA2"/>
    <w:rsid w:val="008A1E43"/>
    <w:rsid w:val="008A269D"/>
    <w:rsid w:val="008A4231"/>
    <w:rsid w:val="008A42CA"/>
    <w:rsid w:val="008A4907"/>
    <w:rsid w:val="008A4B41"/>
    <w:rsid w:val="008A4B49"/>
    <w:rsid w:val="008A5268"/>
    <w:rsid w:val="008A65EE"/>
    <w:rsid w:val="008A672D"/>
    <w:rsid w:val="008A691F"/>
    <w:rsid w:val="008A6EBB"/>
    <w:rsid w:val="008A7D45"/>
    <w:rsid w:val="008A7DF2"/>
    <w:rsid w:val="008B1784"/>
    <w:rsid w:val="008B18A6"/>
    <w:rsid w:val="008B23AE"/>
    <w:rsid w:val="008B296A"/>
    <w:rsid w:val="008B3048"/>
    <w:rsid w:val="008B3235"/>
    <w:rsid w:val="008B3AF8"/>
    <w:rsid w:val="008B6574"/>
    <w:rsid w:val="008B716F"/>
    <w:rsid w:val="008B7486"/>
    <w:rsid w:val="008C02A1"/>
    <w:rsid w:val="008C0EF3"/>
    <w:rsid w:val="008C1620"/>
    <w:rsid w:val="008C1AE1"/>
    <w:rsid w:val="008C3FD8"/>
    <w:rsid w:val="008C430B"/>
    <w:rsid w:val="008C5AE4"/>
    <w:rsid w:val="008C5E41"/>
    <w:rsid w:val="008C70E2"/>
    <w:rsid w:val="008C766B"/>
    <w:rsid w:val="008C78FF"/>
    <w:rsid w:val="008C7E47"/>
    <w:rsid w:val="008D0878"/>
    <w:rsid w:val="008D1141"/>
    <w:rsid w:val="008D13AC"/>
    <w:rsid w:val="008D1D19"/>
    <w:rsid w:val="008D2160"/>
    <w:rsid w:val="008D23F1"/>
    <w:rsid w:val="008D24F1"/>
    <w:rsid w:val="008D29BD"/>
    <w:rsid w:val="008D2D2B"/>
    <w:rsid w:val="008D34EA"/>
    <w:rsid w:val="008D3910"/>
    <w:rsid w:val="008D3A2F"/>
    <w:rsid w:val="008D3ED1"/>
    <w:rsid w:val="008D5BCA"/>
    <w:rsid w:val="008D5D65"/>
    <w:rsid w:val="008D5EA1"/>
    <w:rsid w:val="008D5F44"/>
    <w:rsid w:val="008D5F99"/>
    <w:rsid w:val="008D6887"/>
    <w:rsid w:val="008D6957"/>
    <w:rsid w:val="008D73B3"/>
    <w:rsid w:val="008D7491"/>
    <w:rsid w:val="008E0034"/>
    <w:rsid w:val="008E0A88"/>
    <w:rsid w:val="008E0F91"/>
    <w:rsid w:val="008E12AC"/>
    <w:rsid w:val="008E1429"/>
    <w:rsid w:val="008E150E"/>
    <w:rsid w:val="008E3059"/>
    <w:rsid w:val="008E40E8"/>
    <w:rsid w:val="008E46C3"/>
    <w:rsid w:val="008E4B3E"/>
    <w:rsid w:val="008E4E57"/>
    <w:rsid w:val="008E554B"/>
    <w:rsid w:val="008E5E9B"/>
    <w:rsid w:val="008E6056"/>
    <w:rsid w:val="008E6450"/>
    <w:rsid w:val="008E6738"/>
    <w:rsid w:val="008E68B5"/>
    <w:rsid w:val="008E69B6"/>
    <w:rsid w:val="008F0DA6"/>
    <w:rsid w:val="008F14D2"/>
    <w:rsid w:val="008F24FD"/>
    <w:rsid w:val="008F2A9E"/>
    <w:rsid w:val="008F2B51"/>
    <w:rsid w:val="008F3ECC"/>
    <w:rsid w:val="008F4FA7"/>
    <w:rsid w:val="008F554D"/>
    <w:rsid w:val="008F69EF"/>
    <w:rsid w:val="008F6E42"/>
    <w:rsid w:val="008F789B"/>
    <w:rsid w:val="008F7CF8"/>
    <w:rsid w:val="00900934"/>
    <w:rsid w:val="00901932"/>
    <w:rsid w:val="009020D2"/>
    <w:rsid w:val="00902166"/>
    <w:rsid w:val="00902348"/>
    <w:rsid w:val="00902678"/>
    <w:rsid w:val="009032F9"/>
    <w:rsid w:val="0090387C"/>
    <w:rsid w:val="00903CF0"/>
    <w:rsid w:val="00903D03"/>
    <w:rsid w:val="00903F0F"/>
    <w:rsid w:val="00904852"/>
    <w:rsid w:val="00904A14"/>
    <w:rsid w:val="00904AAC"/>
    <w:rsid w:val="00906833"/>
    <w:rsid w:val="00906BE2"/>
    <w:rsid w:val="00906C80"/>
    <w:rsid w:val="00906DBF"/>
    <w:rsid w:val="009072A3"/>
    <w:rsid w:val="00907AB4"/>
    <w:rsid w:val="00907F55"/>
    <w:rsid w:val="009108BE"/>
    <w:rsid w:val="00910BF9"/>
    <w:rsid w:val="00911628"/>
    <w:rsid w:val="00911DE4"/>
    <w:rsid w:val="0091229A"/>
    <w:rsid w:val="00913419"/>
    <w:rsid w:val="0091348C"/>
    <w:rsid w:val="00913A35"/>
    <w:rsid w:val="00913AB0"/>
    <w:rsid w:val="009140BE"/>
    <w:rsid w:val="009144B8"/>
    <w:rsid w:val="0091469A"/>
    <w:rsid w:val="00914B5A"/>
    <w:rsid w:val="00914C16"/>
    <w:rsid w:val="00915427"/>
    <w:rsid w:val="0091548B"/>
    <w:rsid w:val="00915711"/>
    <w:rsid w:val="009164AE"/>
    <w:rsid w:val="009164E1"/>
    <w:rsid w:val="00920C54"/>
    <w:rsid w:val="0092131E"/>
    <w:rsid w:val="00921C53"/>
    <w:rsid w:val="00921DD1"/>
    <w:rsid w:val="0092211E"/>
    <w:rsid w:val="00922201"/>
    <w:rsid w:val="00922D2D"/>
    <w:rsid w:val="00922F68"/>
    <w:rsid w:val="00923F7D"/>
    <w:rsid w:val="00923F8B"/>
    <w:rsid w:val="009253A5"/>
    <w:rsid w:val="00925A41"/>
    <w:rsid w:val="00925B51"/>
    <w:rsid w:val="00925C9A"/>
    <w:rsid w:val="009267E4"/>
    <w:rsid w:val="00926B3C"/>
    <w:rsid w:val="00927C58"/>
    <w:rsid w:val="00927DEA"/>
    <w:rsid w:val="00927E80"/>
    <w:rsid w:val="00930329"/>
    <w:rsid w:val="009303E6"/>
    <w:rsid w:val="00930FB0"/>
    <w:rsid w:val="009321C6"/>
    <w:rsid w:val="009331AE"/>
    <w:rsid w:val="00933E6A"/>
    <w:rsid w:val="00933F30"/>
    <w:rsid w:val="00934199"/>
    <w:rsid w:val="009347FC"/>
    <w:rsid w:val="00934D86"/>
    <w:rsid w:val="00934E82"/>
    <w:rsid w:val="00935984"/>
    <w:rsid w:val="00935F0A"/>
    <w:rsid w:val="009364A0"/>
    <w:rsid w:val="009403CF"/>
    <w:rsid w:val="00940526"/>
    <w:rsid w:val="0094066B"/>
    <w:rsid w:val="00940888"/>
    <w:rsid w:val="00940FB3"/>
    <w:rsid w:val="00942177"/>
    <w:rsid w:val="009432FD"/>
    <w:rsid w:val="00943B2E"/>
    <w:rsid w:val="00943B4B"/>
    <w:rsid w:val="00944297"/>
    <w:rsid w:val="00944810"/>
    <w:rsid w:val="009458B3"/>
    <w:rsid w:val="00946067"/>
    <w:rsid w:val="00946FA4"/>
    <w:rsid w:val="009470F2"/>
    <w:rsid w:val="00947100"/>
    <w:rsid w:val="00947756"/>
    <w:rsid w:val="0094799A"/>
    <w:rsid w:val="00950195"/>
    <w:rsid w:val="009501D3"/>
    <w:rsid w:val="00950974"/>
    <w:rsid w:val="009518A9"/>
    <w:rsid w:val="009533E5"/>
    <w:rsid w:val="009534EB"/>
    <w:rsid w:val="00953547"/>
    <w:rsid w:val="009541B0"/>
    <w:rsid w:val="00955AC9"/>
    <w:rsid w:val="0096008C"/>
    <w:rsid w:val="00960283"/>
    <w:rsid w:val="00960288"/>
    <w:rsid w:val="0096028A"/>
    <w:rsid w:val="00960850"/>
    <w:rsid w:val="0096171C"/>
    <w:rsid w:val="00961BC0"/>
    <w:rsid w:val="00962308"/>
    <w:rsid w:val="00963445"/>
    <w:rsid w:val="00963560"/>
    <w:rsid w:val="00963B29"/>
    <w:rsid w:val="00963CC0"/>
    <w:rsid w:val="009647E8"/>
    <w:rsid w:val="00965F10"/>
    <w:rsid w:val="009663A7"/>
    <w:rsid w:val="00966599"/>
    <w:rsid w:val="00967216"/>
    <w:rsid w:val="0096729F"/>
    <w:rsid w:val="0097129F"/>
    <w:rsid w:val="009712EF"/>
    <w:rsid w:val="009713CC"/>
    <w:rsid w:val="00971935"/>
    <w:rsid w:val="00971B73"/>
    <w:rsid w:val="00972530"/>
    <w:rsid w:val="00972844"/>
    <w:rsid w:val="0097318E"/>
    <w:rsid w:val="0097328D"/>
    <w:rsid w:val="0097536F"/>
    <w:rsid w:val="00975670"/>
    <w:rsid w:val="009760FB"/>
    <w:rsid w:val="00977523"/>
    <w:rsid w:val="00980B96"/>
    <w:rsid w:val="00982591"/>
    <w:rsid w:val="0098287D"/>
    <w:rsid w:val="00982ABA"/>
    <w:rsid w:val="0098516E"/>
    <w:rsid w:val="00985E9C"/>
    <w:rsid w:val="00985F1E"/>
    <w:rsid w:val="00986A06"/>
    <w:rsid w:val="00986CED"/>
    <w:rsid w:val="00986DCB"/>
    <w:rsid w:val="00987198"/>
    <w:rsid w:val="00987B65"/>
    <w:rsid w:val="00987D3C"/>
    <w:rsid w:val="00990937"/>
    <w:rsid w:val="00991803"/>
    <w:rsid w:val="00992132"/>
    <w:rsid w:val="00992C6E"/>
    <w:rsid w:val="00994DA3"/>
    <w:rsid w:val="00995876"/>
    <w:rsid w:val="00995DD8"/>
    <w:rsid w:val="00995ED4"/>
    <w:rsid w:val="00996CB7"/>
    <w:rsid w:val="009970AD"/>
    <w:rsid w:val="009A02AC"/>
    <w:rsid w:val="009A127D"/>
    <w:rsid w:val="009A1C16"/>
    <w:rsid w:val="009A2DA1"/>
    <w:rsid w:val="009A3372"/>
    <w:rsid w:val="009A3A80"/>
    <w:rsid w:val="009A3FD9"/>
    <w:rsid w:val="009A4234"/>
    <w:rsid w:val="009A4A49"/>
    <w:rsid w:val="009A52C8"/>
    <w:rsid w:val="009A5943"/>
    <w:rsid w:val="009A6A61"/>
    <w:rsid w:val="009A7AED"/>
    <w:rsid w:val="009B078F"/>
    <w:rsid w:val="009B3B21"/>
    <w:rsid w:val="009B4230"/>
    <w:rsid w:val="009B44B1"/>
    <w:rsid w:val="009B47B1"/>
    <w:rsid w:val="009B4C61"/>
    <w:rsid w:val="009B5211"/>
    <w:rsid w:val="009B54FF"/>
    <w:rsid w:val="009B588A"/>
    <w:rsid w:val="009B623F"/>
    <w:rsid w:val="009B6977"/>
    <w:rsid w:val="009B6E08"/>
    <w:rsid w:val="009B6F91"/>
    <w:rsid w:val="009B73F8"/>
    <w:rsid w:val="009C03C8"/>
    <w:rsid w:val="009C0679"/>
    <w:rsid w:val="009C08C0"/>
    <w:rsid w:val="009C0C15"/>
    <w:rsid w:val="009C0EA6"/>
    <w:rsid w:val="009C20A1"/>
    <w:rsid w:val="009C3547"/>
    <w:rsid w:val="009C3B29"/>
    <w:rsid w:val="009C4BA3"/>
    <w:rsid w:val="009C5AD5"/>
    <w:rsid w:val="009C5B83"/>
    <w:rsid w:val="009C5D5B"/>
    <w:rsid w:val="009C65D8"/>
    <w:rsid w:val="009C6A7D"/>
    <w:rsid w:val="009C7184"/>
    <w:rsid w:val="009C756A"/>
    <w:rsid w:val="009D11F8"/>
    <w:rsid w:val="009D1D7D"/>
    <w:rsid w:val="009D1F6C"/>
    <w:rsid w:val="009D38EB"/>
    <w:rsid w:val="009D4116"/>
    <w:rsid w:val="009D4BEE"/>
    <w:rsid w:val="009D5370"/>
    <w:rsid w:val="009D569E"/>
    <w:rsid w:val="009D56B1"/>
    <w:rsid w:val="009D6203"/>
    <w:rsid w:val="009D633E"/>
    <w:rsid w:val="009D68CE"/>
    <w:rsid w:val="009D73FF"/>
    <w:rsid w:val="009E04B9"/>
    <w:rsid w:val="009E20E9"/>
    <w:rsid w:val="009E20EF"/>
    <w:rsid w:val="009E2F00"/>
    <w:rsid w:val="009E3807"/>
    <w:rsid w:val="009E49B4"/>
    <w:rsid w:val="009E635E"/>
    <w:rsid w:val="009E63EF"/>
    <w:rsid w:val="009E704D"/>
    <w:rsid w:val="009E7056"/>
    <w:rsid w:val="009E71B8"/>
    <w:rsid w:val="009E77A2"/>
    <w:rsid w:val="009E7829"/>
    <w:rsid w:val="009E7835"/>
    <w:rsid w:val="009E79CD"/>
    <w:rsid w:val="009E7BD9"/>
    <w:rsid w:val="009E7D30"/>
    <w:rsid w:val="009F013B"/>
    <w:rsid w:val="009F02B1"/>
    <w:rsid w:val="009F0301"/>
    <w:rsid w:val="009F0434"/>
    <w:rsid w:val="009F1B76"/>
    <w:rsid w:val="009F2573"/>
    <w:rsid w:val="009F460A"/>
    <w:rsid w:val="009F489D"/>
    <w:rsid w:val="009F53D7"/>
    <w:rsid w:val="009F5FD1"/>
    <w:rsid w:val="009F601F"/>
    <w:rsid w:val="009F64E7"/>
    <w:rsid w:val="009F6E5F"/>
    <w:rsid w:val="009F75D1"/>
    <w:rsid w:val="009F7B50"/>
    <w:rsid w:val="009F7E09"/>
    <w:rsid w:val="00A0031B"/>
    <w:rsid w:val="00A004D9"/>
    <w:rsid w:val="00A00854"/>
    <w:rsid w:val="00A01EC3"/>
    <w:rsid w:val="00A035DF"/>
    <w:rsid w:val="00A043A9"/>
    <w:rsid w:val="00A04755"/>
    <w:rsid w:val="00A055E9"/>
    <w:rsid w:val="00A05749"/>
    <w:rsid w:val="00A05E7D"/>
    <w:rsid w:val="00A074CA"/>
    <w:rsid w:val="00A1064A"/>
    <w:rsid w:val="00A10D02"/>
    <w:rsid w:val="00A1264A"/>
    <w:rsid w:val="00A128BA"/>
    <w:rsid w:val="00A12ABF"/>
    <w:rsid w:val="00A12C90"/>
    <w:rsid w:val="00A1367C"/>
    <w:rsid w:val="00A13D66"/>
    <w:rsid w:val="00A13EB3"/>
    <w:rsid w:val="00A14565"/>
    <w:rsid w:val="00A146EF"/>
    <w:rsid w:val="00A1482A"/>
    <w:rsid w:val="00A1541A"/>
    <w:rsid w:val="00A15590"/>
    <w:rsid w:val="00A16515"/>
    <w:rsid w:val="00A1671E"/>
    <w:rsid w:val="00A16B33"/>
    <w:rsid w:val="00A172EF"/>
    <w:rsid w:val="00A20198"/>
    <w:rsid w:val="00A20E66"/>
    <w:rsid w:val="00A21382"/>
    <w:rsid w:val="00A23442"/>
    <w:rsid w:val="00A23944"/>
    <w:rsid w:val="00A23B4A"/>
    <w:rsid w:val="00A23BF7"/>
    <w:rsid w:val="00A24E33"/>
    <w:rsid w:val="00A25886"/>
    <w:rsid w:val="00A25989"/>
    <w:rsid w:val="00A30917"/>
    <w:rsid w:val="00A30B17"/>
    <w:rsid w:val="00A312B8"/>
    <w:rsid w:val="00A3154F"/>
    <w:rsid w:val="00A316A9"/>
    <w:rsid w:val="00A32696"/>
    <w:rsid w:val="00A34C14"/>
    <w:rsid w:val="00A34E36"/>
    <w:rsid w:val="00A35722"/>
    <w:rsid w:val="00A35D34"/>
    <w:rsid w:val="00A35E78"/>
    <w:rsid w:val="00A35ED9"/>
    <w:rsid w:val="00A36045"/>
    <w:rsid w:val="00A364A9"/>
    <w:rsid w:val="00A36F9B"/>
    <w:rsid w:val="00A37AE1"/>
    <w:rsid w:val="00A403D2"/>
    <w:rsid w:val="00A40F8D"/>
    <w:rsid w:val="00A414C1"/>
    <w:rsid w:val="00A418E4"/>
    <w:rsid w:val="00A42365"/>
    <w:rsid w:val="00A424F7"/>
    <w:rsid w:val="00A42D69"/>
    <w:rsid w:val="00A42DC7"/>
    <w:rsid w:val="00A42ECB"/>
    <w:rsid w:val="00A42FBE"/>
    <w:rsid w:val="00A43292"/>
    <w:rsid w:val="00A45A79"/>
    <w:rsid w:val="00A45ED3"/>
    <w:rsid w:val="00A469D1"/>
    <w:rsid w:val="00A47861"/>
    <w:rsid w:val="00A47E30"/>
    <w:rsid w:val="00A50E99"/>
    <w:rsid w:val="00A5178E"/>
    <w:rsid w:val="00A51C6C"/>
    <w:rsid w:val="00A51F6E"/>
    <w:rsid w:val="00A5201E"/>
    <w:rsid w:val="00A52269"/>
    <w:rsid w:val="00A522DD"/>
    <w:rsid w:val="00A52C32"/>
    <w:rsid w:val="00A5356F"/>
    <w:rsid w:val="00A53841"/>
    <w:rsid w:val="00A53A18"/>
    <w:rsid w:val="00A54F73"/>
    <w:rsid w:val="00A551E7"/>
    <w:rsid w:val="00A556EF"/>
    <w:rsid w:val="00A56427"/>
    <w:rsid w:val="00A564A3"/>
    <w:rsid w:val="00A5670B"/>
    <w:rsid w:val="00A5684D"/>
    <w:rsid w:val="00A56C1D"/>
    <w:rsid w:val="00A60493"/>
    <w:rsid w:val="00A61FB2"/>
    <w:rsid w:val="00A62655"/>
    <w:rsid w:val="00A630C3"/>
    <w:rsid w:val="00A63313"/>
    <w:rsid w:val="00A63F09"/>
    <w:rsid w:val="00A648E6"/>
    <w:rsid w:val="00A64A18"/>
    <w:rsid w:val="00A64FCF"/>
    <w:rsid w:val="00A65543"/>
    <w:rsid w:val="00A65685"/>
    <w:rsid w:val="00A65863"/>
    <w:rsid w:val="00A65AE6"/>
    <w:rsid w:val="00A65D6B"/>
    <w:rsid w:val="00A662F3"/>
    <w:rsid w:val="00A668F0"/>
    <w:rsid w:val="00A7009A"/>
    <w:rsid w:val="00A7239B"/>
    <w:rsid w:val="00A734A2"/>
    <w:rsid w:val="00A738F4"/>
    <w:rsid w:val="00A73C43"/>
    <w:rsid w:val="00A73F4A"/>
    <w:rsid w:val="00A73FC1"/>
    <w:rsid w:val="00A740AB"/>
    <w:rsid w:val="00A74195"/>
    <w:rsid w:val="00A74657"/>
    <w:rsid w:val="00A7471F"/>
    <w:rsid w:val="00A7553E"/>
    <w:rsid w:val="00A75C93"/>
    <w:rsid w:val="00A7618C"/>
    <w:rsid w:val="00A76B32"/>
    <w:rsid w:val="00A779A8"/>
    <w:rsid w:val="00A77A13"/>
    <w:rsid w:val="00A77B8E"/>
    <w:rsid w:val="00A803D1"/>
    <w:rsid w:val="00A807B6"/>
    <w:rsid w:val="00A81BDB"/>
    <w:rsid w:val="00A81DF2"/>
    <w:rsid w:val="00A81F1B"/>
    <w:rsid w:val="00A8239A"/>
    <w:rsid w:val="00A84CAD"/>
    <w:rsid w:val="00A85595"/>
    <w:rsid w:val="00A855B7"/>
    <w:rsid w:val="00A876AF"/>
    <w:rsid w:val="00A87A0A"/>
    <w:rsid w:val="00A87BF9"/>
    <w:rsid w:val="00A87CC6"/>
    <w:rsid w:val="00A87F28"/>
    <w:rsid w:val="00A9040E"/>
    <w:rsid w:val="00A907E0"/>
    <w:rsid w:val="00A9091A"/>
    <w:rsid w:val="00A909AD"/>
    <w:rsid w:val="00A91099"/>
    <w:rsid w:val="00A9159B"/>
    <w:rsid w:val="00A92511"/>
    <w:rsid w:val="00A933EE"/>
    <w:rsid w:val="00A93FD5"/>
    <w:rsid w:val="00A945D4"/>
    <w:rsid w:val="00A94AE0"/>
    <w:rsid w:val="00A95B44"/>
    <w:rsid w:val="00A960B0"/>
    <w:rsid w:val="00A974A2"/>
    <w:rsid w:val="00A97B47"/>
    <w:rsid w:val="00A97CE2"/>
    <w:rsid w:val="00AA0054"/>
    <w:rsid w:val="00AA019C"/>
    <w:rsid w:val="00AA07BB"/>
    <w:rsid w:val="00AA0BE4"/>
    <w:rsid w:val="00AA2E23"/>
    <w:rsid w:val="00AA38F9"/>
    <w:rsid w:val="00AA3E8A"/>
    <w:rsid w:val="00AA4BD0"/>
    <w:rsid w:val="00AA4D3B"/>
    <w:rsid w:val="00AA4D64"/>
    <w:rsid w:val="00AA5A00"/>
    <w:rsid w:val="00AA5A2E"/>
    <w:rsid w:val="00AA6078"/>
    <w:rsid w:val="00AA616F"/>
    <w:rsid w:val="00AA651C"/>
    <w:rsid w:val="00AA6797"/>
    <w:rsid w:val="00AA7511"/>
    <w:rsid w:val="00AB008C"/>
    <w:rsid w:val="00AB1939"/>
    <w:rsid w:val="00AB1C7D"/>
    <w:rsid w:val="00AB1CBF"/>
    <w:rsid w:val="00AB1D68"/>
    <w:rsid w:val="00AB2340"/>
    <w:rsid w:val="00AB2E3E"/>
    <w:rsid w:val="00AB37E5"/>
    <w:rsid w:val="00AB3BB4"/>
    <w:rsid w:val="00AB443C"/>
    <w:rsid w:val="00AB45BE"/>
    <w:rsid w:val="00AB6DC8"/>
    <w:rsid w:val="00AB6E69"/>
    <w:rsid w:val="00AB7909"/>
    <w:rsid w:val="00AC15C6"/>
    <w:rsid w:val="00AC197E"/>
    <w:rsid w:val="00AC1B64"/>
    <w:rsid w:val="00AC1C3B"/>
    <w:rsid w:val="00AC1F09"/>
    <w:rsid w:val="00AC21E5"/>
    <w:rsid w:val="00AC21ED"/>
    <w:rsid w:val="00AC22BD"/>
    <w:rsid w:val="00AC2C07"/>
    <w:rsid w:val="00AC3611"/>
    <w:rsid w:val="00AC3696"/>
    <w:rsid w:val="00AC3927"/>
    <w:rsid w:val="00AC424C"/>
    <w:rsid w:val="00AC4916"/>
    <w:rsid w:val="00AC5157"/>
    <w:rsid w:val="00AC5EB8"/>
    <w:rsid w:val="00AC7204"/>
    <w:rsid w:val="00AC7B32"/>
    <w:rsid w:val="00AD1613"/>
    <w:rsid w:val="00AD1751"/>
    <w:rsid w:val="00AD181C"/>
    <w:rsid w:val="00AD1B6A"/>
    <w:rsid w:val="00AD28AE"/>
    <w:rsid w:val="00AD2A61"/>
    <w:rsid w:val="00AD4505"/>
    <w:rsid w:val="00AD4C08"/>
    <w:rsid w:val="00AD53A6"/>
    <w:rsid w:val="00AD5A93"/>
    <w:rsid w:val="00AD5AE9"/>
    <w:rsid w:val="00AD5E5A"/>
    <w:rsid w:val="00AD67DC"/>
    <w:rsid w:val="00AD6DAD"/>
    <w:rsid w:val="00AD79A5"/>
    <w:rsid w:val="00AD7D6C"/>
    <w:rsid w:val="00AE0039"/>
    <w:rsid w:val="00AE0167"/>
    <w:rsid w:val="00AE24BE"/>
    <w:rsid w:val="00AE25A8"/>
    <w:rsid w:val="00AE31DA"/>
    <w:rsid w:val="00AE3482"/>
    <w:rsid w:val="00AE3F68"/>
    <w:rsid w:val="00AE4BC7"/>
    <w:rsid w:val="00AE4CE1"/>
    <w:rsid w:val="00AE558D"/>
    <w:rsid w:val="00AE6156"/>
    <w:rsid w:val="00AF0016"/>
    <w:rsid w:val="00AF007D"/>
    <w:rsid w:val="00AF04DF"/>
    <w:rsid w:val="00AF050B"/>
    <w:rsid w:val="00AF0521"/>
    <w:rsid w:val="00AF0594"/>
    <w:rsid w:val="00AF0B14"/>
    <w:rsid w:val="00AF1E18"/>
    <w:rsid w:val="00AF2B8B"/>
    <w:rsid w:val="00AF30B3"/>
    <w:rsid w:val="00AF3AAD"/>
    <w:rsid w:val="00AF3E01"/>
    <w:rsid w:val="00AF48B2"/>
    <w:rsid w:val="00AF5991"/>
    <w:rsid w:val="00AF677A"/>
    <w:rsid w:val="00AF75A8"/>
    <w:rsid w:val="00AF7A86"/>
    <w:rsid w:val="00B0094A"/>
    <w:rsid w:val="00B011FB"/>
    <w:rsid w:val="00B015AF"/>
    <w:rsid w:val="00B01660"/>
    <w:rsid w:val="00B028B5"/>
    <w:rsid w:val="00B02A73"/>
    <w:rsid w:val="00B03A7C"/>
    <w:rsid w:val="00B03B4D"/>
    <w:rsid w:val="00B03FE5"/>
    <w:rsid w:val="00B04480"/>
    <w:rsid w:val="00B049BA"/>
    <w:rsid w:val="00B05CE2"/>
    <w:rsid w:val="00B062A5"/>
    <w:rsid w:val="00B0648B"/>
    <w:rsid w:val="00B077CF"/>
    <w:rsid w:val="00B1044B"/>
    <w:rsid w:val="00B106E1"/>
    <w:rsid w:val="00B112DD"/>
    <w:rsid w:val="00B11498"/>
    <w:rsid w:val="00B12797"/>
    <w:rsid w:val="00B1334C"/>
    <w:rsid w:val="00B13DC5"/>
    <w:rsid w:val="00B13E3F"/>
    <w:rsid w:val="00B14D25"/>
    <w:rsid w:val="00B150F5"/>
    <w:rsid w:val="00B15CB7"/>
    <w:rsid w:val="00B15D92"/>
    <w:rsid w:val="00B1664D"/>
    <w:rsid w:val="00B17D30"/>
    <w:rsid w:val="00B2025D"/>
    <w:rsid w:val="00B202E6"/>
    <w:rsid w:val="00B20505"/>
    <w:rsid w:val="00B205A6"/>
    <w:rsid w:val="00B2069C"/>
    <w:rsid w:val="00B21788"/>
    <w:rsid w:val="00B22EB4"/>
    <w:rsid w:val="00B2342C"/>
    <w:rsid w:val="00B23511"/>
    <w:rsid w:val="00B23FCD"/>
    <w:rsid w:val="00B240A5"/>
    <w:rsid w:val="00B2523C"/>
    <w:rsid w:val="00B261D4"/>
    <w:rsid w:val="00B26854"/>
    <w:rsid w:val="00B26C28"/>
    <w:rsid w:val="00B309E5"/>
    <w:rsid w:val="00B312C9"/>
    <w:rsid w:val="00B31309"/>
    <w:rsid w:val="00B31F08"/>
    <w:rsid w:val="00B322EC"/>
    <w:rsid w:val="00B330ED"/>
    <w:rsid w:val="00B34CD2"/>
    <w:rsid w:val="00B34D0A"/>
    <w:rsid w:val="00B35B5B"/>
    <w:rsid w:val="00B35B67"/>
    <w:rsid w:val="00B3649B"/>
    <w:rsid w:val="00B37632"/>
    <w:rsid w:val="00B3773A"/>
    <w:rsid w:val="00B37DFA"/>
    <w:rsid w:val="00B412B6"/>
    <w:rsid w:val="00B42577"/>
    <w:rsid w:val="00B4275F"/>
    <w:rsid w:val="00B443B5"/>
    <w:rsid w:val="00B44E8B"/>
    <w:rsid w:val="00B451F9"/>
    <w:rsid w:val="00B453A5"/>
    <w:rsid w:val="00B454F9"/>
    <w:rsid w:val="00B45669"/>
    <w:rsid w:val="00B45D05"/>
    <w:rsid w:val="00B46739"/>
    <w:rsid w:val="00B46FB9"/>
    <w:rsid w:val="00B470ED"/>
    <w:rsid w:val="00B471CC"/>
    <w:rsid w:val="00B473EB"/>
    <w:rsid w:val="00B47478"/>
    <w:rsid w:val="00B50217"/>
    <w:rsid w:val="00B5052C"/>
    <w:rsid w:val="00B509E0"/>
    <w:rsid w:val="00B50BA7"/>
    <w:rsid w:val="00B51590"/>
    <w:rsid w:val="00B53EE1"/>
    <w:rsid w:val="00B555A1"/>
    <w:rsid w:val="00B55F08"/>
    <w:rsid w:val="00B56F00"/>
    <w:rsid w:val="00B57512"/>
    <w:rsid w:val="00B5774E"/>
    <w:rsid w:val="00B60F96"/>
    <w:rsid w:val="00B615D5"/>
    <w:rsid w:val="00B617AE"/>
    <w:rsid w:val="00B61F69"/>
    <w:rsid w:val="00B622CB"/>
    <w:rsid w:val="00B6297B"/>
    <w:rsid w:val="00B63A1A"/>
    <w:rsid w:val="00B63EF7"/>
    <w:rsid w:val="00B64FDB"/>
    <w:rsid w:val="00B6527F"/>
    <w:rsid w:val="00B66C09"/>
    <w:rsid w:val="00B67588"/>
    <w:rsid w:val="00B70D12"/>
    <w:rsid w:val="00B716B9"/>
    <w:rsid w:val="00B716F9"/>
    <w:rsid w:val="00B717F0"/>
    <w:rsid w:val="00B721A7"/>
    <w:rsid w:val="00B72FC6"/>
    <w:rsid w:val="00B73354"/>
    <w:rsid w:val="00B74358"/>
    <w:rsid w:val="00B74B31"/>
    <w:rsid w:val="00B750C3"/>
    <w:rsid w:val="00B750C4"/>
    <w:rsid w:val="00B75B46"/>
    <w:rsid w:val="00B75D8D"/>
    <w:rsid w:val="00B7742A"/>
    <w:rsid w:val="00B77B64"/>
    <w:rsid w:val="00B803D1"/>
    <w:rsid w:val="00B80A88"/>
    <w:rsid w:val="00B80AFE"/>
    <w:rsid w:val="00B814BC"/>
    <w:rsid w:val="00B81965"/>
    <w:rsid w:val="00B82BC5"/>
    <w:rsid w:val="00B82CB7"/>
    <w:rsid w:val="00B846E2"/>
    <w:rsid w:val="00B849F6"/>
    <w:rsid w:val="00B84E21"/>
    <w:rsid w:val="00B86786"/>
    <w:rsid w:val="00B86C36"/>
    <w:rsid w:val="00B8769B"/>
    <w:rsid w:val="00B9078A"/>
    <w:rsid w:val="00B908C7"/>
    <w:rsid w:val="00B90E2E"/>
    <w:rsid w:val="00B9235B"/>
    <w:rsid w:val="00B923F2"/>
    <w:rsid w:val="00B92816"/>
    <w:rsid w:val="00B92EA8"/>
    <w:rsid w:val="00B92FA7"/>
    <w:rsid w:val="00B93831"/>
    <w:rsid w:val="00B93C8C"/>
    <w:rsid w:val="00B93D5B"/>
    <w:rsid w:val="00B93DC1"/>
    <w:rsid w:val="00B94096"/>
    <w:rsid w:val="00B94A2B"/>
    <w:rsid w:val="00B9528B"/>
    <w:rsid w:val="00B952D8"/>
    <w:rsid w:val="00B959FE"/>
    <w:rsid w:val="00B95D09"/>
    <w:rsid w:val="00B96922"/>
    <w:rsid w:val="00B97868"/>
    <w:rsid w:val="00BA0039"/>
    <w:rsid w:val="00BA0434"/>
    <w:rsid w:val="00BA1508"/>
    <w:rsid w:val="00BA24C3"/>
    <w:rsid w:val="00BA27C0"/>
    <w:rsid w:val="00BA29AD"/>
    <w:rsid w:val="00BA3774"/>
    <w:rsid w:val="00BA4B83"/>
    <w:rsid w:val="00BA5123"/>
    <w:rsid w:val="00BA611F"/>
    <w:rsid w:val="00BA6C8D"/>
    <w:rsid w:val="00BA729A"/>
    <w:rsid w:val="00BA785D"/>
    <w:rsid w:val="00BB0802"/>
    <w:rsid w:val="00BB0BA8"/>
    <w:rsid w:val="00BB0FCB"/>
    <w:rsid w:val="00BB105A"/>
    <w:rsid w:val="00BB1FFD"/>
    <w:rsid w:val="00BB2165"/>
    <w:rsid w:val="00BB25E9"/>
    <w:rsid w:val="00BB434D"/>
    <w:rsid w:val="00BB483B"/>
    <w:rsid w:val="00BB4C99"/>
    <w:rsid w:val="00BB51CD"/>
    <w:rsid w:val="00BB58FC"/>
    <w:rsid w:val="00BB65A4"/>
    <w:rsid w:val="00BB68DD"/>
    <w:rsid w:val="00BB6BAC"/>
    <w:rsid w:val="00BC00BD"/>
    <w:rsid w:val="00BC1C44"/>
    <w:rsid w:val="00BC1EC5"/>
    <w:rsid w:val="00BC2E4D"/>
    <w:rsid w:val="00BC3BD2"/>
    <w:rsid w:val="00BC3E7B"/>
    <w:rsid w:val="00BC493F"/>
    <w:rsid w:val="00BC66B6"/>
    <w:rsid w:val="00BC6782"/>
    <w:rsid w:val="00BC6D37"/>
    <w:rsid w:val="00BC7179"/>
    <w:rsid w:val="00BC7E7C"/>
    <w:rsid w:val="00BC7F4F"/>
    <w:rsid w:val="00BD0246"/>
    <w:rsid w:val="00BD029A"/>
    <w:rsid w:val="00BD0D94"/>
    <w:rsid w:val="00BD1891"/>
    <w:rsid w:val="00BD276D"/>
    <w:rsid w:val="00BD2B3D"/>
    <w:rsid w:val="00BD31BF"/>
    <w:rsid w:val="00BD4668"/>
    <w:rsid w:val="00BD5DB0"/>
    <w:rsid w:val="00BD6022"/>
    <w:rsid w:val="00BD6BA7"/>
    <w:rsid w:val="00BD7C5A"/>
    <w:rsid w:val="00BE1470"/>
    <w:rsid w:val="00BE220F"/>
    <w:rsid w:val="00BE23A4"/>
    <w:rsid w:val="00BE2799"/>
    <w:rsid w:val="00BE3565"/>
    <w:rsid w:val="00BE3665"/>
    <w:rsid w:val="00BE41EC"/>
    <w:rsid w:val="00BE428E"/>
    <w:rsid w:val="00BE43F2"/>
    <w:rsid w:val="00BE4655"/>
    <w:rsid w:val="00BE46E7"/>
    <w:rsid w:val="00BE4CD8"/>
    <w:rsid w:val="00BE63AE"/>
    <w:rsid w:val="00BE64F3"/>
    <w:rsid w:val="00BE6E70"/>
    <w:rsid w:val="00BE7005"/>
    <w:rsid w:val="00BE798D"/>
    <w:rsid w:val="00BF0584"/>
    <w:rsid w:val="00BF10DF"/>
    <w:rsid w:val="00BF13FD"/>
    <w:rsid w:val="00BF1D8F"/>
    <w:rsid w:val="00BF280B"/>
    <w:rsid w:val="00BF2CE6"/>
    <w:rsid w:val="00BF2D38"/>
    <w:rsid w:val="00BF2F9F"/>
    <w:rsid w:val="00BF3FC9"/>
    <w:rsid w:val="00BF415B"/>
    <w:rsid w:val="00BF431A"/>
    <w:rsid w:val="00BF4B0E"/>
    <w:rsid w:val="00BF506F"/>
    <w:rsid w:val="00BF5108"/>
    <w:rsid w:val="00BF5964"/>
    <w:rsid w:val="00BF5C3D"/>
    <w:rsid w:val="00BF5EE4"/>
    <w:rsid w:val="00BF67F4"/>
    <w:rsid w:val="00BF68C1"/>
    <w:rsid w:val="00BF7461"/>
    <w:rsid w:val="00BF7672"/>
    <w:rsid w:val="00C0181D"/>
    <w:rsid w:val="00C02145"/>
    <w:rsid w:val="00C02174"/>
    <w:rsid w:val="00C025E5"/>
    <w:rsid w:val="00C02A1D"/>
    <w:rsid w:val="00C02C77"/>
    <w:rsid w:val="00C02DEC"/>
    <w:rsid w:val="00C03AEF"/>
    <w:rsid w:val="00C045C1"/>
    <w:rsid w:val="00C051A5"/>
    <w:rsid w:val="00C05AEE"/>
    <w:rsid w:val="00C05D17"/>
    <w:rsid w:val="00C0646E"/>
    <w:rsid w:val="00C06AD7"/>
    <w:rsid w:val="00C06D0A"/>
    <w:rsid w:val="00C06ECD"/>
    <w:rsid w:val="00C07007"/>
    <w:rsid w:val="00C07A06"/>
    <w:rsid w:val="00C103A9"/>
    <w:rsid w:val="00C11E19"/>
    <w:rsid w:val="00C129B1"/>
    <w:rsid w:val="00C14A03"/>
    <w:rsid w:val="00C14A73"/>
    <w:rsid w:val="00C154C0"/>
    <w:rsid w:val="00C154CB"/>
    <w:rsid w:val="00C16757"/>
    <w:rsid w:val="00C1781D"/>
    <w:rsid w:val="00C17CDF"/>
    <w:rsid w:val="00C17FA6"/>
    <w:rsid w:val="00C21089"/>
    <w:rsid w:val="00C222D3"/>
    <w:rsid w:val="00C22321"/>
    <w:rsid w:val="00C2291C"/>
    <w:rsid w:val="00C22930"/>
    <w:rsid w:val="00C231A0"/>
    <w:rsid w:val="00C2359A"/>
    <w:rsid w:val="00C23F66"/>
    <w:rsid w:val="00C24E37"/>
    <w:rsid w:val="00C24F53"/>
    <w:rsid w:val="00C26333"/>
    <w:rsid w:val="00C263ED"/>
    <w:rsid w:val="00C2759C"/>
    <w:rsid w:val="00C30AAB"/>
    <w:rsid w:val="00C30D60"/>
    <w:rsid w:val="00C30DA9"/>
    <w:rsid w:val="00C31462"/>
    <w:rsid w:val="00C32A47"/>
    <w:rsid w:val="00C32B0D"/>
    <w:rsid w:val="00C32EAA"/>
    <w:rsid w:val="00C32FB3"/>
    <w:rsid w:val="00C33393"/>
    <w:rsid w:val="00C33B9F"/>
    <w:rsid w:val="00C33EE6"/>
    <w:rsid w:val="00C342B4"/>
    <w:rsid w:val="00C3432E"/>
    <w:rsid w:val="00C34DBD"/>
    <w:rsid w:val="00C34F4E"/>
    <w:rsid w:val="00C3541E"/>
    <w:rsid w:val="00C355BB"/>
    <w:rsid w:val="00C35642"/>
    <w:rsid w:val="00C35E8C"/>
    <w:rsid w:val="00C361FC"/>
    <w:rsid w:val="00C365FC"/>
    <w:rsid w:val="00C36A66"/>
    <w:rsid w:val="00C37016"/>
    <w:rsid w:val="00C370D4"/>
    <w:rsid w:val="00C37212"/>
    <w:rsid w:val="00C402B7"/>
    <w:rsid w:val="00C4081F"/>
    <w:rsid w:val="00C414B9"/>
    <w:rsid w:val="00C419A7"/>
    <w:rsid w:val="00C41C0D"/>
    <w:rsid w:val="00C422B0"/>
    <w:rsid w:val="00C42D61"/>
    <w:rsid w:val="00C42FF9"/>
    <w:rsid w:val="00C43872"/>
    <w:rsid w:val="00C438BC"/>
    <w:rsid w:val="00C46D53"/>
    <w:rsid w:val="00C46F04"/>
    <w:rsid w:val="00C47049"/>
    <w:rsid w:val="00C4719F"/>
    <w:rsid w:val="00C519B3"/>
    <w:rsid w:val="00C51F09"/>
    <w:rsid w:val="00C52768"/>
    <w:rsid w:val="00C5316D"/>
    <w:rsid w:val="00C53402"/>
    <w:rsid w:val="00C535E2"/>
    <w:rsid w:val="00C537FA"/>
    <w:rsid w:val="00C53824"/>
    <w:rsid w:val="00C538F9"/>
    <w:rsid w:val="00C55C8C"/>
    <w:rsid w:val="00C55DC0"/>
    <w:rsid w:val="00C56068"/>
    <w:rsid w:val="00C56D8A"/>
    <w:rsid w:val="00C56DA4"/>
    <w:rsid w:val="00C57A79"/>
    <w:rsid w:val="00C57B24"/>
    <w:rsid w:val="00C61434"/>
    <w:rsid w:val="00C62CB6"/>
    <w:rsid w:val="00C631ED"/>
    <w:rsid w:val="00C6362E"/>
    <w:rsid w:val="00C64ADC"/>
    <w:rsid w:val="00C64C73"/>
    <w:rsid w:val="00C66678"/>
    <w:rsid w:val="00C66F0B"/>
    <w:rsid w:val="00C670D3"/>
    <w:rsid w:val="00C671E7"/>
    <w:rsid w:val="00C673E5"/>
    <w:rsid w:val="00C67DFF"/>
    <w:rsid w:val="00C7079A"/>
    <w:rsid w:val="00C70BA2"/>
    <w:rsid w:val="00C7206D"/>
    <w:rsid w:val="00C722D3"/>
    <w:rsid w:val="00C728E8"/>
    <w:rsid w:val="00C7301A"/>
    <w:rsid w:val="00C73DE2"/>
    <w:rsid w:val="00C745AA"/>
    <w:rsid w:val="00C74875"/>
    <w:rsid w:val="00C767AF"/>
    <w:rsid w:val="00C76F91"/>
    <w:rsid w:val="00C76FCF"/>
    <w:rsid w:val="00C77303"/>
    <w:rsid w:val="00C77EE6"/>
    <w:rsid w:val="00C801D5"/>
    <w:rsid w:val="00C80436"/>
    <w:rsid w:val="00C80AC5"/>
    <w:rsid w:val="00C80AF8"/>
    <w:rsid w:val="00C810EA"/>
    <w:rsid w:val="00C81840"/>
    <w:rsid w:val="00C81A92"/>
    <w:rsid w:val="00C82019"/>
    <w:rsid w:val="00C8316A"/>
    <w:rsid w:val="00C851B9"/>
    <w:rsid w:val="00C852D6"/>
    <w:rsid w:val="00C85E6A"/>
    <w:rsid w:val="00C85EBA"/>
    <w:rsid w:val="00C87900"/>
    <w:rsid w:val="00C90040"/>
    <w:rsid w:val="00C90254"/>
    <w:rsid w:val="00C908DC"/>
    <w:rsid w:val="00C90A49"/>
    <w:rsid w:val="00C91029"/>
    <w:rsid w:val="00C913D5"/>
    <w:rsid w:val="00C91572"/>
    <w:rsid w:val="00C916AE"/>
    <w:rsid w:val="00C932CF"/>
    <w:rsid w:val="00C93B45"/>
    <w:rsid w:val="00C94A7F"/>
    <w:rsid w:val="00C95146"/>
    <w:rsid w:val="00C9532A"/>
    <w:rsid w:val="00C96005"/>
    <w:rsid w:val="00C96586"/>
    <w:rsid w:val="00C965A1"/>
    <w:rsid w:val="00C97EC3"/>
    <w:rsid w:val="00CA1103"/>
    <w:rsid w:val="00CA17E4"/>
    <w:rsid w:val="00CA214C"/>
    <w:rsid w:val="00CA2558"/>
    <w:rsid w:val="00CA2702"/>
    <w:rsid w:val="00CA2FEE"/>
    <w:rsid w:val="00CA3066"/>
    <w:rsid w:val="00CA330D"/>
    <w:rsid w:val="00CA40FA"/>
    <w:rsid w:val="00CA48AD"/>
    <w:rsid w:val="00CA6112"/>
    <w:rsid w:val="00CA77BF"/>
    <w:rsid w:val="00CA7DC5"/>
    <w:rsid w:val="00CB022E"/>
    <w:rsid w:val="00CB12AB"/>
    <w:rsid w:val="00CB1B66"/>
    <w:rsid w:val="00CB1B81"/>
    <w:rsid w:val="00CB2947"/>
    <w:rsid w:val="00CB4DDB"/>
    <w:rsid w:val="00CB50CE"/>
    <w:rsid w:val="00CB5F18"/>
    <w:rsid w:val="00CB6391"/>
    <w:rsid w:val="00CB6846"/>
    <w:rsid w:val="00CB6862"/>
    <w:rsid w:val="00CB7D7D"/>
    <w:rsid w:val="00CC0296"/>
    <w:rsid w:val="00CC0C95"/>
    <w:rsid w:val="00CC1091"/>
    <w:rsid w:val="00CC1317"/>
    <w:rsid w:val="00CC16AA"/>
    <w:rsid w:val="00CC1DC8"/>
    <w:rsid w:val="00CC1F51"/>
    <w:rsid w:val="00CC1F9E"/>
    <w:rsid w:val="00CC2234"/>
    <w:rsid w:val="00CC43B6"/>
    <w:rsid w:val="00CC4B51"/>
    <w:rsid w:val="00CC4E45"/>
    <w:rsid w:val="00CC7929"/>
    <w:rsid w:val="00CD0237"/>
    <w:rsid w:val="00CD034D"/>
    <w:rsid w:val="00CD0AF0"/>
    <w:rsid w:val="00CD1265"/>
    <w:rsid w:val="00CD1DEB"/>
    <w:rsid w:val="00CD2631"/>
    <w:rsid w:val="00CD29EE"/>
    <w:rsid w:val="00CD2E0D"/>
    <w:rsid w:val="00CD50D5"/>
    <w:rsid w:val="00CD5315"/>
    <w:rsid w:val="00CD5487"/>
    <w:rsid w:val="00CD5DEE"/>
    <w:rsid w:val="00CD5E4D"/>
    <w:rsid w:val="00CD6055"/>
    <w:rsid w:val="00CD70FB"/>
    <w:rsid w:val="00CD7FBC"/>
    <w:rsid w:val="00CE0099"/>
    <w:rsid w:val="00CE1702"/>
    <w:rsid w:val="00CE17E6"/>
    <w:rsid w:val="00CE2D05"/>
    <w:rsid w:val="00CE44F3"/>
    <w:rsid w:val="00CE53DB"/>
    <w:rsid w:val="00CE675C"/>
    <w:rsid w:val="00CE6791"/>
    <w:rsid w:val="00CE6961"/>
    <w:rsid w:val="00CE6AC4"/>
    <w:rsid w:val="00CE6AE8"/>
    <w:rsid w:val="00CE6F6B"/>
    <w:rsid w:val="00CE70AC"/>
    <w:rsid w:val="00CE791F"/>
    <w:rsid w:val="00CE793F"/>
    <w:rsid w:val="00CF083B"/>
    <w:rsid w:val="00CF0CB7"/>
    <w:rsid w:val="00CF0DC6"/>
    <w:rsid w:val="00CF12CF"/>
    <w:rsid w:val="00CF172B"/>
    <w:rsid w:val="00CF1ADA"/>
    <w:rsid w:val="00CF1F28"/>
    <w:rsid w:val="00CF2B73"/>
    <w:rsid w:val="00CF3A76"/>
    <w:rsid w:val="00CF4C94"/>
    <w:rsid w:val="00CF4F51"/>
    <w:rsid w:val="00CF6757"/>
    <w:rsid w:val="00CF74C1"/>
    <w:rsid w:val="00D01664"/>
    <w:rsid w:val="00D027B1"/>
    <w:rsid w:val="00D029F0"/>
    <w:rsid w:val="00D02B96"/>
    <w:rsid w:val="00D03718"/>
    <w:rsid w:val="00D0372E"/>
    <w:rsid w:val="00D043BB"/>
    <w:rsid w:val="00D052F6"/>
    <w:rsid w:val="00D063DD"/>
    <w:rsid w:val="00D07485"/>
    <w:rsid w:val="00D07DE4"/>
    <w:rsid w:val="00D10084"/>
    <w:rsid w:val="00D10CCF"/>
    <w:rsid w:val="00D1417D"/>
    <w:rsid w:val="00D142B3"/>
    <w:rsid w:val="00D15824"/>
    <w:rsid w:val="00D15999"/>
    <w:rsid w:val="00D160E7"/>
    <w:rsid w:val="00D16670"/>
    <w:rsid w:val="00D16BA9"/>
    <w:rsid w:val="00D17E82"/>
    <w:rsid w:val="00D202CC"/>
    <w:rsid w:val="00D205CF"/>
    <w:rsid w:val="00D20709"/>
    <w:rsid w:val="00D212FE"/>
    <w:rsid w:val="00D213ED"/>
    <w:rsid w:val="00D228B6"/>
    <w:rsid w:val="00D22A7F"/>
    <w:rsid w:val="00D22E36"/>
    <w:rsid w:val="00D232A8"/>
    <w:rsid w:val="00D24378"/>
    <w:rsid w:val="00D24EEF"/>
    <w:rsid w:val="00D25D2E"/>
    <w:rsid w:val="00D25D93"/>
    <w:rsid w:val="00D25EE5"/>
    <w:rsid w:val="00D265F5"/>
    <w:rsid w:val="00D269A4"/>
    <w:rsid w:val="00D26CA8"/>
    <w:rsid w:val="00D273C3"/>
    <w:rsid w:val="00D27D18"/>
    <w:rsid w:val="00D313A8"/>
    <w:rsid w:val="00D3214D"/>
    <w:rsid w:val="00D32B5F"/>
    <w:rsid w:val="00D32BC1"/>
    <w:rsid w:val="00D32CF3"/>
    <w:rsid w:val="00D34400"/>
    <w:rsid w:val="00D34936"/>
    <w:rsid w:val="00D34E9A"/>
    <w:rsid w:val="00D3536F"/>
    <w:rsid w:val="00D3594B"/>
    <w:rsid w:val="00D35D05"/>
    <w:rsid w:val="00D35EBA"/>
    <w:rsid w:val="00D3637A"/>
    <w:rsid w:val="00D364CC"/>
    <w:rsid w:val="00D36FE9"/>
    <w:rsid w:val="00D37561"/>
    <w:rsid w:val="00D37F9A"/>
    <w:rsid w:val="00D4067B"/>
    <w:rsid w:val="00D40EA3"/>
    <w:rsid w:val="00D412F6"/>
    <w:rsid w:val="00D417C3"/>
    <w:rsid w:val="00D41AA4"/>
    <w:rsid w:val="00D4233E"/>
    <w:rsid w:val="00D43C56"/>
    <w:rsid w:val="00D4435C"/>
    <w:rsid w:val="00D44836"/>
    <w:rsid w:val="00D44C90"/>
    <w:rsid w:val="00D450C4"/>
    <w:rsid w:val="00D4535A"/>
    <w:rsid w:val="00D45562"/>
    <w:rsid w:val="00D464FC"/>
    <w:rsid w:val="00D4659E"/>
    <w:rsid w:val="00D46F89"/>
    <w:rsid w:val="00D474C5"/>
    <w:rsid w:val="00D47535"/>
    <w:rsid w:val="00D4757B"/>
    <w:rsid w:val="00D476C5"/>
    <w:rsid w:val="00D477F8"/>
    <w:rsid w:val="00D47D4F"/>
    <w:rsid w:val="00D500F7"/>
    <w:rsid w:val="00D5127B"/>
    <w:rsid w:val="00D524E1"/>
    <w:rsid w:val="00D52CFE"/>
    <w:rsid w:val="00D5350A"/>
    <w:rsid w:val="00D54316"/>
    <w:rsid w:val="00D54702"/>
    <w:rsid w:val="00D54BC8"/>
    <w:rsid w:val="00D54C01"/>
    <w:rsid w:val="00D5597F"/>
    <w:rsid w:val="00D56EEB"/>
    <w:rsid w:val="00D56F58"/>
    <w:rsid w:val="00D5706A"/>
    <w:rsid w:val="00D57F4C"/>
    <w:rsid w:val="00D57FDD"/>
    <w:rsid w:val="00D60C53"/>
    <w:rsid w:val="00D61211"/>
    <w:rsid w:val="00D61A16"/>
    <w:rsid w:val="00D6212F"/>
    <w:rsid w:val="00D62416"/>
    <w:rsid w:val="00D62E8E"/>
    <w:rsid w:val="00D63435"/>
    <w:rsid w:val="00D634CE"/>
    <w:rsid w:val="00D63B1F"/>
    <w:rsid w:val="00D63E48"/>
    <w:rsid w:val="00D64592"/>
    <w:rsid w:val="00D6468F"/>
    <w:rsid w:val="00D64857"/>
    <w:rsid w:val="00D65855"/>
    <w:rsid w:val="00D67022"/>
    <w:rsid w:val="00D67A2D"/>
    <w:rsid w:val="00D70717"/>
    <w:rsid w:val="00D70E96"/>
    <w:rsid w:val="00D70F78"/>
    <w:rsid w:val="00D71846"/>
    <w:rsid w:val="00D720B0"/>
    <w:rsid w:val="00D72161"/>
    <w:rsid w:val="00D737D8"/>
    <w:rsid w:val="00D73A55"/>
    <w:rsid w:val="00D756E4"/>
    <w:rsid w:val="00D765E8"/>
    <w:rsid w:val="00D768B1"/>
    <w:rsid w:val="00D76C00"/>
    <w:rsid w:val="00D76D48"/>
    <w:rsid w:val="00D770DA"/>
    <w:rsid w:val="00D774B2"/>
    <w:rsid w:val="00D77AC1"/>
    <w:rsid w:val="00D77C9A"/>
    <w:rsid w:val="00D77D91"/>
    <w:rsid w:val="00D80575"/>
    <w:rsid w:val="00D81FFD"/>
    <w:rsid w:val="00D822B7"/>
    <w:rsid w:val="00D82A69"/>
    <w:rsid w:val="00D83D62"/>
    <w:rsid w:val="00D84121"/>
    <w:rsid w:val="00D84E41"/>
    <w:rsid w:val="00D84F5A"/>
    <w:rsid w:val="00D85319"/>
    <w:rsid w:val="00D85F0F"/>
    <w:rsid w:val="00D86533"/>
    <w:rsid w:val="00D8673A"/>
    <w:rsid w:val="00D877E3"/>
    <w:rsid w:val="00D90C65"/>
    <w:rsid w:val="00D92230"/>
    <w:rsid w:val="00D92591"/>
    <w:rsid w:val="00D92D94"/>
    <w:rsid w:val="00D93420"/>
    <w:rsid w:val="00D93961"/>
    <w:rsid w:val="00D94871"/>
    <w:rsid w:val="00D94C97"/>
    <w:rsid w:val="00D96414"/>
    <w:rsid w:val="00D9696C"/>
    <w:rsid w:val="00D96DF7"/>
    <w:rsid w:val="00D96E12"/>
    <w:rsid w:val="00DA01CC"/>
    <w:rsid w:val="00DA02CF"/>
    <w:rsid w:val="00DA0787"/>
    <w:rsid w:val="00DA169B"/>
    <w:rsid w:val="00DA411A"/>
    <w:rsid w:val="00DA47C0"/>
    <w:rsid w:val="00DA4984"/>
    <w:rsid w:val="00DA5107"/>
    <w:rsid w:val="00DA53BE"/>
    <w:rsid w:val="00DA55FC"/>
    <w:rsid w:val="00DA618F"/>
    <w:rsid w:val="00DA6D3E"/>
    <w:rsid w:val="00DA7E5A"/>
    <w:rsid w:val="00DB0591"/>
    <w:rsid w:val="00DB188D"/>
    <w:rsid w:val="00DB211B"/>
    <w:rsid w:val="00DB27C5"/>
    <w:rsid w:val="00DB36D4"/>
    <w:rsid w:val="00DB3A85"/>
    <w:rsid w:val="00DB414F"/>
    <w:rsid w:val="00DB45EC"/>
    <w:rsid w:val="00DB491A"/>
    <w:rsid w:val="00DB4B6F"/>
    <w:rsid w:val="00DB651B"/>
    <w:rsid w:val="00DB6CC6"/>
    <w:rsid w:val="00DB7408"/>
    <w:rsid w:val="00DB7C0D"/>
    <w:rsid w:val="00DC19FE"/>
    <w:rsid w:val="00DC4047"/>
    <w:rsid w:val="00DC4161"/>
    <w:rsid w:val="00DC4A9E"/>
    <w:rsid w:val="00DC4D31"/>
    <w:rsid w:val="00DC5862"/>
    <w:rsid w:val="00DC5995"/>
    <w:rsid w:val="00DC7AED"/>
    <w:rsid w:val="00DC7B6F"/>
    <w:rsid w:val="00DC7C3A"/>
    <w:rsid w:val="00DC7F0C"/>
    <w:rsid w:val="00DD07C9"/>
    <w:rsid w:val="00DD081C"/>
    <w:rsid w:val="00DD08AB"/>
    <w:rsid w:val="00DD09F7"/>
    <w:rsid w:val="00DD1AC8"/>
    <w:rsid w:val="00DD1D26"/>
    <w:rsid w:val="00DD2A71"/>
    <w:rsid w:val="00DD2D6F"/>
    <w:rsid w:val="00DD33AB"/>
    <w:rsid w:val="00DD4CD5"/>
    <w:rsid w:val="00DD682A"/>
    <w:rsid w:val="00DD6F08"/>
    <w:rsid w:val="00DD71DD"/>
    <w:rsid w:val="00DD7610"/>
    <w:rsid w:val="00DD7D5D"/>
    <w:rsid w:val="00DD7F2D"/>
    <w:rsid w:val="00DE04E4"/>
    <w:rsid w:val="00DE0CC9"/>
    <w:rsid w:val="00DE1079"/>
    <w:rsid w:val="00DE1913"/>
    <w:rsid w:val="00DE1B8C"/>
    <w:rsid w:val="00DE2045"/>
    <w:rsid w:val="00DE4839"/>
    <w:rsid w:val="00DE49FC"/>
    <w:rsid w:val="00DE4F2E"/>
    <w:rsid w:val="00DE5006"/>
    <w:rsid w:val="00DE5E5B"/>
    <w:rsid w:val="00DE61E9"/>
    <w:rsid w:val="00DE6762"/>
    <w:rsid w:val="00DE6CDA"/>
    <w:rsid w:val="00DE7279"/>
    <w:rsid w:val="00DE75CA"/>
    <w:rsid w:val="00DF133C"/>
    <w:rsid w:val="00DF4495"/>
    <w:rsid w:val="00DF55EC"/>
    <w:rsid w:val="00DF597A"/>
    <w:rsid w:val="00E00AB7"/>
    <w:rsid w:val="00E01240"/>
    <w:rsid w:val="00E01CA6"/>
    <w:rsid w:val="00E0226A"/>
    <w:rsid w:val="00E022E9"/>
    <w:rsid w:val="00E031B7"/>
    <w:rsid w:val="00E0328A"/>
    <w:rsid w:val="00E0352A"/>
    <w:rsid w:val="00E03611"/>
    <w:rsid w:val="00E037EB"/>
    <w:rsid w:val="00E04924"/>
    <w:rsid w:val="00E04CF5"/>
    <w:rsid w:val="00E05413"/>
    <w:rsid w:val="00E059B9"/>
    <w:rsid w:val="00E06D28"/>
    <w:rsid w:val="00E07D83"/>
    <w:rsid w:val="00E07DEF"/>
    <w:rsid w:val="00E107BB"/>
    <w:rsid w:val="00E10DB1"/>
    <w:rsid w:val="00E11015"/>
    <w:rsid w:val="00E113F8"/>
    <w:rsid w:val="00E11985"/>
    <w:rsid w:val="00E12DCF"/>
    <w:rsid w:val="00E14337"/>
    <w:rsid w:val="00E14D7F"/>
    <w:rsid w:val="00E15D56"/>
    <w:rsid w:val="00E16939"/>
    <w:rsid w:val="00E17972"/>
    <w:rsid w:val="00E207EF"/>
    <w:rsid w:val="00E21AF0"/>
    <w:rsid w:val="00E21D63"/>
    <w:rsid w:val="00E220D2"/>
    <w:rsid w:val="00E2242D"/>
    <w:rsid w:val="00E22616"/>
    <w:rsid w:val="00E24B29"/>
    <w:rsid w:val="00E25DFE"/>
    <w:rsid w:val="00E266F0"/>
    <w:rsid w:val="00E26E98"/>
    <w:rsid w:val="00E26EA7"/>
    <w:rsid w:val="00E273E7"/>
    <w:rsid w:val="00E277E9"/>
    <w:rsid w:val="00E30738"/>
    <w:rsid w:val="00E30DE8"/>
    <w:rsid w:val="00E30E3B"/>
    <w:rsid w:val="00E31B74"/>
    <w:rsid w:val="00E32144"/>
    <w:rsid w:val="00E340DA"/>
    <w:rsid w:val="00E3445E"/>
    <w:rsid w:val="00E34FDD"/>
    <w:rsid w:val="00E3523C"/>
    <w:rsid w:val="00E35520"/>
    <w:rsid w:val="00E365E0"/>
    <w:rsid w:val="00E3664B"/>
    <w:rsid w:val="00E36BFD"/>
    <w:rsid w:val="00E36C34"/>
    <w:rsid w:val="00E37041"/>
    <w:rsid w:val="00E377DF"/>
    <w:rsid w:val="00E37A8B"/>
    <w:rsid w:val="00E37B74"/>
    <w:rsid w:val="00E37D4E"/>
    <w:rsid w:val="00E412BF"/>
    <w:rsid w:val="00E4133C"/>
    <w:rsid w:val="00E4245D"/>
    <w:rsid w:val="00E42D58"/>
    <w:rsid w:val="00E44911"/>
    <w:rsid w:val="00E450D0"/>
    <w:rsid w:val="00E451F3"/>
    <w:rsid w:val="00E45A7E"/>
    <w:rsid w:val="00E45CAB"/>
    <w:rsid w:val="00E4645B"/>
    <w:rsid w:val="00E4705F"/>
    <w:rsid w:val="00E472CD"/>
    <w:rsid w:val="00E47D38"/>
    <w:rsid w:val="00E500CC"/>
    <w:rsid w:val="00E50290"/>
    <w:rsid w:val="00E50B03"/>
    <w:rsid w:val="00E50F76"/>
    <w:rsid w:val="00E51532"/>
    <w:rsid w:val="00E53178"/>
    <w:rsid w:val="00E537E3"/>
    <w:rsid w:val="00E5409E"/>
    <w:rsid w:val="00E54129"/>
    <w:rsid w:val="00E5442C"/>
    <w:rsid w:val="00E54AA3"/>
    <w:rsid w:val="00E5520C"/>
    <w:rsid w:val="00E558EA"/>
    <w:rsid w:val="00E55DCA"/>
    <w:rsid w:val="00E56422"/>
    <w:rsid w:val="00E56727"/>
    <w:rsid w:val="00E5676D"/>
    <w:rsid w:val="00E57888"/>
    <w:rsid w:val="00E57908"/>
    <w:rsid w:val="00E603F3"/>
    <w:rsid w:val="00E604E0"/>
    <w:rsid w:val="00E622B0"/>
    <w:rsid w:val="00E62429"/>
    <w:rsid w:val="00E62BA5"/>
    <w:rsid w:val="00E63C5D"/>
    <w:rsid w:val="00E640A2"/>
    <w:rsid w:val="00E64633"/>
    <w:rsid w:val="00E65E38"/>
    <w:rsid w:val="00E65F61"/>
    <w:rsid w:val="00E66574"/>
    <w:rsid w:val="00E6725F"/>
    <w:rsid w:val="00E67AB5"/>
    <w:rsid w:val="00E67EEB"/>
    <w:rsid w:val="00E70055"/>
    <w:rsid w:val="00E708C0"/>
    <w:rsid w:val="00E70F99"/>
    <w:rsid w:val="00E7164C"/>
    <w:rsid w:val="00E71DC7"/>
    <w:rsid w:val="00E71F6A"/>
    <w:rsid w:val="00E72079"/>
    <w:rsid w:val="00E7341B"/>
    <w:rsid w:val="00E74706"/>
    <w:rsid w:val="00E74B1B"/>
    <w:rsid w:val="00E74DBB"/>
    <w:rsid w:val="00E75054"/>
    <w:rsid w:val="00E75A83"/>
    <w:rsid w:val="00E75E71"/>
    <w:rsid w:val="00E75EB8"/>
    <w:rsid w:val="00E77AA1"/>
    <w:rsid w:val="00E77E42"/>
    <w:rsid w:val="00E8074F"/>
    <w:rsid w:val="00E80D30"/>
    <w:rsid w:val="00E81AA8"/>
    <w:rsid w:val="00E829AA"/>
    <w:rsid w:val="00E82BFF"/>
    <w:rsid w:val="00E83AD9"/>
    <w:rsid w:val="00E83B44"/>
    <w:rsid w:val="00E83E6B"/>
    <w:rsid w:val="00E84A0D"/>
    <w:rsid w:val="00E8585A"/>
    <w:rsid w:val="00E85DB2"/>
    <w:rsid w:val="00E870B9"/>
    <w:rsid w:val="00E901BD"/>
    <w:rsid w:val="00E91006"/>
    <w:rsid w:val="00E9156E"/>
    <w:rsid w:val="00E915E3"/>
    <w:rsid w:val="00E91F68"/>
    <w:rsid w:val="00E922B7"/>
    <w:rsid w:val="00E92F15"/>
    <w:rsid w:val="00E93499"/>
    <w:rsid w:val="00E939D4"/>
    <w:rsid w:val="00E94CAC"/>
    <w:rsid w:val="00E95301"/>
    <w:rsid w:val="00E96149"/>
    <w:rsid w:val="00E97E0B"/>
    <w:rsid w:val="00E97E5D"/>
    <w:rsid w:val="00EA1EBE"/>
    <w:rsid w:val="00EA2500"/>
    <w:rsid w:val="00EA263A"/>
    <w:rsid w:val="00EA2821"/>
    <w:rsid w:val="00EA2DA9"/>
    <w:rsid w:val="00EA339F"/>
    <w:rsid w:val="00EA3A0E"/>
    <w:rsid w:val="00EA3B5F"/>
    <w:rsid w:val="00EA3C24"/>
    <w:rsid w:val="00EA3F11"/>
    <w:rsid w:val="00EA4397"/>
    <w:rsid w:val="00EA4A18"/>
    <w:rsid w:val="00EA4D4B"/>
    <w:rsid w:val="00EA5C69"/>
    <w:rsid w:val="00EA708E"/>
    <w:rsid w:val="00EA731C"/>
    <w:rsid w:val="00EA7FE6"/>
    <w:rsid w:val="00EB099D"/>
    <w:rsid w:val="00EB22C6"/>
    <w:rsid w:val="00EB286F"/>
    <w:rsid w:val="00EB366F"/>
    <w:rsid w:val="00EB5526"/>
    <w:rsid w:val="00EB5DBE"/>
    <w:rsid w:val="00EB6978"/>
    <w:rsid w:val="00EB6B96"/>
    <w:rsid w:val="00EB70E2"/>
    <w:rsid w:val="00EC0B32"/>
    <w:rsid w:val="00EC0C40"/>
    <w:rsid w:val="00EC1401"/>
    <w:rsid w:val="00EC144F"/>
    <w:rsid w:val="00EC1A97"/>
    <w:rsid w:val="00EC1C1B"/>
    <w:rsid w:val="00EC259E"/>
    <w:rsid w:val="00EC2839"/>
    <w:rsid w:val="00EC29EC"/>
    <w:rsid w:val="00EC2E16"/>
    <w:rsid w:val="00EC2E33"/>
    <w:rsid w:val="00EC3A45"/>
    <w:rsid w:val="00EC4DCB"/>
    <w:rsid w:val="00EC5352"/>
    <w:rsid w:val="00EC59FE"/>
    <w:rsid w:val="00EC5F1D"/>
    <w:rsid w:val="00EC62A1"/>
    <w:rsid w:val="00EC697C"/>
    <w:rsid w:val="00EC799B"/>
    <w:rsid w:val="00ED0478"/>
    <w:rsid w:val="00ED07D5"/>
    <w:rsid w:val="00ED0814"/>
    <w:rsid w:val="00ED11A3"/>
    <w:rsid w:val="00ED1C6B"/>
    <w:rsid w:val="00ED3614"/>
    <w:rsid w:val="00ED3DCE"/>
    <w:rsid w:val="00ED4652"/>
    <w:rsid w:val="00ED4BAE"/>
    <w:rsid w:val="00ED4CC8"/>
    <w:rsid w:val="00ED5CFC"/>
    <w:rsid w:val="00ED6067"/>
    <w:rsid w:val="00ED60C7"/>
    <w:rsid w:val="00ED61EE"/>
    <w:rsid w:val="00ED6A99"/>
    <w:rsid w:val="00ED71F9"/>
    <w:rsid w:val="00EE073B"/>
    <w:rsid w:val="00EE18A9"/>
    <w:rsid w:val="00EE1D7A"/>
    <w:rsid w:val="00EE2034"/>
    <w:rsid w:val="00EE205D"/>
    <w:rsid w:val="00EE25E1"/>
    <w:rsid w:val="00EE2A67"/>
    <w:rsid w:val="00EE41BC"/>
    <w:rsid w:val="00EE44A7"/>
    <w:rsid w:val="00EF0B7E"/>
    <w:rsid w:val="00EF10E3"/>
    <w:rsid w:val="00EF1BBB"/>
    <w:rsid w:val="00EF1DCF"/>
    <w:rsid w:val="00EF323C"/>
    <w:rsid w:val="00EF3792"/>
    <w:rsid w:val="00EF3825"/>
    <w:rsid w:val="00EF4051"/>
    <w:rsid w:val="00EF4397"/>
    <w:rsid w:val="00EF4557"/>
    <w:rsid w:val="00EF4625"/>
    <w:rsid w:val="00EF489E"/>
    <w:rsid w:val="00EF4B9A"/>
    <w:rsid w:val="00EF5BC7"/>
    <w:rsid w:val="00EF6345"/>
    <w:rsid w:val="00EF6CCF"/>
    <w:rsid w:val="00F008F0"/>
    <w:rsid w:val="00F019F7"/>
    <w:rsid w:val="00F02187"/>
    <w:rsid w:val="00F02DAE"/>
    <w:rsid w:val="00F04106"/>
    <w:rsid w:val="00F04675"/>
    <w:rsid w:val="00F048DD"/>
    <w:rsid w:val="00F0581C"/>
    <w:rsid w:val="00F076AD"/>
    <w:rsid w:val="00F10214"/>
    <w:rsid w:val="00F107B3"/>
    <w:rsid w:val="00F108F0"/>
    <w:rsid w:val="00F1102C"/>
    <w:rsid w:val="00F112BA"/>
    <w:rsid w:val="00F11646"/>
    <w:rsid w:val="00F116FE"/>
    <w:rsid w:val="00F11C9B"/>
    <w:rsid w:val="00F12A9C"/>
    <w:rsid w:val="00F12E04"/>
    <w:rsid w:val="00F12EA8"/>
    <w:rsid w:val="00F132AB"/>
    <w:rsid w:val="00F13CB7"/>
    <w:rsid w:val="00F143DC"/>
    <w:rsid w:val="00F15408"/>
    <w:rsid w:val="00F15410"/>
    <w:rsid w:val="00F1715E"/>
    <w:rsid w:val="00F17840"/>
    <w:rsid w:val="00F17E10"/>
    <w:rsid w:val="00F200AE"/>
    <w:rsid w:val="00F2014D"/>
    <w:rsid w:val="00F20D28"/>
    <w:rsid w:val="00F21DF2"/>
    <w:rsid w:val="00F21EE4"/>
    <w:rsid w:val="00F221FC"/>
    <w:rsid w:val="00F22B50"/>
    <w:rsid w:val="00F22DE2"/>
    <w:rsid w:val="00F22E7E"/>
    <w:rsid w:val="00F23589"/>
    <w:rsid w:val="00F2358F"/>
    <w:rsid w:val="00F24DB2"/>
    <w:rsid w:val="00F253CD"/>
    <w:rsid w:val="00F25C8C"/>
    <w:rsid w:val="00F261E1"/>
    <w:rsid w:val="00F27031"/>
    <w:rsid w:val="00F2753B"/>
    <w:rsid w:val="00F27808"/>
    <w:rsid w:val="00F30733"/>
    <w:rsid w:val="00F31586"/>
    <w:rsid w:val="00F31A52"/>
    <w:rsid w:val="00F332E6"/>
    <w:rsid w:val="00F3347D"/>
    <w:rsid w:val="00F3410F"/>
    <w:rsid w:val="00F34498"/>
    <w:rsid w:val="00F34CAB"/>
    <w:rsid w:val="00F35190"/>
    <w:rsid w:val="00F35F87"/>
    <w:rsid w:val="00F36075"/>
    <w:rsid w:val="00F36658"/>
    <w:rsid w:val="00F37083"/>
    <w:rsid w:val="00F3762F"/>
    <w:rsid w:val="00F37DF2"/>
    <w:rsid w:val="00F401A3"/>
    <w:rsid w:val="00F40B89"/>
    <w:rsid w:val="00F414F1"/>
    <w:rsid w:val="00F4294C"/>
    <w:rsid w:val="00F439F1"/>
    <w:rsid w:val="00F43A2C"/>
    <w:rsid w:val="00F44435"/>
    <w:rsid w:val="00F44894"/>
    <w:rsid w:val="00F44B9B"/>
    <w:rsid w:val="00F455CB"/>
    <w:rsid w:val="00F4600C"/>
    <w:rsid w:val="00F4659A"/>
    <w:rsid w:val="00F470A9"/>
    <w:rsid w:val="00F47391"/>
    <w:rsid w:val="00F502A4"/>
    <w:rsid w:val="00F505A7"/>
    <w:rsid w:val="00F506A5"/>
    <w:rsid w:val="00F5248E"/>
    <w:rsid w:val="00F52810"/>
    <w:rsid w:val="00F52825"/>
    <w:rsid w:val="00F52BD6"/>
    <w:rsid w:val="00F52CAF"/>
    <w:rsid w:val="00F52D92"/>
    <w:rsid w:val="00F5499F"/>
    <w:rsid w:val="00F54A9D"/>
    <w:rsid w:val="00F54C88"/>
    <w:rsid w:val="00F55893"/>
    <w:rsid w:val="00F558E6"/>
    <w:rsid w:val="00F5626B"/>
    <w:rsid w:val="00F566EB"/>
    <w:rsid w:val="00F614BA"/>
    <w:rsid w:val="00F61E69"/>
    <w:rsid w:val="00F62F97"/>
    <w:rsid w:val="00F62FD2"/>
    <w:rsid w:val="00F63018"/>
    <w:rsid w:val="00F63411"/>
    <w:rsid w:val="00F63BE4"/>
    <w:rsid w:val="00F640E7"/>
    <w:rsid w:val="00F64A1E"/>
    <w:rsid w:val="00F668E5"/>
    <w:rsid w:val="00F6715A"/>
    <w:rsid w:val="00F679E5"/>
    <w:rsid w:val="00F7084F"/>
    <w:rsid w:val="00F70F0C"/>
    <w:rsid w:val="00F71828"/>
    <w:rsid w:val="00F72120"/>
    <w:rsid w:val="00F724E7"/>
    <w:rsid w:val="00F72927"/>
    <w:rsid w:val="00F72F39"/>
    <w:rsid w:val="00F736E4"/>
    <w:rsid w:val="00F737A6"/>
    <w:rsid w:val="00F740BA"/>
    <w:rsid w:val="00F752F7"/>
    <w:rsid w:val="00F769D3"/>
    <w:rsid w:val="00F77459"/>
    <w:rsid w:val="00F77AA1"/>
    <w:rsid w:val="00F80E32"/>
    <w:rsid w:val="00F818F0"/>
    <w:rsid w:val="00F81F77"/>
    <w:rsid w:val="00F82C6B"/>
    <w:rsid w:val="00F8440A"/>
    <w:rsid w:val="00F84C8C"/>
    <w:rsid w:val="00F862AB"/>
    <w:rsid w:val="00F862C1"/>
    <w:rsid w:val="00F87150"/>
    <w:rsid w:val="00F875F6"/>
    <w:rsid w:val="00F87799"/>
    <w:rsid w:val="00F877F9"/>
    <w:rsid w:val="00F87D2D"/>
    <w:rsid w:val="00F87FB4"/>
    <w:rsid w:val="00F90365"/>
    <w:rsid w:val="00F9076D"/>
    <w:rsid w:val="00F90994"/>
    <w:rsid w:val="00F90E5E"/>
    <w:rsid w:val="00F9386A"/>
    <w:rsid w:val="00F9457F"/>
    <w:rsid w:val="00F9486F"/>
    <w:rsid w:val="00F95C9A"/>
    <w:rsid w:val="00F95D7F"/>
    <w:rsid w:val="00F964CF"/>
    <w:rsid w:val="00F967BE"/>
    <w:rsid w:val="00F968F2"/>
    <w:rsid w:val="00F9793C"/>
    <w:rsid w:val="00F97ABA"/>
    <w:rsid w:val="00FA20DE"/>
    <w:rsid w:val="00FA2175"/>
    <w:rsid w:val="00FA28CF"/>
    <w:rsid w:val="00FA329A"/>
    <w:rsid w:val="00FA57C3"/>
    <w:rsid w:val="00FA5B51"/>
    <w:rsid w:val="00FA6904"/>
    <w:rsid w:val="00FB06AF"/>
    <w:rsid w:val="00FB0712"/>
    <w:rsid w:val="00FB147B"/>
    <w:rsid w:val="00FB1E9D"/>
    <w:rsid w:val="00FB1F65"/>
    <w:rsid w:val="00FB2069"/>
    <w:rsid w:val="00FB34BF"/>
    <w:rsid w:val="00FB3D6A"/>
    <w:rsid w:val="00FB40A8"/>
    <w:rsid w:val="00FB41ED"/>
    <w:rsid w:val="00FB43CB"/>
    <w:rsid w:val="00FB4F9C"/>
    <w:rsid w:val="00FB4FFA"/>
    <w:rsid w:val="00FB521C"/>
    <w:rsid w:val="00FB523F"/>
    <w:rsid w:val="00FB5B35"/>
    <w:rsid w:val="00FB6323"/>
    <w:rsid w:val="00FB6955"/>
    <w:rsid w:val="00FB780B"/>
    <w:rsid w:val="00FC1201"/>
    <w:rsid w:val="00FC2825"/>
    <w:rsid w:val="00FC2C52"/>
    <w:rsid w:val="00FC32AC"/>
    <w:rsid w:val="00FC334E"/>
    <w:rsid w:val="00FC380B"/>
    <w:rsid w:val="00FC4C7D"/>
    <w:rsid w:val="00FC5070"/>
    <w:rsid w:val="00FC528B"/>
    <w:rsid w:val="00FC56B6"/>
    <w:rsid w:val="00FC687A"/>
    <w:rsid w:val="00FC6E85"/>
    <w:rsid w:val="00FC7478"/>
    <w:rsid w:val="00FC74F2"/>
    <w:rsid w:val="00FD115C"/>
    <w:rsid w:val="00FD1819"/>
    <w:rsid w:val="00FD203C"/>
    <w:rsid w:val="00FD3441"/>
    <w:rsid w:val="00FD3D0C"/>
    <w:rsid w:val="00FD4E0A"/>
    <w:rsid w:val="00FD50C8"/>
    <w:rsid w:val="00FD5B2D"/>
    <w:rsid w:val="00FD682B"/>
    <w:rsid w:val="00FD74CA"/>
    <w:rsid w:val="00FD79A5"/>
    <w:rsid w:val="00FD7F89"/>
    <w:rsid w:val="00FE137F"/>
    <w:rsid w:val="00FE243F"/>
    <w:rsid w:val="00FE2448"/>
    <w:rsid w:val="00FE36DD"/>
    <w:rsid w:val="00FE3BB8"/>
    <w:rsid w:val="00FE3D6C"/>
    <w:rsid w:val="00FE417E"/>
    <w:rsid w:val="00FE4CB7"/>
    <w:rsid w:val="00FE5C5B"/>
    <w:rsid w:val="00FE5F5C"/>
    <w:rsid w:val="00FE6921"/>
    <w:rsid w:val="00FE6DAF"/>
    <w:rsid w:val="00FE71CC"/>
    <w:rsid w:val="00FF145B"/>
    <w:rsid w:val="00FF290A"/>
    <w:rsid w:val="00FF2C1D"/>
    <w:rsid w:val="00FF3524"/>
    <w:rsid w:val="00FF3BE7"/>
    <w:rsid w:val="00FF527D"/>
    <w:rsid w:val="00FF5BE3"/>
    <w:rsid w:val="00FF652E"/>
    <w:rsid w:val="00FF6B19"/>
    <w:rsid w:val="00FF7B64"/>
    <w:rsid w:val="01DDDD70"/>
    <w:rsid w:val="0DBFE6B1"/>
    <w:rsid w:val="128AD3D1"/>
    <w:rsid w:val="1626C9CE"/>
    <w:rsid w:val="2C843986"/>
    <w:rsid w:val="2E4AA29E"/>
    <w:rsid w:val="3589DF40"/>
    <w:rsid w:val="4352D6EF"/>
    <w:rsid w:val="54BED247"/>
    <w:rsid w:val="563C57BD"/>
    <w:rsid w:val="5B285814"/>
    <w:rsid w:val="703C8CA3"/>
    <w:rsid w:val="7538E584"/>
    <w:rsid w:val="78105E8B"/>
    <w:rsid w:val="7B1B49C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none [1300]" strokecolor="none [3204]">
      <v:fill color="none [1300]"/>
      <v:stroke color="none [3204]" weight="5pt" linestyle="thickThin"/>
      <v:shadow color="#868686"/>
      <v:textbox style="mso-fit-shape-to-text:t"/>
    </o:shapedefaults>
    <o:shapelayout v:ext="edit">
      <o:idmap v:ext="edit" data="2"/>
    </o:shapelayout>
  </w:shapeDefaults>
  <w:decimalSymbol w:val="."/>
  <w:listSeparator w:val=","/>
  <w14:docId w14:val="3D46ABB2"/>
  <w15:docId w15:val="{343025BF-9244-45E5-9711-4837C4E14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A8C"/>
    <w:pPr>
      <w:spacing w:before="120" w:after="120" w:line="276" w:lineRule="auto"/>
    </w:pPr>
    <w:rPr>
      <w:rFonts w:ascii="Open Sans" w:hAnsi="Open Sans"/>
      <w:sz w:val="24"/>
      <w:szCs w:val="24"/>
      <w:lang w:eastAsia="en-US"/>
    </w:rPr>
  </w:style>
  <w:style w:type="paragraph" w:styleId="Heading1">
    <w:name w:val="heading 1"/>
    <w:next w:val="Normal"/>
    <w:link w:val="Heading1Char"/>
    <w:autoRedefine/>
    <w:uiPriority w:val="9"/>
    <w:qFormat/>
    <w:rsid w:val="000345A5"/>
    <w:pPr>
      <w:numPr>
        <w:numId w:val="3"/>
      </w:numPr>
      <w:tabs>
        <w:tab w:val="left" w:pos="2552"/>
      </w:tabs>
      <w:spacing w:after="60"/>
      <w:ind w:left="2835" w:hanging="2835"/>
      <w:outlineLvl w:val="0"/>
    </w:pPr>
    <w:rPr>
      <w:rFonts w:ascii="Open Sans" w:hAnsi="Open Sans" w:cs="Open Sans"/>
      <w:b/>
      <w:iCs/>
      <w:color w:val="0079A1"/>
      <w:kern w:val="32"/>
      <w:sz w:val="40"/>
      <w:szCs w:val="28"/>
      <w:lang w:eastAsia="en-US"/>
    </w:rPr>
  </w:style>
  <w:style w:type="paragraph" w:styleId="Heading2">
    <w:name w:val="heading 2"/>
    <w:basedOn w:val="Normal"/>
    <w:next w:val="Normal"/>
    <w:link w:val="Heading2Char"/>
    <w:uiPriority w:val="9"/>
    <w:qFormat/>
    <w:rsid w:val="00076BCF"/>
    <w:pPr>
      <w:pageBreakBefore/>
      <w:widowControl w:val="0"/>
      <w:numPr>
        <w:numId w:val="12"/>
      </w:numPr>
      <w:tabs>
        <w:tab w:val="clear" w:pos="707"/>
        <w:tab w:val="left" w:pos="567"/>
      </w:tabs>
      <w:spacing w:before="0" w:after="240"/>
      <w:ind w:left="567" w:hanging="567"/>
      <w:outlineLvl w:val="1"/>
    </w:pPr>
    <w:rPr>
      <w:rFonts w:cs="Open Sans"/>
      <w:b/>
      <w:bCs/>
      <w:iCs/>
      <w:color w:val="0079A1"/>
      <w:sz w:val="32"/>
      <w:szCs w:val="28"/>
    </w:rPr>
  </w:style>
  <w:style w:type="paragraph" w:styleId="Heading3">
    <w:name w:val="heading 3"/>
    <w:basedOn w:val="Normal"/>
    <w:next w:val="Normal"/>
    <w:link w:val="Heading3Char"/>
    <w:uiPriority w:val="9"/>
    <w:qFormat/>
    <w:rsid w:val="000B5F81"/>
    <w:pPr>
      <w:keepNext/>
      <w:widowControl w:val="0"/>
      <w:numPr>
        <w:ilvl w:val="1"/>
        <w:numId w:val="12"/>
      </w:numPr>
      <w:tabs>
        <w:tab w:val="clear" w:pos="0"/>
        <w:tab w:val="num" w:pos="567"/>
      </w:tabs>
      <w:spacing w:before="480"/>
      <w:ind w:left="573"/>
      <w:outlineLvl w:val="2"/>
    </w:pPr>
    <w:rPr>
      <w:rFonts w:cs="Open Sans"/>
      <w:b/>
      <w:bCs/>
      <w:color w:val="0079A1"/>
    </w:rPr>
  </w:style>
  <w:style w:type="paragraph" w:styleId="Heading4">
    <w:name w:val="heading 4"/>
    <w:basedOn w:val="Normal"/>
    <w:next w:val="Normal"/>
    <w:link w:val="Heading4Char"/>
    <w:autoRedefine/>
    <w:qFormat/>
    <w:rsid w:val="0031600A"/>
    <w:pPr>
      <w:keepNext/>
      <w:spacing w:before="480"/>
      <w:outlineLvl w:val="3"/>
    </w:pPr>
    <w:rPr>
      <w:b/>
      <w:bCs/>
      <w:color w:val="0079A1"/>
    </w:rPr>
  </w:style>
  <w:style w:type="paragraph" w:styleId="Heading5">
    <w:name w:val="heading 5"/>
    <w:basedOn w:val="Normal"/>
    <w:next w:val="Normal"/>
    <w:link w:val="Heading5Char"/>
    <w:uiPriority w:val="9"/>
    <w:qFormat/>
    <w:pPr>
      <w:outlineLvl w:val="4"/>
    </w:pPr>
    <w:rPr>
      <w:b/>
      <w:bCs/>
      <w:iCs/>
      <w:szCs w:val="26"/>
    </w:rPr>
  </w:style>
  <w:style w:type="paragraph" w:styleId="Heading6">
    <w:name w:val="heading 6"/>
    <w:basedOn w:val="Normal"/>
    <w:next w:val="Normal"/>
    <w:link w:val="Heading6Char"/>
    <w:uiPriority w:val="9"/>
    <w:qFormat/>
    <w:pPr>
      <w:outlineLvl w:val="5"/>
    </w:pPr>
    <w:rPr>
      <w:b/>
      <w:bCs/>
      <w:szCs w:val="22"/>
    </w:rPr>
  </w:style>
  <w:style w:type="paragraph" w:styleId="Heading7">
    <w:name w:val="heading 7"/>
    <w:basedOn w:val="Normal"/>
    <w:next w:val="Normal"/>
    <w:qFormat/>
    <w:pPr>
      <w:outlineLvl w:val="6"/>
    </w:pPr>
    <w:rPr>
      <w:b/>
    </w:rPr>
  </w:style>
  <w:style w:type="paragraph" w:styleId="Heading8">
    <w:name w:val="heading 8"/>
    <w:basedOn w:val="Normal"/>
    <w:next w:val="Normal"/>
    <w:qFormat/>
    <w:pPr>
      <w:spacing w:before="240" w:after="60"/>
      <w:outlineLvl w:val="7"/>
    </w:pPr>
    <w:rPr>
      <w:b/>
      <w:iCs/>
    </w:rPr>
  </w:style>
  <w:style w:type="paragraph" w:styleId="Heading9">
    <w:name w:val="heading 9"/>
    <w:basedOn w:val="Normal"/>
    <w:next w:val="Normal"/>
    <w:qFormat/>
    <w:p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AE6156"/>
    <w:pPr>
      <w:tabs>
        <w:tab w:val="center" w:pos="4153"/>
        <w:tab w:val="right" w:pos="9639"/>
      </w:tabs>
      <w:spacing w:before="360" w:after="0" w:line="240" w:lineRule="auto"/>
      <w:contextualSpacing/>
    </w:pPr>
    <w:rPr>
      <w:sz w:val="20"/>
      <w:szCs w:val="20"/>
    </w:rPr>
  </w:style>
  <w:style w:type="character" w:styleId="Strong">
    <w:name w:val="Strong"/>
    <w:basedOn w:val="DefaultParagraphFont"/>
    <w:uiPriority w:val="22"/>
    <w:qFormat/>
    <w:rsid w:val="00E03611"/>
    <w:rPr>
      <w:b/>
      <w:bCs/>
    </w:rPr>
  </w:style>
  <w:style w:type="paragraph" w:styleId="TOC1">
    <w:name w:val="toc 1"/>
    <w:basedOn w:val="Normal"/>
    <w:next w:val="Normal"/>
    <w:uiPriority w:val="39"/>
    <w:rsid w:val="00434DCD"/>
    <w:pPr>
      <w:tabs>
        <w:tab w:val="left" w:pos="1560"/>
        <w:tab w:val="right" w:leader="dot" w:pos="9061"/>
      </w:tabs>
      <w:ind w:left="1560" w:right="567" w:hanging="1560"/>
    </w:pPr>
    <w:rPr>
      <w:noProof/>
    </w:rPr>
  </w:style>
  <w:style w:type="paragraph" w:styleId="TOC2">
    <w:name w:val="toc 2"/>
    <w:basedOn w:val="Normal"/>
    <w:next w:val="Normal"/>
    <w:uiPriority w:val="39"/>
    <w:rsid w:val="00887172"/>
    <w:pPr>
      <w:tabs>
        <w:tab w:val="left" w:pos="567"/>
        <w:tab w:val="right" w:leader="dot" w:pos="9061"/>
      </w:tabs>
      <w:ind w:left="567" w:right="567" w:hanging="567"/>
    </w:pPr>
    <w:rPr>
      <w:rFonts w:eastAsiaTheme="minorEastAsia" w:cs="Open Sans"/>
      <w:noProof/>
      <w:kern w:val="2"/>
      <w:lang w:eastAsia="en-GB"/>
      <w14:ligatures w14:val="standardContextual"/>
    </w:r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character" w:styleId="Hyperlink">
    <w:name w:val="Hyperlink"/>
    <w:uiPriority w:val="99"/>
    <w:rPr>
      <w:color w:val="0000FF"/>
      <w:u w:val="single"/>
    </w:rPr>
  </w:style>
  <w:style w:type="character" w:styleId="PageNumber">
    <w:name w:val="page number"/>
    <w:semiHidden/>
    <w:rPr>
      <w:rFonts w:ascii="Arial" w:hAnsi="Arial"/>
      <w:sz w:val="20"/>
    </w:rPr>
  </w:style>
  <w:style w:type="paragraph" w:customStyle="1" w:styleId="Tablecontent">
    <w:name w:val="Table content"/>
    <w:basedOn w:val="Normal"/>
    <w:rPr>
      <w:sz w:val="16"/>
    </w:rPr>
  </w:style>
  <w:style w:type="character" w:styleId="CommentReference">
    <w:name w:val="annotation reference"/>
    <w:semiHidden/>
    <w:rPr>
      <w:sz w:val="16"/>
      <w:szCs w:val="16"/>
    </w:rPr>
  </w:style>
  <w:style w:type="paragraph" w:styleId="CommentText">
    <w:name w:val="annotation text"/>
    <w:basedOn w:val="Normal"/>
    <w:semiHidden/>
    <w:rPr>
      <w:szCs w:val="20"/>
    </w:rPr>
  </w:style>
  <w:style w:type="character" w:styleId="FollowedHyperlink">
    <w:name w:val="FollowedHyperlink"/>
    <w:semiHidden/>
    <w:rPr>
      <w:color w:val="800080"/>
      <w:u w:val="single"/>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Pr>
      <w:rFonts w:ascii="Frutiger 55 Roman" w:hAnsi="Frutiger 55 Roman"/>
      <w:b/>
      <w:sz w:val="28"/>
      <w:szCs w:val="20"/>
    </w:rPr>
  </w:style>
  <w:style w:type="paragraph" w:styleId="Title">
    <w:name w:val="Title"/>
    <w:basedOn w:val="Normal"/>
    <w:qFormat/>
    <w:rsid w:val="006F5E79"/>
    <w:pPr>
      <w:widowControl w:val="0"/>
      <w:tabs>
        <w:tab w:val="center" w:pos="4153"/>
        <w:tab w:val="right" w:pos="8306"/>
      </w:tabs>
      <w:spacing w:before="240" w:line="240" w:lineRule="auto"/>
    </w:pPr>
    <w:rPr>
      <w:rFonts w:cs="Open Sans"/>
      <w:b/>
      <w:bCs/>
      <w:color w:val="0079A1"/>
      <w:kern w:val="72"/>
      <w:sz w:val="56"/>
      <w:szCs w:val="56"/>
    </w:rPr>
  </w:style>
  <w:style w:type="paragraph" w:styleId="MessageHeader">
    <w:name w:val="Message Header"/>
    <w:basedOn w:val="Normal"/>
    <w:semiHidden/>
    <w:pPr>
      <w:ind w:left="1134" w:hanging="1134"/>
    </w:pPr>
    <w:rPr>
      <w:rFonts w:ascii="Frutiger 55 Roman" w:hAnsi="Frutiger 55 Roman"/>
      <w:sz w:val="18"/>
      <w:szCs w:val="20"/>
    </w:rPr>
  </w:style>
  <w:style w:type="paragraph" w:styleId="NormalIndent">
    <w:name w:val="Normal Indent"/>
    <w:basedOn w:val="Normal"/>
    <w:semiHidden/>
    <w:pPr>
      <w:ind w:left="851"/>
    </w:pPr>
    <w:rPr>
      <w:rFonts w:ascii="Verdana" w:hAnsi="Verdana"/>
      <w:sz w:val="18"/>
      <w:szCs w:val="20"/>
    </w:rPr>
  </w:style>
  <w:style w:type="paragraph" w:styleId="Index1">
    <w:name w:val="index 1"/>
    <w:basedOn w:val="Normal"/>
    <w:next w:val="Normal"/>
    <w:semiHidden/>
    <w:pPr>
      <w:tabs>
        <w:tab w:val="right" w:pos="9072"/>
      </w:tabs>
      <w:ind w:left="284" w:hanging="284"/>
    </w:pPr>
    <w:rPr>
      <w:rFonts w:ascii="Verdana" w:hAnsi="Verdana"/>
      <w:sz w:val="18"/>
      <w:szCs w:val="20"/>
    </w:rPr>
  </w:style>
  <w:style w:type="paragraph" w:styleId="IndexHeading">
    <w:name w:val="index heading"/>
    <w:basedOn w:val="Normal"/>
    <w:next w:val="Index1"/>
    <w:semiHidden/>
    <w:rPr>
      <w:rFonts w:ascii="Frutiger 55 Roman" w:hAnsi="Frutiger 55 Roman"/>
      <w:b/>
      <w:sz w:val="28"/>
      <w:szCs w:val="20"/>
    </w:rPr>
  </w:style>
  <w:style w:type="paragraph" w:styleId="ListBullet">
    <w:name w:val="List Bullet"/>
    <w:basedOn w:val="Normal"/>
    <w:semiHidden/>
    <w:pPr>
      <w:ind w:left="283" w:hanging="283"/>
    </w:pPr>
    <w:rPr>
      <w:rFonts w:ascii="Verdana" w:hAnsi="Verdana"/>
      <w:sz w:val="18"/>
      <w:szCs w:val="20"/>
    </w:rPr>
  </w:style>
  <w:style w:type="paragraph" w:styleId="ListNumber">
    <w:name w:val="List Number"/>
    <w:basedOn w:val="Normal"/>
    <w:semiHidden/>
    <w:rPr>
      <w:rFonts w:ascii="Verdana" w:hAnsi="Verdana"/>
      <w:sz w:val="18"/>
      <w:szCs w:val="20"/>
    </w:rPr>
  </w:style>
  <w:style w:type="paragraph" w:styleId="ListNumber2">
    <w:name w:val="List Number 2"/>
    <w:basedOn w:val="Normal"/>
    <w:semiHidden/>
    <w:pPr>
      <w:ind w:left="567"/>
    </w:pPr>
    <w:rPr>
      <w:rFonts w:ascii="Verdana" w:hAnsi="Verdana"/>
      <w:sz w:val="18"/>
      <w:szCs w:val="20"/>
    </w:rPr>
  </w:style>
  <w:style w:type="paragraph" w:styleId="ListNumber3">
    <w:name w:val="List Number 3"/>
    <w:basedOn w:val="Normal"/>
    <w:semiHidden/>
    <w:pPr>
      <w:ind w:left="1134"/>
    </w:pPr>
    <w:rPr>
      <w:rFonts w:ascii="Verdana" w:hAnsi="Verdana"/>
      <w:sz w:val="18"/>
      <w:szCs w:val="20"/>
    </w:rPr>
  </w:style>
  <w:style w:type="paragraph" w:styleId="ListNumber4">
    <w:name w:val="List Number 4"/>
    <w:basedOn w:val="Normal"/>
    <w:semiHidden/>
    <w:pPr>
      <w:ind w:left="1701"/>
    </w:pPr>
    <w:rPr>
      <w:rFonts w:ascii="Verdana" w:hAnsi="Verdana"/>
      <w:sz w:val="18"/>
      <w:szCs w:val="20"/>
    </w:rPr>
  </w:style>
  <w:style w:type="paragraph" w:styleId="ListNumber5">
    <w:name w:val="List Number 5"/>
    <w:basedOn w:val="Normal"/>
    <w:semiHidden/>
    <w:pPr>
      <w:ind w:left="2268"/>
    </w:pPr>
    <w:rPr>
      <w:rFonts w:ascii="Verdana" w:hAnsi="Verdana"/>
      <w:sz w:val="18"/>
      <w:szCs w:val="20"/>
    </w:rPr>
  </w:style>
  <w:style w:type="paragraph" w:styleId="ListBullet2">
    <w:name w:val="List Bullet 2"/>
    <w:basedOn w:val="Normal"/>
    <w:semiHidden/>
    <w:pPr>
      <w:ind w:left="566" w:hanging="283"/>
    </w:pPr>
    <w:rPr>
      <w:rFonts w:ascii="Verdana" w:hAnsi="Verdana"/>
      <w:sz w:val="18"/>
      <w:szCs w:val="20"/>
    </w:rPr>
  </w:style>
  <w:style w:type="paragraph" w:styleId="ListBullet3">
    <w:name w:val="List Bullet 3"/>
    <w:basedOn w:val="Normal"/>
    <w:semiHidden/>
    <w:pPr>
      <w:ind w:left="849" w:hanging="283"/>
    </w:pPr>
    <w:rPr>
      <w:rFonts w:ascii="Verdana" w:hAnsi="Verdana"/>
      <w:sz w:val="18"/>
      <w:szCs w:val="20"/>
    </w:rPr>
  </w:style>
  <w:style w:type="paragraph" w:styleId="ListBullet4">
    <w:name w:val="List Bullet 4"/>
    <w:basedOn w:val="Normal"/>
    <w:semiHidden/>
    <w:pPr>
      <w:ind w:left="1132" w:hanging="283"/>
    </w:pPr>
    <w:rPr>
      <w:rFonts w:ascii="Verdana" w:hAnsi="Verdana"/>
      <w:sz w:val="18"/>
      <w:szCs w:val="20"/>
    </w:rPr>
  </w:style>
  <w:style w:type="paragraph" w:styleId="ListBullet5">
    <w:name w:val="List Bullet 5"/>
    <w:basedOn w:val="Normal"/>
    <w:semiHidden/>
    <w:pPr>
      <w:ind w:left="1415" w:hanging="283"/>
    </w:pPr>
    <w:rPr>
      <w:rFonts w:ascii="Verdana" w:hAnsi="Verdana"/>
      <w:sz w:val="18"/>
      <w:szCs w:val="20"/>
    </w:rPr>
  </w:style>
  <w:style w:type="character" w:styleId="FootnoteReference">
    <w:name w:val="footnote reference"/>
    <w:rsid w:val="00315C7D"/>
    <w:rPr>
      <w:vertAlign w:val="superscript"/>
    </w:rPr>
  </w:style>
  <w:style w:type="paragraph" w:styleId="BodyText2">
    <w:name w:val="Body Text 2"/>
    <w:basedOn w:val="Normal"/>
    <w:semiHidden/>
    <w:pPr>
      <w:ind w:left="810"/>
    </w:pPr>
    <w:rPr>
      <w:rFonts w:ascii="Verdana" w:hAnsi="Verdana"/>
      <w:sz w:val="18"/>
      <w:szCs w:val="20"/>
    </w:rPr>
  </w:style>
  <w:style w:type="paragraph" w:styleId="BodyTextIndent">
    <w:name w:val="Body Text Indent"/>
    <w:basedOn w:val="Normal"/>
    <w:semiHidden/>
    <w:pPr>
      <w:tabs>
        <w:tab w:val="left" w:pos="1418"/>
      </w:tabs>
      <w:ind w:left="1418" w:hanging="1418"/>
    </w:pPr>
    <w:rPr>
      <w:rFonts w:ascii="Times New Roman" w:hAnsi="Times New Roman"/>
      <w:szCs w:val="20"/>
    </w:rPr>
  </w:style>
  <w:style w:type="paragraph" w:styleId="BodyTextIndent2">
    <w:name w:val="Body Text Indent 2"/>
    <w:basedOn w:val="Normal"/>
    <w:semiHidden/>
    <w:pPr>
      <w:tabs>
        <w:tab w:val="left" w:pos="1560"/>
      </w:tabs>
      <w:ind w:left="1843" w:hanging="1843"/>
    </w:pPr>
    <w:rPr>
      <w:rFonts w:ascii="Times New Roman" w:hAnsi="Times New Roman"/>
      <w:szCs w:val="20"/>
    </w:rPr>
  </w:style>
  <w:style w:type="paragraph" w:styleId="BodyText3">
    <w:name w:val="Body Text 3"/>
    <w:basedOn w:val="Normal"/>
    <w:link w:val="BodyText3Char"/>
    <w:semiHidden/>
    <w:pPr>
      <w:ind w:right="-569"/>
    </w:pPr>
    <w:rPr>
      <w:rFonts w:ascii="Verdana" w:hAnsi="Verdana"/>
      <w:sz w:val="18"/>
      <w:szCs w:val="20"/>
    </w:rPr>
  </w:style>
  <w:style w:type="paragraph" w:styleId="BodyTextIndent3">
    <w:name w:val="Body Text Indent 3"/>
    <w:basedOn w:val="Normal"/>
    <w:semiHidden/>
    <w:pPr>
      <w:widowControl w:val="0"/>
      <w:ind w:left="1695" w:firstLine="7"/>
    </w:pPr>
    <w:rPr>
      <w:rFonts w:ascii="Verdana" w:hAnsi="Verdana"/>
      <w:snapToGrid w:val="0"/>
      <w:sz w:val="18"/>
      <w:szCs w:val="20"/>
    </w:rPr>
  </w:style>
  <w:style w:type="paragraph" w:styleId="List">
    <w:name w:val="List"/>
    <w:basedOn w:val="Normal"/>
    <w:semiHidden/>
    <w:pPr>
      <w:ind w:left="283" w:hanging="283"/>
    </w:pPr>
    <w:rPr>
      <w:rFonts w:ascii="Verdana" w:hAnsi="Verdana"/>
      <w:sz w:val="18"/>
      <w:szCs w:val="20"/>
    </w:rPr>
  </w:style>
  <w:style w:type="paragraph" w:styleId="List2">
    <w:name w:val="List 2"/>
    <w:basedOn w:val="Normal"/>
    <w:semiHidden/>
    <w:pPr>
      <w:ind w:left="566" w:hanging="283"/>
    </w:pPr>
    <w:rPr>
      <w:rFonts w:ascii="Verdana" w:hAnsi="Verdana"/>
      <w:sz w:val="18"/>
      <w:szCs w:val="20"/>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styleId="DocumentMap">
    <w:name w:val="Document Map"/>
    <w:basedOn w:val="Normal"/>
    <w:semiHidden/>
    <w:pPr>
      <w:shd w:val="clear" w:color="auto" w:fill="000080"/>
    </w:pPr>
    <w:rPr>
      <w:rFonts w:ascii="Tahoma" w:hAnsi="Tahoma" w:cs="Tahoma"/>
      <w:szCs w:val="20"/>
    </w:rPr>
  </w:style>
  <w:style w:type="table" w:styleId="TableGrid">
    <w:name w:val="Table Grid"/>
    <w:basedOn w:val="TableNormal"/>
    <w:uiPriority w:val="39"/>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vAlign w:val="center"/>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character" w:customStyle="1" w:styleId="FooterChar">
    <w:name w:val="Footer Char"/>
    <w:link w:val="Footer"/>
    <w:rsid w:val="00AE6156"/>
    <w:rPr>
      <w:rFonts w:ascii="Open Sans" w:hAnsi="Open Sans"/>
      <w:lang w:eastAsia="en-US"/>
    </w:rPr>
  </w:style>
  <w:style w:type="table" w:customStyle="1" w:styleId="YBTable">
    <w:name w:val="YBTable"/>
    <w:basedOn w:val="TableNormal"/>
    <w:uiPriority w:val="99"/>
    <w:rsid w:val="00C52768"/>
    <w:tblPr/>
  </w:style>
  <w:style w:type="table" w:styleId="ColorfulGrid-Accent1">
    <w:name w:val="Colorful Grid Accent 1"/>
    <w:basedOn w:val="TableNormal"/>
    <w:uiPriority w:val="73"/>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b/>
        <w:bCs/>
        <w:sz w:val="20"/>
      </w:rPr>
      <w:tblPr/>
      <w:tcPr>
        <w:shd w:val="clear" w:color="auto" w:fill="DAEEF3"/>
      </w:tcPr>
    </w:tblStylePr>
    <w:tblStylePr w:type="lastRow">
      <w:rPr>
        <w:rFonts w:ascii="Arial" w:hAnsi="Arial"/>
        <w:b/>
        <w:bCs/>
        <w:color w:val="000000"/>
        <w:sz w:val="20"/>
      </w:rPr>
      <w:tblPr/>
      <w:tcPr>
        <w:shd w:val="clear" w:color="auto" w:fill="DAEEF3"/>
      </w:tcPr>
    </w:tblStylePr>
    <w:tblStylePr w:type="firstCol">
      <w:rPr>
        <w:rFonts w:ascii="Arial" w:hAnsi="Arial"/>
        <w:color w:val="FFFFFF"/>
        <w:sz w:val="20"/>
      </w:rPr>
      <w:tblPr/>
      <w:tcPr>
        <w:shd w:val="clear" w:color="auto" w:fill="DAEEF3"/>
      </w:tcPr>
    </w:tblStylePr>
    <w:tblStylePr w:type="lastCol">
      <w:rPr>
        <w:rFonts w:ascii="Arial" w:hAnsi="Arial"/>
        <w:color w:val="FFFFFF"/>
        <w:sz w:val="20"/>
      </w:rPr>
      <w:tblPr/>
      <w:tcPr>
        <w:shd w:val="clear" w:color="auto" w:fill="DAEEF3"/>
      </w:tcPr>
    </w:tblStylePr>
    <w:tblStylePr w:type="band1Vert">
      <w:rPr>
        <w:rFonts w:ascii="Arial" w:hAnsi="Arial"/>
        <w:sz w:val="20"/>
      </w:rPr>
      <w:tblPr/>
      <w:tcPr>
        <w:shd w:val="clear" w:color="auto" w:fill="DAEEF3"/>
      </w:tcPr>
    </w:tblStylePr>
    <w:tblStylePr w:type="band2Vert">
      <w:rPr>
        <w:rFonts w:ascii="Arial" w:hAnsi="Arial"/>
        <w:sz w:val="20"/>
      </w:rPr>
      <w:tblPr/>
      <w:tcPr>
        <w:shd w:val="clear" w:color="auto" w:fill="DAEEF3"/>
      </w:tcPr>
    </w:tblStylePr>
    <w:tblStylePr w:type="band1Horz">
      <w:rPr>
        <w:rFonts w:ascii="Arial" w:hAnsi="Arial"/>
        <w:sz w:val="20"/>
      </w:rPr>
      <w:tblPr/>
      <w:tcPr>
        <w:shd w:val="clear" w:color="auto" w:fill="DAEEF3"/>
      </w:tcPr>
    </w:tblStylePr>
    <w:tblStylePr w:type="band2Horz">
      <w:rPr>
        <w:rFonts w:ascii="Arial" w:hAnsi="Arial"/>
        <w:sz w:val="20"/>
      </w:rPr>
      <w:tblPr/>
      <w:tcPr>
        <w:shd w:val="clear" w:color="auto" w:fill="DAEEF3"/>
      </w:tcPr>
    </w:tblStylePr>
  </w:style>
  <w:style w:type="table" w:customStyle="1" w:styleId="BlueTable">
    <w:name w:val="BlueTable"/>
    <w:basedOn w:val="TableNormal"/>
    <w:uiPriority w:val="99"/>
    <w:rsid w:val="00425BE5"/>
    <w:rPr>
      <w:rFonts w:ascii="Arial" w:hAnsi="Arial"/>
      <w:color w:val="0000FF"/>
    </w:rPr>
    <w:tblP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cPr>
      <w:shd w:val="clear" w:color="auto" w:fill="DAEEF3"/>
    </w:tcPr>
    <w:tblStylePr w:type="firstRow">
      <w:rPr>
        <w:rFonts w:ascii="Arial" w:hAnsi="Arial"/>
        <w:color w:val="0000FF"/>
        <w:sz w:val="20"/>
      </w:rPr>
      <w:tblPr/>
      <w:tcPr>
        <w:tc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cBorders>
        <w:shd w:val="clear" w:color="auto" w:fill="DAEEF3"/>
      </w:tcPr>
    </w:tblStylePr>
  </w:style>
  <w:style w:type="paragraph" w:styleId="Revision">
    <w:name w:val="Revision"/>
    <w:hidden/>
    <w:uiPriority w:val="99"/>
    <w:semiHidden/>
    <w:rsid w:val="00A75C93"/>
    <w:rPr>
      <w:rFonts w:ascii="Arial" w:hAnsi="Arial"/>
      <w:szCs w:val="24"/>
      <w:lang w:eastAsia="en-US"/>
    </w:rPr>
  </w:style>
  <w:style w:type="paragraph" w:styleId="ListParagraph">
    <w:name w:val="List Paragraph"/>
    <w:basedOn w:val="Normal"/>
    <w:uiPriority w:val="34"/>
    <w:qFormat/>
    <w:rsid w:val="005668C1"/>
    <w:pPr>
      <w:numPr>
        <w:numId w:val="11"/>
      </w:numPr>
    </w:pPr>
  </w:style>
  <w:style w:type="character" w:customStyle="1" w:styleId="BodyText3Char">
    <w:name w:val="Body Text 3 Char"/>
    <w:link w:val="BodyText3"/>
    <w:semiHidden/>
    <w:rsid w:val="003A2DFA"/>
    <w:rPr>
      <w:rFonts w:ascii="Verdana" w:hAnsi="Verdana"/>
      <w:sz w:val="18"/>
      <w:lang w:eastAsia="en-US"/>
    </w:rPr>
  </w:style>
  <w:style w:type="paragraph" w:customStyle="1" w:styleId="Tablecaption">
    <w:name w:val="Table caption"/>
    <w:basedOn w:val="Normal"/>
    <w:link w:val="TablecaptionChar"/>
    <w:qFormat/>
    <w:rsid w:val="004468C1"/>
    <w:pPr>
      <w:widowControl w:val="0"/>
      <w:ind w:left="85" w:right="85"/>
    </w:pPr>
    <w:rPr>
      <w:rFonts w:eastAsia="Arial" w:cs="Open Sans"/>
      <w:b/>
      <w:bCs/>
    </w:rPr>
  </w:style>
  <w:style w:type="character" w:customStyle="1" w:styleId="TablecaptionChar">
    <w:name w:val="Table caption Char"/>
    <w:link w:val="Tablecaption"/>
    <w:rsid w:val="004468C1"/>
    <w:rPr>
      <w:rFonts w:ascii="Open Sans" w:eastAsia="Arial" w:hAnsi="Open Sans" w:cs="Open Sans"/>
      <w:b/>
      <w:bCs/>
      <w:sz w:val="24"/>
      <w:szCs w:val="24"/>
      <w:lang w:eastAsia="en-US"/>
    </w:rPr>
  </w:style>
  <w:style w:type="character" w:styleId="PlaceholderText">
    <w:name w:val="Placeholder Text"/>
    <w:uiPriority w:val="99"/>
    <w:semiHidden/>
    <w:rsid w:val="005066E4"/>
    <w:rPr>
      <w:color w:val="808080"/>
    </w:rPr>
  </w:style>
  <w:style w:type="character" w:customStyle="1" w:styleId="Heading1Char">
    <w:name w:val="Heading 1 Char"/>
    <w:link w:val="Heading1"/>
    <w:uiPriority w:val="9"/>
    <w:rsid w:val="000345A5"/>
    <w:rPr>
      <w:rFonts w:ascii="Open Sans" w:hAnsi="Open Sans" w:cs="Open Sans"/>
      <w:b/>
      <w:iCs/>
      <w:color w:val="0079A1"/>
      <w:kern w:val="32"/>
      <w:sz w:val="40"/>
      <w:szCs w:val="28"/>
      <w:lang w:eastAsia="en-US"/>
    </w:rPr>
  </w:style>
  <w:style w:type="table" w:customStyle="1" w:styleId="TableStyle4">
    <w:name w:val="Table Style 4"/>
    <w:basedOn w:val="TableNormal"/>
    <w:uiPriority w:val="99"/>
    <w:qFormat/>
    <w:rsid w:val="009501D3"/>
    <w:pPr>
      <w:ind w:left="85" w:right="85"/>
      <w:jc w:val="center"/>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Bahnschrift" w:hAnsi="Bahnschrift"/>
        <w:b/>
        <w:color w:val="FFFFFF"/>
        <w:sz w:val="28"/>
        <w:u w:val="none" w:color="FFFFFF"/>
      </w:rPr>
      <w:tblPr/>
      <w:tcPr>
        <w:shd w:val="clear" w:color="auto" w:fill="008938"/>
      </w:tcPr>
    </w:tblStylePr>
    <w:tblStylePr w:type="firstCol">
      <w:rPr>
        <w:b w:val="0"/>
        <w:i w:val="0"/>
      </w:rPr>
    </w:tblStylePr>
  </w:style>
  <w:style w:type="table" w:customStyle="1" w:styleId="LAQMReporting">
    <w:name w:val="LAQM Reporting"/>
    <w:basedOn w:val="TableStyle4"/>
    <w:uiPriority w:val="99"/>
    <w:rsid w:val="00442353"/>
    <w:tblPr/>
    <w:tcPr>
      <w:shd w:val="clear" w:color="auto" w:fill="auto"/>
    </w:tcPr>
    <w:tblStylePr w:type="firstRow">
      <w:rPr>
        <w:rFonts w:ascii="Bahnschrift" w:hAnsi="Bahnschrift"/>
        <w:b/>
        <w:color w:val="FFFFFF"/>
        <w:sz w:val="28"/>
        <w:u w:val="none" w:color="FFFFFF"/>
      </w:rPr>
      <w:tblPr/>
      <w:tcPr>
        <w:shd w:val="clear" w:color="auto" w:fill="008938"/>
      </w:tcPr>
    </w:tblStylePr>
    <w:tblStylePr w:type="firstCol">
      <w:rPr>
        <w:b w:val="0"/>
        <w:i w:val="0"/>
      </w:rPr>
    </w:tblStylePr>
  </w:style>
  <w:style w:type="paragraph" w:customStyle="1" w:styleId="Title2">
    <w:name w:val="Title 2"/>
    <w:basedOn w:val="Title"/>
    <w:rsid w:val="00E36C34"/>
    <w:pPr>
      <w:spacing w:before="0" w:after="240"/>
    </w:pPr>
    <w:rPr>
      <w:b w:val="0"/>
      <w:bCs w:val="0"/>
      <w:noProof/>
      <w:color w:val="auto"/>
    </w:rPr>
  </w:style>
  <w:style w:type="paragraph" w:styleId="NormalWeb">
    <w:name w:val="Normal (Web)"/>
    <w:basedOn w:val="Normal"/>
    <w:uiPriority w:val="99"/>
    <w:semiHidden/>
    <w:unhideWhenUsed/>
    <w:rsid w:val="002B05DC"/>
    <w:pPr>
      <w:spacing w:before="100" w:beforeAutospacing="1" w:after="100" w:afterAutospacing="1" w:line="240" w:lineRule="auto"/>
    </w:pPr>
    <w:rPr>
      <w:rFonts w:ascii="Times New Roman" w:hAnsi="Times New Roman"/>
      <w:lang w:eastAsia="en-GB"/>
    </w:rPr>
  </w:style>
  <w:style w:type="numbering" w:customStyle="1" w:styleId="ImportedStyle1">
    <w:name w:val="Imported Style 1"/>
    <w:rsid w:val="0042636C"/>
    <w:pPr>
      <w:numPr>
        <w:numId w:val="8"/>
      </w:numPr>
    </w:pPr>
  </w:style>
  <w:style w:type="numbering" w:customStyle="1" w:styleId="ImportedStyle2">
    <w:name w:val="Imported Style 2"/>
    <w:rsid w:val="0042636C"/>
    <w:pPr>
      <w:numPr>
        <w:numId w:val="9"/>
      </w:numPr>
    </w:pPr>
  </w:style>
  <w:style w:type="numbering" w:customStyle="1" w:styleId="ImportedStyle3">
    <w:name w:val="Imported Style 3"/>
    <w:rsid w:val="0042636C"/>
    <w:pPr>
      <w:numPr>
        <w:numId w:val="10"/>
      </w:numPr>
    </w:pPr>
  </w:style>
  <w:style w:type="paragraph" w:customStyle="1" w:styleId="Title3">
    <w:name w:val="Title 3"/>
    <w:basedOn w:val="Normal"/>
    <w:qFormat/>
    <w:rsid w:val="000345A5"/>
    <w:pPr>
      <w:widowControl w:val="0"/>
      <w:tabs>
        <w:tab w:val="center" w:pos="4153"/>
        <w:tab w:val="right" w:pos="8306"/>
      </w:tabs>
      <w:spacing w:before="360" w:after="240" w:line="240" w:lineRule="auto"/>
    </w:pPr>
    <w:rPr>
      <w:rFonts w:cs="Open Sans"/>
      <w:kern w:val="72"/>
      <w:sz w:val="32"/>
      <w:szCs w:val="32"/>
    </w:rPr>
  </w:style>
  <w:style w:type="paragraph" w:customStyle="1" w:styleId="Title4">
    <w:name w:val="Title 4"/>
    <w:basedOn w:val="Title3"/>
    <w:qFormat/>
    <w:rsid w:val="004468C1"/>
    <w:pPr>
      <w:spacing w:before="0" w:after="360"/>
      <w:jc w:val="center"/>
    </w:pPr>
  </w:style>
  <w:style w:type="paragraph" w:customStyle="1" w:styleId="TableHeader1">
    <w:name w:val="Table Header 1"/>
    <w:basedOn w:val="Tablecaption"/>
    <w:qFormat/>
    <w:rsid w:val="00380FEB"/>
    <w:pPr>
      <w:jc w:val="center"/>
    </w:pPr>
    <w:rPr>
      <w:color w:val="FFFFFF" w:themeColor="background1"/>
      <w:sz w:val="18"/>
      <w:szCs w:val="18"/>
      <w:lang w:eastAsia="en-GB"/>
    </w:rPr>
  </w:style>
  <w:style w:type="paragraph" w:customStyle="1" w:styleId="TableContents1">
    <w:name w:val="Table Contents 1"/>
    <w:basedOn w:val="Normal"/>
    <w:qFormat/>
    <w:rsid w:val="002A30C8"/>
    <w:pPr>
      <w:jc w:val="center"/>
    </w:pPr>
    <w:rPr>
      <w:sz w:val="20"/>
      <w:szCs w:val="20"/>
    </w:rPr>
  </w:style>
  <w:style w:type="paragraph" w:styleId="FootnoteText">
    <w:name w:val="footnote text"/>
    <w:basedOn w:val="Footer"/>
    <w:link w:val="FootnoteTextChar"/>
    <w:qFormat/>
    <w:rsid w:val="00BA729A"/>
    <w:pPr>
      <w:tabs>
        <w:tab w:val="left" w:pos="284"/>
      </w:tabs>
      <w:spacing w:before="120"/>
      <w:ind w:left="284" w:hanging="284"/>
      <w:contextualSpacing w:val="0"/>
    </w:pPr>
  </w:style>
  <w:style w:type="character" w:customStyle="1" w:styleId="FootnoteTextChar">
    <w:name w:val="Footnote Text Char"/>
    <w:basedOn w:val="DefaultParagraphFont"/>
    <w:link w:val="FootnoteText"/>
    <w:rsid w:val="00BA729A"/>
    <w:rPr>
      <w:rFonts w:ascii="Open Sans" w:hAnsi="Open Sans"/>
      <w:lang w:eastAsia="en-US"/>
    </w:rPr>
  </w:style>
  <w:style w:type="paragraph" w:styleId="Header">
    <w:name w:val="header"/>
    <w:basedOn w:val="Normal"/>
    <w:link w:val="HeaderChar"/>
    <w:unhideWhenUsed/>
    <w:rsid w:val="004903F3"/>
    <w:pPr>
      <w:spacing w:before="0" w:after="240"/>
    </w:pPr>
    <w:rPr>
      <w:sz w:val="20"/>
    </w:rPr>
  </w:style>
  <w:style w:type="character" w:customStyle="1" w:styleId="HeaderChar">
    <w:name w:val="Header Char"/>
    <w:basedOn w:val="DefaultParagraphFont"/>
    <w:link w:val="Header"/>
    <w:rsid w:val="004903F3"/>
    <w:rPr>
      <w:rFonts w:ascii="Open Sans" w:hAnsi="Open Sans"/>
      <w:szCs w:val="24"/>
      <w:lang w:eastAsia="en-US"/>
    </w:rPr>
  </w:style>
  <w:style w:type="paragraph" w:customStyle="1" w:styleId="FigurePicture">
    <w:name w:val="Figure (Picture)"/>
    <w:basedOn w:val="Normal"/>
    <w:qFormat/>
    <w:rsid w:val="00934E82"/>
    <w:pPr>
      <w:jc w:val="center"/>
    </w:pPr>
    <w:rPr>
      <w:noProof/>
    </w:rPr>
  </w:style>
  <w:style w:type="paragraph" w:customStyle="1" w:styleId="footnotedescription">
    <w:name w:val="footnote description"/>
    <w:next w:val="Normal"/>
    <w:link w:val="footnotedescriptionChar"/>
    <w:hidden/>
    <w:rsid w:val="00D61211"/>
    <w:pPr>
      <w:spacing w:line="259" w:lineRule="auto"/>
    </w:pPr>
    <w:rPr>
      <w:rFonts w:ascii="Arial" w:eastAsia="Arial" w:hAnsi="Arial" w:cs="Arial"/>
      <w:color w:val="000000"/>
      <w:kern w:val="2"/>
      <w:sz w:val="16"/>
      <w:szCs w:val="22"/>
      <w14:ligatures w14:val="standardContextual"/>
    </w:rPr>
  </w:style>
  <w:style w:type="character" w:customStyle="1" w:styleId="footnotedescriptionChar">
    <w:name w:val="footnote description Char"/>
    <w:link w:val="footnotedescription"/>
    <w:rsid w:val="00D61211"/>
    <w:rPr>
      <w:rFonts w:ascii="Arial" w:eastAsia="Arial" w:hAnsi="Arial" w:cs="Arial"/>
      <w:color w:val="000000"/>
      <w:kern w:val="2"/>
      <w:sz w:val="16"/>
      <w:szCs w:val="22"/>
      <w14:ligatures w14:val="standardContextual"/>
    </w:rPr>
  </w:style>
  <w:style w:type="character" w:customStyle="1" w:styleId="Heading5Char">
    <w:name w:val="Heading 5 Char"/>
    <w:link w:val="Heading5"/>
    <w:uiPriority w:val="9"/>
    <w:rsid w:val="00D61211"/>
    <w:rPr>
      <w:rFonts w:ascii="Open Sans" w:hAnsi="Open Sans"/>
      <w:b/>
      <w:bCs/>
      <w:iCs/>
      <w:sz w:val="24"/>
      <w:szCs w:val="26"/>
      <w:lang w:eastAsia="en-US"/>
    </w:rPr>
  </w:style>
  <w:style w:type="character" w:customStyle="1" w:styleId="Heading6Char">
    <w:name w:val="Heading 6 Char"/>
    <w:link w:val="Heading6"/>
    <w:uiPriority w:val="9"/>
    <w:rsid w:val="00D61211"/>
    <w:rPr>
      <w:rFonts w:ascii="Open Sans" w:hAnsi="Open Sans"/>
      <w:b/>
      <w:bCs/>
      <w:sz w:val="24"/>
      <w:szCs w:val="22"/>
      <w:lang w:eastAsia="en-US"/>
    </w:rPr>
  </w:style>
  <w:style w:type="character" w:customStyle="1" w:styleId="Heading3Char">
    <w:name w:val="Heading 3 Char"/>
    <w:link w:val="Heading3"/>
    <w:uiPriority w:val="9"/>
    <w:rsid w:val="00D61211"/>
    <w:rPr>
      <w:rFonts w:ascii="Open Sans" w:hAnsi="Open Sans" w:cs="Open Sans"/>
      <w:b/>
      <w:bCs/>
      <w:color w:val="0079A1"/>
      <w:sz w:val="24"/>
      <w:szCs w:val="24"/>
      <w:lang w:eastAsia="en-US"/>
    </w:rPr>
  </w:style>
  <w:style w:type="character" w:customStyle="1" w:styleId="Heading4Char">
    <w:name w:val="Heading 4 Char"/>
    <w:link w:val="Heading4"/>
    <w:uiPriority w:val="9"/>
    <w:rsid w:val="0031600A"/>
    <w:rPr>
      <w:rFonts w:ascii="Open Sans" w:hAnsi="Open Sans"/>
      <w:b/>
      <w:bCs/>
      <w:color w:val="0079A1"/>
      <w:sz w:val="24"/>
      <w:szCs w:val="24"/>
      <w:lang w:eastAsia="en-US"/>
    </w:rPr>
  </w:style>
  <w:style w:type="character" w:customStyle="1" w:styleId="Heading2Char">
    <w:name w:val="Heading 2 Char"/>
    <w:link w:val="Heading2"/>
    <w:uiPriority w:val="9"/>
    <w:rsid w:val="00D61211"/>
    <w:rPr>
      <w:rFonts w:ascii="Open Sans" w:hAnsi="Open Sans" w:cs="Open Sans"/>
      <w:b/>
      <w:bCs/>
      <w:iCs/>
      <w:color w:val="0079A1"/>
      <w:sz w:val="32"/>
      <w:szCs w:val="28"/>
      <w:lang w:eastAsia="en-US"/>
    </w:rPr>
  </w:style>
  <w:style w:type="character" w:customStyle="1" w:styleId="footnotemark">
    <w:name w:val="footnote mark"/>
    <w:hidden/>
    <w:rsid w:val="00D61211"/>
    <w:rPr>
      <w:rFonts w:ascii="Arial" w:eastAsia="Arial" w:hAnsi="Arial" w:cs="Arial"/>
      <w:color w:val="000000"/>
      <w:sz w:val="16"/>
      <w:vertAlign w:val="superscript"/>
    </w:rPr>
  </w:style>
  <w:style w:type="table" w:customStyle="1" w:styleId="TableGrid0">
    <w:name w:val="TableGrid"/>
    <w:rsid w:val="00D61211"/>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9D569E"/>
    <w:rPr>
      <w:color w:val="605E5C"/>
      <w:shd w:val="clear" w:color="auto" w:fill="E1DFDD"/>
    </w:rPr>
  </w:style>
  <w:style w:type="paragraph" w:styleId="Quote">
    <w:name w:val="Quote"/>
    <w:basedOn w:val="Normal"/>
    <w:next w:val="Normal"/>
    <w:link w:val="QuoteChar"/>
    <w:uiPriority w:val="29"/>
    <w:qFormat/>
    <w:rsid w:val="00835A8C"/>
    <w:pPr>
      <w:ind w:left="709"/>
    </w:pPr>
    <w:rPr>
      <w:i/>
      <w:iCs/>
    </w:rPr>
  </w:style>
  <w:style w:type="character" w:customStyle="1" w:styleId="QuoteChar">
    <w:name w:val="Quote Char"/>
    <w:basedOn w:val="DefaultParagraphFont"/>
    <w:link w:val="Quote"/>
    <w:uiPriority w:val="29"/>
    <w:rsid w:val="00835A8C"/>
    <w:rPr>
      <w:rFonts w:ascii="Open Sans" w:hAnsi="Open Sans"/>
      <w:i/>
      <w:iCs/>
      <w:sz w:val="24"/>
      <w:szCs w:val="24"/>
      <w:lang w:eastAsia="en-US"/>
    </w:rPr>
  </w:style>
  <w:style w:type="paragraph" w:customStyle="1" w:styleId="TableParagraph">
    <w:name w:val="Table Paragraph"/>
    <w:basedOn w:val="ListParagraph"/>
    <w:qFormat/>
    <w:rsid w:val="00C22321"/>
    <w:pPr>
      <w:numPr>
        <w:numId w:val="32"/>
      </w:numPr>
      <w:spacing w:line="240" w:lineRule="auto"/>
      <w:ind w:left="227" w:hanging="227"/>
    </w:pPr>
    <w:rPr>
      <w:rFonts w:cs="Open Sans"/>
      <w:sz w:val="20"/>
      <w:szCs w:val="20"/>
    </w:rPr>
  </w:style>
  <w:style w:type="paragraph" w:styleId="EndnoteText">
    <w:name w:val="endnote text"/>
    <w:basedOn w:val="Normal"/>
    <w:link w:val="EndnoteTextChar"/>
    <w:semiHidden/>
    <w:unhideWhenUsed/>
    <w:rsid w:val="00CF74C1"/>
    <w:pPr>
      <w:spacing w:before="0" w:after="0" w:line="240" w:lineRule="auto"/>
    </w:pPr>
    <w:rPr>
      <w:sz w:val="20"/>
      <w:szCs w:val="20"/>
    </w:rPr>
  </w:style>
  <w:style w:type="character" w:customStyle="1" w:styleId="EndnoteTextChar">
    <w:name w:val="Endnote Text Char"/>
    <w:basedOn w:val="DefaultParagraphFont"/>
    <w:link w:val="EndnoteText"/>
    <w:semiHidden/>
    <w:rsid w:val="00CF74C1"/>
    <w:rPr>
      <w:rFonts w:ascii="Open Sans" w:hAnsi="Open Sans"/>
      <w:lang w:eastAsia="en-US"/>
    </w:rPr>
  </w:style>
  <w:style w:type="character" w:styleId="EndnoteReference">
    <w:name w:val="endnote reference"/>
    <w:basedOn w:val="DefaultParagraphFont"/>
    <w:uiPriority w:val="99"/>
    <w:semiHidden/>
    <w:unhideWhenUsed/>
    <w:rsid w:val="00CF74C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8148">
      <w:bodyDiv w:val="1"/>
      <w:marLeft w:val="0"/>
      <w:marRight w:val="0"/>
      <w:marTop w:val="0"/>
      <w:marBottom w:val="0"/>
      <w:divBdr>
        <w:top w:val="none" w:sz="0" w:space="0" w:color="auto"/>
        <w:left w:val="none" w:sz="0" w:space="0" w:color="auto"/>
        <w:bottom w:val="none" w:sz="0" w:space="0" w:color="auto"/>
        <w:right w:val="none" w:sz="0" w:space="0" w:color="auto"/>
      </w:divBdr>
      <w:divsChild>
        <w:div w:id="2088111649">
          <w:marLeft w:val="0"/>
          <w:marRight w:val="0"/>
          <w:marTop w:val="540"/>
          <w:marBottom w:val="0"/>
          <w:divBdr>
            <w:top w:val="none" w:sz="0" w:space="0" w:color="auto"/>
            <w:left w:val="none" w:sz="0" w:space="0" w:color="auto"/>
            <w:bottom w:val="none" w:sz="0" w:space="0" w:color="auto"/>
            <w:right w:val="none" w:sz="0" w:space="0" w:color="auto"/>
          </w:divBdr>
          <w:divsChild>
            <w:div w:id="1893616201">
              <w:marLeft w:val="0"/>
              <w:marRight w:val="0"/>
              <w:marTop w:val="0"/>
              <w:marBottom w:val="0"/>
              <w:divBdr>
                <w:top w:val="none" w:sz="0" w:space="0" w:color="auto"/>
                <w:left w:val="none" w:sz="0" w:space="0" w:color="auto"/>
                <w:bottom w:val="none" w:sz="0" w:space="0" w:color="auto"/>
                <w:right w:val="none" w:sz="0" w:space="0" w:color="auto"/>
              </w:divBdr>
              <w:divsChild>
                <w:div w:id="16426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3297">
      <w:bodyDiv w:val="1"/>
      <w:marLeft w:val="0"/>
      <w:marRight w:val="0"/>
      <w:marTop w:val="0"/>
      <w:marBottom w:val="0"/>
      <w:divBdr>
        <w:top w:val="none" w:sz="0" w:space="0" w:color="auto"/>
        <w:left w:val="none" w:sz="0" w:space="0" w:color="auto"/>
        <w:bottom w:val="none" w:sz="0" w:space="0" w:color="auto"/>
        <w:right w:val="none" w:sz="0" w:space="0" w:color="auto"/>
      </w:divBdr>
    </w:div>
    <w:div w:id="82263547">
      <w:bodyDiv w:val="1"/>
      <w:marLeft w:val="0"/>
      <w:marRight w:val="0"/>
      <w:marTop w:val="0"/>
      <w:marBottom w:val="0"/>
      <w:divBdr>
        <w:top w:val="none" w:sz="0" w:space="0" w:color="auto"/>
        <w:left w:val="none" w:sz="0" w:space="0" w:color="auto"/>
        <w:bottom w:val="none" w:sz="0" w:space="0" w:color="auto"/>
        <w:right w:val="none" w:sz="0" w:space="0" w:color="auto"/>
      </w:divBdr>
    </w:div>
    <w:div w:id="159930636">
      <w:bodyDiv w:val="1"/>
      <w:marLeft w:val="0"/>
      <w:marRight w:val="0"/>
      <w:marTop w:val="0"/>
      <w:marBottom w:val="0"/>
      <w:divBdr>
        <w:top w:val="none" w:sz="0" w:space="0" w:color="auto"/>
        <w:left w:val="none" w:sz="0" w:space="0" w:color="auto"/>
        <w:bottom w:val="none" w:sz="0" w:space="0" w:color="auto"/>
        <w:right w:val="none" w:sz="0" w:space="0" w:color="auto"/>
      </w:divBdr>
    </w:div>
    <w:div w:id="239217342">
      <w:bodyDiv w:val="1"/>
      <w:marLeft w:val="0"/>
      <w:marRight w:val="0"/>
      <w:marTop w:val="0"/>
      <w:marBottom w:val="0"/>
      <w:divBdr>
        <w:top w:val="none" w:sz="0" w:space="0" w:color="auto"/>
        <w:left w:val="none" w:sz="0" w:space="0" w:color="auto"/>
        <w:bottom w:val="none" w:sz="0" w:space="0" w:color="auto"/>
        <w:right w:val="none" w:sz="0" w:space="0" w:color="auto"/>
      </w:divBdr>
    </w:div>
    <w:div w:id="259149055">
      <w:bodyDiv w:val="1"/>
      <w:marLeft w:val="0"/>
      <w:marRight w:val="0"/>
      <w:marTop w:val="0"/>
      <w:marBottom w:val="0"/>
      <w:divBdr>
        <w:top w:val="none" w:sz="0" w:space="0" w:color="auto"/>
        <w:left w:val="none" w:sz="0" w:space="0" w:color="auto"/>
        <w:bottom w:val="none" w:sz="0" w:space="0" w:color="auto"/>
        <w:right w:val="none" w:sz="0" w:space="0" w:color="auto"/>
      </w:divBdr>
    </w:div>
    <w:div w:id="340930326">
      <w:bodyDiv w:val="1"/>
      <w:marLeft w:val="0"/>
      <w:marRight w:val="0"/>
      <w:marTop w:val="0"/>
      <w:marBottom w:val="0"/>
      <w:divBdr>
        <w:top w:val="none" w:sz="0" w:space="0" w:color="auto"/>
        <w:left w:val="none" w:sz="0" w:space="0" w:color="auto"/>
        <w:bottom w:val="none" w:sz="0" w:space="0" w:color="auto"/>
        <w:right w:val="none" w:sz="0" w:space="0" w:color="auto"/>
      </w:divBdr>
    </w:div>
    <w:div w:id="373165872">
      <w:bodyDiv w:val="1"/>
      <w:marLeft w:val="0"/>
      <w:marRight w:val="0"/>
      <w:marTop w:val="0"/>
      <w:marBottom w:val="0"/>
      <w:divBdr>
        <w:top w:val="none" w:sz="0" w:space="0" w:color="auto"/>
        <w:left w:val="none" w:sz="0" w:space="0" w:color="auto"/>
        <w:bottom w:val="none" w:sz="0" w:space="0" w:color="auto"/>
        <w:right w:val="none" w:sz="0" w:space="0" w:color="auto"/>
      </w:divBdr>
    </w:div>
    <w:div w:id="373970703">
      <w:bodyDiv w:val="1"/>
      <w:marLeft w:val="0"/>
      <w:marRight w:val="0"/>
      <w:marTop w:val="0"/>
      <w:marBottom w:val="0"/>
      <w:divBdr>
        <w:top w:val="none" w:sz="0" w:space="0" w:color="auto"/>
        <w:left w:val="none" w:sz="0" w:space="0" w:color="auto"/>
        <w:bottom w:val="none" w:sz="0" w:space="0" w:color="auto"/>
        <w:right w:val="none" w:sz="0" w:space="0" w:color="auto"/>
      </w:divBdr>
    </w:div>
    <w:div w:id="375274752">
      <w:bodyDiv w:val="1"/>
      <w:marLeft w:val="0"/>
      <w:marRight w:val="0"/>
      <w:marTop w:val="0"/>
      <w:marBottom w:val="0"/>
      <w:divBdr>
        <w:top w:val="none" w:sz="0" w:space="0" w:color="auto"/>
        <w:left w:val="none" w:sz="0" w:space="0" w:color="auto"/>
        <w:bottom w:val="none" w:sz="0" w:space="0" w:color="auto"/>
        <w:right w:val="none" w:sz="0" w:space="0" w:color="auto"/>
      </w:divBdr>
    </w:div>
    <w:div w:id="408696346">
      <w:bodyDiv w:val="1"/>
      <w:marLeft w:val="0"/>
      <w:marRight w:val="0"/>
      <w:marTop w:val="0"/>
      <w:marBottom w:val="0"/>
      <w:divBdr>
        <w:top w:val="none" w:sz="0" w:space="0" w:color="auto"/>
        <w:left w:val="none" w:sz="0" w:space="0" w:color="auto"/>
        <w:bottom w:val="none" w:sz="0" w:space="0" w:color="auto"/>
        <w:right w:val="none" w:sz="0" w:space="0" w:color="auto"/>
      </w:divBdr>
    </w:div>
    <w:div w:id="425423813">
      <w:bodyDiv w:val="1"/>
      <w:marLeft w:val="0"/>
      <w:marRight w:val="0"/>
      <w:marTop w:val="0"/>
      <w:marBottom w:val="0"/>
      <w:divBdr>
        <w:top w:val="none" w:sz="0" w:space="0" w:color="auto"/>
        <w:left w:val="none" w:sz="0" w:space="0" w:color="auto"/>
        <w:bottom w:val="none" w:sz="0" w:space="0" w:color="auto"/>
        <w:right w:val="none" w:sz="0" w:space="0" w:color="auto"/>
      </w:divBdr>
    </w:div>
    <w:div w:id="486018727">
      <w:bodyDiv w:val="1"/>
      <w:marLeft w:val="0"/>
      <w:marRight w:val="0"/>
      <w:marTop w:val="0"/>
      <w:marBottom w:val="0"/>
      <w:divBdr>
        <w:top w:val="none" w:sz="0" w:space="0" w:color="auto"/>
        <w:left w:val="none" w:sz="0" w:space="0" w:color="auto"/>
        <w:bottom w:val="none" w:sz="0" w:space="0" w:color="auto"/>
        <w:right w:val="none" w:sz="0" w:space="0" w:color="auto"/>
      </w:divBdr>
    </w:div>
    <w:div w:id="505945157">
      <w:bodyDiv w:val="1"/>
      <w:marLeft w:val="0"/>
      <w:marRight w:val="0"/>
      <w:marTop w:val="0"/>
      <w:marBottom w:val="0"/>
      <w:divBdr>
        <w:top w:val="none" w:sz="0" w:space="0" w:color="auto"/>
        <w:left w:val="none" w:sz="0" w:space="0" w:color="auto"/>
        <w:bottom w:val="none" w:sz="0" w:space="0" w:color="auto"/>
        <w:right w:val="none" w:sz="0" w:space="0" w:color="auto"/>
      </w:divBdr>
    </w:div>
    <w:div w:id="528294724">
      <w:bodyDiv w:val="1"/>
      <w:marLeft w:val="0"/>
      <w:marRight w:val="0"/>
      <w:marTop w:val="0"/>
      <w:marBottom w:val="0"/>
      <w:divBdr>
        <w:top w:val="none" w:sz="0" w:space="0" w:color="auto"/>
        <w:left w:val="none" w:sz="0" w:space="0" w:color="auto"/>
        <w:bottom w:val="none" w:sz="0" w:space="0" w:color="auto"/>
        <w:right w:val="none" w:sz="0" w:space="0" w:color="auto"/>
      </w:divBdr>
    </w:div>
    <w:div w:id="600450014">
      <w:bodyDiv w:val="1"/>
      <w:marLeft w:val="0"/>
      <w:marRight w:val="0"/>
      <w:marTop w:val="0"/>
      <w:marBottom w:val="0"/>
      <w:divBdr>
        <w:top w:val="none" w:sz="0" w:space="0" w:color="auto"/>
        <w:left w:val="none" w:sz="0" w:space="0" w:color="auto"/>
        <w:bottom w:val="none" w:sz="0" w:space="0" w:color="auto"/>
        <w:right w:val="none" w:sz="0" w:space="0" w:color="auto"/>
      </w:divBdr>
    </w:div>
    <w:div w:id="615527085">
      <w:bodyDiv w:val="1"/>
      <w:marLeft w:val="0"/>
      <w:marRight w:val="0"/>
      <w:marTop w:val="0"/>
      <w:marBottom w:val="0"/>
      <w:divBdr>
        <w:top w:val="none" w:sz="0" w:space="0" w:color="auto"/>
        <w:left w:val="none" w:sz="0" w:space="0" w:color="auto"/>
        <w:bottom w:val="none" w:sz="0" w:space="0" w:color="auto"/>
        <w:right w:val="none" w:sz="0" w:space="0" w:color="auto"/>
      </w:divBdr>
    </w:div>
    <w:div w:id="622200241">
      <w:bodyDiv w:val="1"/>
      <w:marLeft w:val="0"/>
      <w:marRight w:val="0"/>
      <w:marTop w:val="0"/>
      <w:marBottom w:val="0"/>
      <w:divBdr>
        <w:top w:val="none" w:sz="0" w:space="0" w:color="auto"/>
        <w:left w:val="none" w:sz="0" w:space="0" w:color="auto"/>
        <w:bottom w:val="none" w:sz="0" w:space="0" w:color="auto"/>
        <w:right w:val="none" w:sz="0" w:space="0" w:color="auto"/>
      </w:divBdr>
    </w:div>
    <w:div w:id="701367722">
      <w:bodyDiv w:val="1"/>
      <w:marLeft w:val="0"/>
      <w:marRight w:val="0"/>
      <w:marTop w:val="0"/>
      <w:marBottom w:val="0"/>
      <w:divBdr>
        <w:top w:val="none" w:sz="0" w:space="0" w:color="auto"/>
        <w:left w:val="none" w:sz="0" w:space="0" w:color="auto"/>
        <w:bottom w:val="none" w:sz="0" w:space="0" w:color="auto"/>
        <w:right w:val="none" w:sz="0" w:space="0" w:color="auto"/>
      </w:divBdr>
    </w:div>
    <w:div w:id="710957181">
      <w:bodyDiv w:val="1"/>
      <w:marLeft w:val="0"/>
      <w:marRight w:val="0"/>
      <w:marTop w:val="0"/>
      <w:marBottom w:val="0"/>
      <w:divBdr>
        <w:top w:val="none" w:sz="0" w:space="0" w:color="auto"/>
        <w:left w:val="none" w:sz="0" w:space="0" w:color="auto"/>
        <w:bottom w:val="none" w:sz="0" w:space="0" w:color="auto"/>
        <w:right w:val="none" w:sz="0" w:space="0" w:color="auto"/>
      </w:divBdr>
    </w:div>
    <w:div w:id="786968944">
      <w:bodyDiv w:val="1"/>
      <w:marLeft w:val="0"/>
      <w:marRight w:val="0"/>
      <w:marTop w:val="0"/>
      <w:marBottom w:val="0"/>
      <w:divBdr>
        <w:top w:val="none" w:sz="0" w:space="0" w:color="auto"/>
        <w:left w:val="none" w:sz="0" w:space="0" w:color="auto"/>
        <w:bottom w:val="none" w:sz="0" w:space="0" w:color="auto"/>
        <w:right w:val="none" w:sz="0" w:space="0" w:color="auto"/>
      </w:divBdr>
    </w:div>
    <w:div w:id="808476231">
      <w:bodyDiv w:val="1"/>
      <w:marLeft w:val="0"/>
      <w:marRight w:val="0"/>
      <w:marTop w:val="0"/>
      <w:marBottom w:val="0"/>
      <w:divBdr>
        <w:top w:val="none" w:sz="0" w:space="0" w:color="auto"/>
        <w:left w:val="none" w:sz="0" w:space="0" w:color="auto"/>
        <w:bottom w:val="none" w:sz="0" w:space="0" w:color="auto"/>
        <w:right w:val="none" w:sz="0" w:space="0" w:color="auto"/>
      </w:divBdr>
    </w:div>
    <w:div w:id="825048200">
      <w:bodyDiv w:val="1"/>
      <w:marLeft w:val="0"/>
      <w:marRight w:val="0"/>
      <w:marTop w:val="0"/>
      <w:marBottom w:val="0"/>
      <w:divBdr>
        <w:top w:val="none" w:sz="0" w:space="0" w:color="auto"/>
        <w:left w:val="none" w:sz="0" w:space="0" w:color="auto"/>
        <w:bottom w:val="none" w:sz="0" w:space="0" w:color="auto"/>
        <w:right w:val="none" w:sz="0" w:space="0" w:color="auto"/>
      </w:divBdr>
    </w:div>
    <w:div w:id="855651075">
      <w:bodyDiv w:val="1"/>
      <w:marLeft w:val="0"/>
      <w:marRight w:val="0"/>
      <w:marTop w:val="0"/>
      <w:marBottom w:val="0"/>
      <w:divBdr>
        <w:top w:val="none" w:sz="0" w:space="0" w:color="auto"/>
        <w:left w:val="none" w:sz="0" w:space="0" w:color="auto"/>
        <w:bottom w:val="none" w:sz="0" w:space="0" w:color="auto"/>
        <w:right w:val="none" w:sz="0" w:space="0" w:color="auto"/>
      </w:divBdr>
    </w:div>
    <w:div w:id="885482267">
      <w:bodyDiv w:val="1"/>
      <w:marLeft w:val="0"/>
      <w:marRight w:val="0"/>
      <w:marTop w:val="0"/>
      <w:marBottom w:val="0"/>
      <w:divBdr>
        <w:top w:val="none" w:sz="0" w:space="0" w:color="auto"/>
        <w:left w:val="none" w:sz="0" w:space="0" w:color="auto"/>
        <w:bottom w:val="none" w:sz="0" w:space="0" w:color="auto"/>
        <w:right w:val="none" w:sz="0" w:space="0" w:color="auto"/>
      </w:divBdr>
    </w:div>
    <w:div w:id="913008724">
      <w:bodyDiv w:val="1"/>
      <w:marLeft w:val="0"/>
      <w:marRight w:val="0"/>
      <w:marTop w:val="0"/>
      <w:marBottom w:val="0"/>
      <w:divBdr>
        <w:top w:val="none" w:sz="0" w:space="0" w:color="auto"/>
        <w:left w:val="none" w:sz="0" w:space="0" w:color="auto"/>
        <w:bottom w:val="none" w:sz="0" w:space="0" w:color="auto"/>
        <w:right w:val="none" w:sz="0" w:space="0" w:color="auto"/>
      </w:divBdr>
    </w:div>
    <w:div w:id="1056195967">
      <w:bodyDiv w:val="1"/>
      <w:marLeft w:val="0"/>
      <w:marRight w:val="0"/>
      <w:marTop w:val="0"/>
      <w:marBottom w:val="0"/>
      <w:divBdr>
        <w:top w:val="none" w:sz="0" w:space="0" w:color="auto"/>
        <w:left w:val="none" w:sz="0" w:space="0" w:color="auto"/>
        <w:bottom w:val="none" w:sz="0" w:space="0" w:color="auto"/>
        <w:right w:val="none" w:sz="0" w:space="0" w:color="auto"/>
      </w:divBdr>
    </w:div>
    <w:div w:id="1243029501">
      <w:bodyDiv w:val="1"/>
      <w:marLeft w:val="0"/>
      <w:marRight w:val="0"/>
      <w:marTop w:val="0"/>
      <w:marBottom w:val="0"/>
      <w:divBdr>
        <w:top w:val="none" w:sz="0" w:space="0" w:color="auto"/>
        <w:left w:val="none" w:sz="0" w:space="0" w:color="auto"/>
        <w:bottom w:val="none" w:sz="0" w:space="0" w:color="auto"/>
        <w:right w:val="none" w:sz="0" w:space="0" w:color="auto"/>
      </w:divBdr>
    </w:div>
    <w:div w:id="1271861758">
      <w:bodyDiv w:val="1"/>
      <w:marLeft w:val="0"/>
      <w:marRight w:val="0"/>
      <w:marTop w:val="0"/>
      <w:marBottom w:val="0"/>
      <w:divBdr>
        <w:top w:val="none" w:sz="0" w:space="0" w:color="auto"/>
        <w:left w:val="none" w:sz="0" w:space="0" w:color="auto"/>
        <w:bottom w:val="none" w:sz="0" w:space="0" w:color="auto"/>
        <w:right w:val="none" w:sz="0" w:space="0" w:color="auto"/>
      </w:divBdr>
    </w:div>
    <w:div w:id="1284264122">
      <w:bodyDiv w:val="1"/>
      <w:marLeft w:val="0"/>
      <w:marRight w:val="0"/>
      <w:marTop w:val="0"/>
      <w:marBottom w:val="0"/>
      <w:divBdr>
        <w:top w:val="none" w:sz="0" w:space="0" w:color="auto"/>
        <w:left w:val="none" w:sz="0" w:space="0" w:color="auto"/>
        <w:bottom w:val="none" w:sz="0" w:space="0" w:color="auto"/>
        <w:right w:val="none" w:sz="0" w:space="0" w:color="auto"/>
      </w:divBdr>
    </w:div>
    <w:div w:id="1312950240">
      <w:bodyDiv w:val="1"/>
      <w:marLeft w:val="0"/>
      <w:marRight w:val="0"/>
      <w:marTop w:val="0"/>
      <w:marBottom w:val="0"/>
      <w:divBdr>
        <w:top w:val="none" w:sz="0" w:space="0" w:color="auto"/>
        <w:left w:val="none" w:sz="0" w:space="0" w:color="auto"/>
        <w:bottom w:val="none" w:sz="0" w:space="0" w:color="auto"/>
        <w:right w:val="none" w:sz="0" w:space="0" w:color="auto"/>
      </w:divBdr>
    </w:div>
    <w:div w:id="1313565646">
      <w:bodyDiv w:val="1"/>
      <w:marLeft w:val="0"/>
      <w:marRight w:val="0"/>
      <w:marTop w:val="0"/>
      <w:marBottom w:val="0"/>
      <w:divBdr>
        <w:top w:val="none" w:sz="0" w:space="0" w:color="auto"/>
        <w:left w:val="none" w:sz="0" w:space="0" w:color="auto"/>
        <w:bottom w:val="none" w:sz="0" w:space="0" w:color="auto"/>
        <w:right w:val="none" w:sz="0" w:space="0" w:color="auto"/>
      </w:divBdr>
    </w:div>
    <w:div w:id="1508212163">
      <w:bodyDiv w:val="1"/>
      <w:marLeft w:val="0"/>
      <w:marRight w:val="0"/>
      <w:marTop w:val="0"/>
      <w:marBottom w:val="0"/>
      <w:divBdr>
        <w:top w:val="none" w:sz="0" w:space="0" w:color="auto"/>
        <w:left w:val="none" w:sz="0" w:space="0" w:color="auto"/>
        <w:bottom w:val="none" w:sz="0" w:space="0" w:color="auto"/>
        <w:right w:val="none" w:sz="0" w:space="0" w:color="auto"/>
      </w:divBdr>
    </w:div>
    <w:div w:id="1618685042">
      <w:bodyDiv w:val="1"/>
      <w:marLeft w:val="0"/>
      <w:marRight w:val="0"/>
      <w:marTop w:val="0"/>
      <w:marBottom w:val="0"/>
      <w:divBdr>
        <w:top w:val="none" w:sz="0" w:space="0" w:color="auto"/>
        <w:left w:val="none" w:sz="0" w:space="0" w:color="auto"/>
        <w:bottom w:val="none" w:sz="0" w:space="0" w:color="auto"/>
        <w:right w:val="none" w:sz="0" w:space="0" w:color="auto"/>
      </w:divBdr>
    </w:div>
    <w:div w:id="1638533285">
      <w:bodyDiv w:val="1"/>
      <w:marLeft w:val="0"/>
      <w:marRight w:val="0"/>
      <w:marTop w:val="0"/>
      <w:marBottom w:val="0"/>
      <w:divBdr>
        <w:top w:val="none" w:sz="0" w:space="0" w:color="auto"/>
        <w:left w:val="none" w:sz="0" w:space="0" w:color="auto"/>
        <w:bottom w:val="none" w:sz="0" w:space="0" w:color="auto"/>
        <w:right w:val="none" w:sz="0" w:space="0" w:color="auto"/>
      </w:divBdr>
    </w:div>
    <w:div w:id="1665084079">
      <w:bodyDiv w:val="1"/>
      <w:marLeft w:val="0"/>
      <w:marRight w:val="0"/>
      <w:marTop w:val="0"/>
      <w:marBottom w:val="0"/>
      <w:divBdr>
        <w:top w:val="none" w:sz="0" w:space="0" w:color="auto"/>
        <w:left w:val="none" w:sz="0" w:space="0" w:color="auto"/>
        <w:bottom w:val="none" w:sz="0" w:space="0" w:color="auto"/>
        <w:right w:val="none" w:sz="0" w:space="0" w:color="auto"/>
      </w:divBdr>
    </w:div>
    <w:div w:id="1733964431">
      <w:bodyDiv w:val="1"/>
      <w:marLeft w:val="0"/>
      <w:marRight w:val="0"/>
      <w:marTop w:val="0"/>
      <w:marBottom w:val="0"/>
      <w:divBdr>
        <w:top w:val="none" w:sz="0" w:space="0" w:color="auto"/>
        <w:left w:val="none" w:sz="0" w:space="0" w:color="auto"/>
        <w:bottom w:val="none" w:sz="0" w:space="0" w:color="auto"/>
        <w:right w:val="none" w:sz="0" w:space="0" w:color="auto"/>
      </w:divBdr>
      <w:divsChild>
        <w:div w:id="638651181">
          <w:marLeft w:val="0"/>
          <w:marRight w:val="0"/>
          <w:marTop w:val="0"/>
          <w:marBottom w:val="0"/>
          <w:divBdr>
            <w:top w:val="none" w:sz="0" w:space="0" w:color="auto"/>
            <w:left w:val="none" w:sz="0" w:space="0" w:color="auto"/>
            <w:bottom w:val="none" w:sz="0" w:space="0" w:color="auto"/>
            <w:right w:val="none" w:sz="0" w:space="0" w:color="auto"/>
          </w:divBdr>
          <w:divsChild>
            <w:div w:id="3357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831972">
      <w:bodyDiv w:val="1"/>
      <w:marLeft w:val="0"/>
      <w:marRight w:val="0"/>
      <w:marTop w:val="0"/>
      <w:marBottom w:val="0"/>
      <w:divBdr>
        <w:top w:val="none" w:sz="0" w:space="0" w:color="auto"/>
        <w:left w:val="none" w:sz="0" w:space="0" w:color="auto"/>
        <w:bottom w:val="none" w:sz="0" w:space="0" w:color="auto"/>
        <w:right w:val="none" w:sz="0" w:space="0" w:color="auto"/>
      </w:divBdr>
    </w:div>
    <w:div w:id="1822498322">
      <w:bodyDiv w:val="1"/>
      <w:marLeft w:val="0"/>
      <w:marRight w:val="0"/>
      <w:marTop w:val="0"/>
      <w:marBottom w:val="0"/>
      <w:divBdr>
        <w:top w:val="none" w:sz="0" w:space="0" w:color="auto"/>
        <w:left w:val="none" w:sz="0" w:space="0" w:color="auto"/>
        <w:bottom w:val="none" w:sz="0" w:space="0" w:color="auto"/>
        <w:right w:val="none" w:sz="0" w:space="0" w:color="auto"/>
      </w:divBdr>
    </w:div>
    <w:div w:id="1834372262">
      <w:bodyDiv w:val="1"/>
      <w:marLeft w:val="0"/>
      <w:marRight w:val="0"/>
      <w:marTop w:val="0"/>
      <w:marBottom w:val="0"/>
      <w:divBdr>
        <w:top w:val="none" w:sz="0" w:space="0" w:color="auto"/>
        <w:left w:val="none" w:sz="0" w:space="0" w:color="auto"/>
        <w:bottom w:val="none" w:sz="0" w:space="0" w:color="auto"/>
        <w:right w:val="none" w:sz="0" w:space="0" w:color="auto"/>
      </w:divBdr>
    </w:div>
    <w:div w:id="1947419916">
      <w:bodyDiv w:val="1"/>
      <w:marLeft w:val="0"/>
      <w:marRight w:val="0"/>
      <w:marTop w:val="0"/>
      <w:marBottom w:val="0"/>
      <w:divBdr>
        <w:top w:val="none" w:sz="0" w:space="0" w:color="auto"/>
        <w:left w:val="none" w:sz="0" w:space="0" w:color="auto"/>
        <w:bottom w:val="none" w:sz="0" w:space="0" w:color="auto"/>
        <w:right w:val="none" w:sz="0" w:space="0" w:color="auto"/>
      </w:divBdr>
    </w:div>
    <w:div w:id="1978950242">
      <w:bodyDiv w:val="1"/>
      <w:marLeft w:val="0"/>
      <w:marRight w:val="0"/>
      <w:marTop w:val="0"/>
      <w:marBottom w:val="0"/>
      <w:divBdr>
        <w:top w:val="none" w:sz="0" w:space="0" w:color="auto"/>
        <w:left w:val="none" w:sz="0" w:space="0" w:color="auto"/>
        <w:bottom w:val="none" w:sz="0" w:space="0" w:color="auto"/>
        <w:right w:val="none" w:sz="0" w:space="0" w:color="auto"/>
      </w:divBdr>
    </w:div>
    <w:div w:id="2017488757">
      <w:bodyDiv w:val="1"/>
      <w:marLeft w:val="0"/>
      <w:marRight w:val="0"/>
      <w:marTop w:val="0"/>
      <w:marBottom w:val="0"/>
      <w:divBdr>
        <w:top w:val="none" w:sz="0" w:space="0" w:color="auto"/>
        <w:left w:val="none" w:sz="0" w:space="0" w:color="auto"/>
        <w:bottom w:val="none" w:sz="0" w:space="0" w:color="auto"/>
        <w:right w:val="none" w:sz="0" w:space="0" w:color="auto"/>
      </w:divBdr>
    </w:div>
    <w:div w:id="2045249865">
      <w:bodyDiv w:val="1"/>
      <w:marLeft w:val="0"/>
      <w:marRight w:val="0"/>
      <w:marTop w:val="0"/>
      <w:marBottom w:val="0"/>
      <w:divBdr>
        <w:top w:val="none" w:sz="0" w:space="0" w:color="auto"/>
        <w:left w:val="none" w:sz="0" w:space="0" w:color="auto"/>
        <w:bottom w:val="none" w:sz="0" w:space="0" w:color="auto"/>
        <w:right w:val="none" w:sz="0" w:space="0" w:color="auto"/>
      </w:divBdr>
    </w:div>
    <w:div w:id="2050298332">
      <w:bodyDiv w:val="1"/>
      <w:marLeft w:val="0"/>
      <w:marRight w:val="0"/>
      <w:marTop w:val="0"/>
      <w:marBottom w:val="0"/>
      <w:divBdr>
        <w:top w:val="none" w:sz="0" w:space="0" w:color="auto"/>
        <w:left w:val="none" w:sz="0" w:space="0" w:color="auto"/>
        <w:bottom w:val="none" w:sz="0" w:space="0" w:color="auto"/>
        <w:right w:val="none" w:sz="0" w:space="0" w:color="auto"/>
      </w:divBdr>
    </w:div>
    <w:div w:id="21005612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cleanairhub.org.uk/home" TargetMode="External"/><Relationship Id="rId26" Type="http://schemas.openxmlformats.org/officeDocument/2006/relationships/footer" Target="footer7.xml"/><Relationship Id="rId39" Type="http://schemas.openxmlformats.org/officeDocument/2006/relationships/image" Target="media/image11.png"/><Relationship Id="rId21" Type="http://schemas.openxmlformats.org/officeDocument/2006/relationships/image" Target="media/image2.jpeg"/><Relationship Id="rId34" Type="http://schemas.openxmlformats.org/officeDocument/2006/relationships/image" Target="media/image7.jpeg"/><Relationship Id="rId42" Type="http://schemas.openxmlformats.org/officeDocument/2006/relationships/footer" Target="footer13.xml"/><Relationship Id="rId47" Type="http://schemas.openxmlformats.org/officeDocument/2006/relationships/image" Target="media/image12.png"/><Relationship Id="rId50" Type="http://schemas.openxmlformats.org/officeDocument/2006/relationships/footer" Target="footer16.xml"/><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eastherts.gov.uk/environmental-health/contact-environmental-health" TargetMode="External"/><Relationship Id="rId29" Type="http://schemas.openxmlformats.org/officeDocument/2006/relationships/footer" Target="footer9.xml"/><Relationship Id="rId11" Type="http://schemas.openxmlformats.org/officeDocument/2006/relationships/endnotes" Target="endnotes.xml"/><Relationship Id="rId24" Type="http://schemas.openxmlformats.org/officeDocument/2006/relationships/image" Target="media/image3.png"/><Relationship Id="rId32" Type="http://schemas.openxmlformats.org/officeDocument/2006/relationships/footer" Target="footer10.xml"/><Relationship Id="rId37" Type="http://schemas.openxmlformats.org/officeDocument/2006/relationships/image" Target="media/image9.png"/><Relationship Id="rId40" Type="http://schemas.openxmlformats.org/officeDocument/2006/relationships/footer" Target="footer11.xml"/><Relationship Id="rId45" Type="http://schemas.openxmlformats.org/officeDocument/2006/relationships/footer" Target="footer15.xml"/><Relationship Id="rId53" Type="http://schemas.openxmlformats.org/officeDocument/2006/relationships/footer" Target="footer18.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header" Target="header3.xml"/><Relationship Id="rId44" Type="http://schemas.openxmlformats.org/officeDocument/2006/relationships/hyperlink" Target="https://www.eastherts.gov.uk/environmental-health/air-quality" TargetMode="External"/><Relationship Id="rId52" Type="http://schemas.openxmlformats.org/officeDocument/2006/relationships/footer" Target="footer1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image" Target="media/image4.jpeg"/><Relationship Id="rId30" Type="http://schemas.openxmlformats.org/officeDocument/2006/relationships/image" Target="media/image5.png"/><Relationship Id="rId35" Type="http://schemas.openxmlformats.org/officeDocument/2006/relationships/image" Target="media/image8.png"/><Relationship Id="rId43" Type="http://schemas.openxmlformats.org/officeDocument/2006/relationships/footer" Target="footer14.xml"/><Relationship Id="rId48" Type="http://schemas.openxmlformats.org/officeDocument/2006/relationships/image" Target="media/image13.png"/><Relationship Id="rId8" Type="http://schemas.openxmlformats.org/officeDocument/2006/relationships/settings" Target="settings.xml"/><Relationship Id="rId51" Type="http://schemas.openxmlformats.org/officeDocument/2006/relationships/image" Target="media/image14.pn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image" Target="media/image6.jpeg"/><Relationship Id="rId38" Type="http://schemas.openxmlformats.org/officeDocument/2006/relationships/image" Target="media/image10.png"/><Relationship Id="rId46" Type="http://schemas.openxmlformats.org/officeDocument/2006/relationships/hyperlink" Target="https://www.eastherts.gov.uk/environmental-health/air-quality" TargetMode="External"/><Relationship Id="rId20" Type="http://schemas.openxmlformats.org/officeDocument/2006/relationships/footer" Target="footer3.xml"/><Relationship Id="rId41" Type="http://schemas.openxmlformats.org/officeDocument/2006/relationships/footer" Target="footer12.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eastherts.gov.uk/environmental-health/air-quality" TargetMode="External"/><Relationship Id="rId23" Type="http://schemas.openxmlformats.org/officeDocument/2006/relationships/footer" Target="footer5.xml"/><Relationship Id="rId28" Type="http://schemas.openxmlformats.org/officeDocument/2006/relationships/footer" Target="footer8.xml"/><Relationship Id="rId36" Type="http://schemas.openxmlformats.org/officeDocument/2006/relationships/hyperlink" Target="https://www.eastherts.gov.uk/environmental-health/air-quality" TargetMode="External"/><Relationship Id="rId49" Type="http://schemas.openxmlformats.org/officeDocument/2006/relationships/header" Target="header4.xml"/></Relationships>
</file>

<file path=word/_rels/footnotes.xml.rels><?xml version="1.0" encoding="UTF-8" standalone="yes"?>
<Relationships xmlns="http://schemas.openxmlformats.org/package/2006/relationships"><Relationship Id="rId8" Type="http://schemas.openxmlformats.org/officeDocument/2006/relationships/hyperlink" Target="https://eastherts.fra1.digitaloceanspaces.com/s3fs-public/2019-10/Health%20and%20WellbeingStrategy%202019%20-%202023.pdf" TargetMode="External"/><Relationship Id="rId13" Type="http://schemas.openxmlformats.org/officeDocument/2006/relationships/hyperlink" Target="https://www.gov.uk/government/publications/air-quality-plan-for-nitrogen-dioxide-no2-in-uk-2017" TargetMode="External"/><Relationship Id="rId18" Type="http://schemas.openxmlformats.org/officeDocument/2006/relationships/hyperlink" Target="https://www.eastherts.gov.uk/environmental-health/air-quality" TargetMode="External"/><Relationship Id="rId3" Type="http://schemas.openxmlformats.org/officeDocument/2006/relationships/hyperlink" Target="https://assets.publishing.service.gov.uk/media/5a7e2f4640f0b62302689b57/COMEAP%20_mortality_effects_of_long_term_exposure.pdf" TargetMode="External"/><Relationship Id="rId21" Type="http://schemas.openxmlformats.org/officeDocument/2006/relationships/hyperlink" Target="https://www.eastherts.gov.uk/environmental-health/air-quality" TargetMode="External"/><Relationship Id="rId7" Type="http://schemas.openxmlformats.org/officeDocument/2006/relationships/hyperlink" Target="https://www.hertfordshire.gov.uk/media-library/documents/about-the-council/data-and-information/public-health/air-quality-strategy.pdf" TargetMode="External"/><Relationship Id="rId12" Type="http://schemas.openxmlformats.org/officeDocument/2006/relationships/hyperlink" Target="https://www.gov.uk/government/publications/the-air-quality-strategy-for-england/air-quality-strategy-framework-for-local-authority-delivery" TargetMode="External"/><Relationship Id="rId17" Type="http://schemas.openxmlformats.org/officeDocument/2006/relationships/hyperlink" Target="https://www.eastherts.gov.uk/environmental-health/air-quality" TargetMode="External"/><Relationship Id="rId2" Type="http://schemas.openxmlformats.org/officeDocument/2006/relationships/hyperlink" Target="https://www.judiciary.uk/wp-content/uploads/2021/04/Ella-Kissi-Debrah-2021-0113-1.pdf" TargetMode="External"/><Relationship Id="rId16" Type="http://schemas.openxmlformats.org/officeDocument/2006/relationships/hyperlink" Target="https://www.hertfordshire.gov.uk/media-library/documents/about-the-council/consultations/ltp4-local-transport-plan-4-complete.pdf" TargetMode="External"/><Relationship Id="rId20" Type="http://schemas.openxmlformats.org/officeDocument/2006/relationships/hyperlink" Target="https://www.eastherts.gov.uk/environmental-health/air-quality" TargetMode="External"/><Relationship Id="rId1" Type="http://schemas.openxmlformats.org/officeDocument/2006/relationships/hyperlink" Target="https://www.judiciary.uk/prevention-of-future-death-reports/ella-kissi-debrah/" TargetMode="External"/><Relationship Id="rId6" Type="http://schemas.openxmlformats.org/officeDocument/2006/relationships/hyperlink" Target="https://fingertips.phe.org.uk/search/pollution" TargetMode="External"/><Relationship Id="rId11" Type="http://schemas.openxmlformats.org/officeDocument/2006/relationships/hyperlink" Target="https://www.gov.uk/government/publications/clean-air-strategy-2019" TargetMode="External"/><Relationship Id="rId5" Type="http://schemas.openxmlformats.org/officeDocument/2006/relationships/hyperlink" Target="https://laqm.defra.gov.uk/assets/63091defraairqualityguide9web.pdf" TargetMode="External"/><Relationship Id="rId15" Type="http://schemas.openxmlformats.org/officeDocument/2006/relationships/hyperlink" Target="https://cdn-eastherts.onwebcurl.com/s3fs-public/2021-03/Sustainability%20SPD.pdf" TargetMode="External"/><Relationship Id="rId10" Type="http://schemas.openxmlformats.org/officeDocument/2006/relationships/hyperlink" Target="https://data.england.nhs.uk/ncdr/data_element/indices-of-multiple-deprivation-imd-decile/" TargetMode="External"/><Relationship Id="rId19" Type="http://schemas.openxmlformats.org/officeDocument/2006/relationships/hyperlink" Target="https://www.eastherts.gov.uk/environmental-health/air-quality" TargetMode="External"/><Relationship Id="rId4" Type="http://schemas.openxmlformats.org/officeDocument/2006/relationships/hyperlink" Target="https://www.gov.uk/government/collections/comeap-reports" TargetMode="External"/><Relationship Id="rId9" Type="http://schemas.openxmlformats.org/officeDocument/2006/relationships/hyperlink" Target="https://www.data.gov.uk/dataset/3f6c84f1-9da1-4ee0-82a7-50086a775e22/lower-layer-super-output-areas-2021-boundaries-ew-bgc" TargetMode="External"/><Relationship Id="rId14" Type="http://schemas.openxmlformats.org/officeDocument/2006/relationships/hyperlink" Target="https://cdn-eastherts.onwebcurl.com/s3fs-public/documents/District_Plan_Publish_web_view.pdf" TargetMode="External"/><Relationship Id="rId22" Type="http://schemas.openxmlformats.org/officeDocument/2006/relationships/hyperlink" Target="https://www.theguardian.com/environment/bike-blog/2017/dec/01/bike-lanes-dont-clog-up-our-roads-they-keep-london-mov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8" ma:contentTypeDescription="Create a new document." ma:contentTypeScope="" ma:versionID="b034356bb677a9ea114c555aecf7711f">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04d342c99ce0e365f3242fa39ef2b78d"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8b2c7048-9c7f-4499-a60c-fbe5a943c49f">
      <Terms xmlns="http://schemas.microsoft.com/office/infopath/2007/PartnerControls"/>
    </lcf76f155ced4ddcb4097134ff3c332f>
    <TaxCatchAll xmlns="7862bb3c-ea2d-4026-8a91-9c15e16d782f" xsi:nil="true"/>
    <SharedWithUsers xmlns="7862bb3c-ea2d-4026-8a91-9c15e16d782f">
      <UserInfo>
        <DisplayName/>
        <AccountId xsi:nil="true"/>
        <AccountType/>
      </UserInfo>
    </SharedWithUsers>
    <MediaLengthInSeconds xmlns="8b2c7048-9c7f-4499-a60c-fbe5a943c49f" xsi:nil="true"/>
  </documentManagement>
</p:properties>
</file>

<file path=customXml/itemProps1.xml><?xml version="1.0" encoding="utf-8"?>
<ds:datastoreItem xmlns:ds="http://schemas.openxmlformats.org/officeDocument/2006/customXml" ds:itemID="{F99626B4-9214-4C90-B849-6A4C6B4D88D7}">
  <ds:schemaRefs>
    <ds:schemaRef ds:uri="http://schemas.openxmlformats.org/officeDocument/2006/bibliography"/>
  </ds:schemaRefs>
</ds:datastoreItem>
</file>

<file path=customXml/itemProps2.xml><?xml version="1.0" encoding="utf-8"?>
<ds:datastoreItem xmlns:ds="http://schemas.openxmlformats.org/officeDocument/2006/customXml" ds:itemID="{DE581E7B-CA8A-48C4-8200-0EF4F12767CE}"/>
</file>

<file path=customXml/itemProps3.xml><?xml version="1.0" encoding="utf-8"?>
<ds:datastoreItem xmlns:ds="http://schemas.openxmlformats.org/officeDocument/2006/customXml" ds:itemID="{7308846F-E297-45FA-87C3-7F92CE380273}">
  <ds:schemaRefs>
    <ds:schemaRef ds:uri="http://schemas.openxmlformats.org/officeDocument/2006/bibliography"/>
  </ds:schemaRefs>
</ds:datastoreItem>
</file>

<file path=customXml/itemProps4.xml><?xml version="1.0" encoding="utf-8"?>
<ds:datastoreItem xmlns:ds="http://schemas.openxmlformats.org/officeDocument/2006/customXml" ds:itemID="{ACEC1472-D062-4F63-A508-FB894198E73C}">
  <ds:schemaRefs>
    <ds:schemaRef ds:uri="http://schemas.microsoft.com/sharepoint/v3/contenttype/forms"/>
  </ds:schemaRefs>
</ds:datastoreItem>
</file>

<file path=customXml/itemProps5.xml><?xml version="1.0" encoding="utf-8"?>
<ds:datastoreItem xmlns:ds="http://schemas.openxmlformats.org/officeDocument/2006/customXml" ds:itemID="{AD1EB1E2-072C-42DA-80E5-6364C4C9566B}">
  <ds:schemaRefs>
    <ds:schemaRef ds:uri="http://schemas.microsoft.com/office/2006/metadata/properties"/>
    <ds:schemaRef ds:uri="http://purl.org/dc/terms/"/>
    <ds:schemaRef ds:uri="http://purl.org/dc/dcmitype/"/>
    <ds:schemaRef ds:uri="http://schemas.microsoft.com/office/2006/documentManagement/types"/>
    <ds:schemaRef ds:uri="http://schemas.microsoft.com/office/infopath/2007/PartnerControls"/>
    <ds:schemaRef ds:uri="http://purl.org/dc/elements/1.1/"/>
    <ds:schemaRef ds:uri="dc67ef3b-fb53-4055-8793-be8814d28c5a"/>
    <ds:schemaRef ds:uri="http://schemas.openxmlformats.org/package/2006/metadata/core-properties"/>
    <ds:schemaRef ds:uri="5989cdaa-5004-4bfd-b198-ecd8a7c42a90"/>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112</Pages>
  <Words>18166</Words>
  <Characters>103550</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Executive summary</vt:lpstr>
    </vt:vector>
  </TitlesOfParts>
  <Company>AEA Technology plc</Company>
  <LinksUpToDate>false</LinksUpToDate>
  <CharactersWithSpaces>121474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subject/>
  <dc:creator>Anna CZERSKA</dc:creator>
  <cp:keywords/>
  <dc:description/>
  <cp:lastModifiedBy>Paul Thomas-Jones</cp:lastModifiedBy>
  <cp:revision>128</cp:revision>
  <cp:lastPrinted>2024-02-05T18:10:00Z</cp:lastPrinted>
  <dcterms:created xsi:type="dcterms:W3CDTF">2024-01-08T23:36:00Z</dcterms:created>
  <dcterms:modified xsi:type="dcterms:W3CDTF">2024-03-05T16:03:00Z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0x0101001F8A30EA4F250440BFAF98A4AA5061FF</vt:lpwstr>
  </property>
  <property fmtid="{D5CDD505-2E9C-101B-9397-08002B2CF9AE}" pid="4" name="MediaServiceImageTags">
    <vt:lpwstr/>
  </property>
  <property fmtid="{D5CDD505-2E9C-101B-9397-08002B2CF9AE}" pid="5" name="GrammarlyDocumentId">
    <vt:lpwstr>231088c06581e1e5f86319d8462499fc8f9c2db85bfe6ddabb5a7e8286c83410</vt:lpwstr>
  </property>
  <property fmtid="{D5CDD505-2E9C-101B-9397-08002B2CF9AE}" pid="6" name="MSIP_Label_39903d81-26ea-446d-9b9f-b42e2424be19_Enabled">
    <vt:lpwstr>true</vt:lpwstr>
  </property>
  <property fmtid="{D5CDD505-2E9C-101B-9397-08002B2CF9AE}" pid="7" name="MSIP_Label_39903d81-26ea-446d-9b9f-b42e2424be19_SetDate">
    <vt:lpwstr>2023-05-30T13:46:40Z</vt:lpwstr>
  </property>
  <property fmtid="{D5CDD505-2E9C-101B-9397-08002B2CF9AE}" pid="8" name="MSIP_Label_39903d81-26ea-446d-9b9f-b42e2424be19_Method">
    <vt:lpwstr>Standard</vt:lpwstr>
  </property>
  <property fmtid="{D5CDD505-2E9C-101B-9397-08002B2CF9AE}" pid="9" name="MSIP_Label_39903d81-26ea-446d-9b9f-b42e2424be19_Name">
    <vt:lpwstr>C2 Internal SWE</vt:lpwstr>
  </property>
  <property fmtid="{D5CDD505-2E9C-101B-9397-08002B2CF9AE}" pid="10" name="MSIP_Label_39903d81-26ea-446d-9b9f-b42e2424be19_SiteId">
    <vt:lpwstr>fffad414-b6a3-4f32-a9bd-42d28fc811f1</vt:lpwstr>
  </property>
  <property fmtid="{D5CDD505-2E9C-101B-9397-08002B2CF9AE}" pid="11" name="MSIP_Label_39903d81-26ea-446d-9b9f-b42e2424be19_ActionId">
    <vt:lpwstr>21ed1ab7-6175-498c-b0ae-59a50023832d</vt:lpwstr>
  </property>
  <property fmtid="{D5CDD505-2E9C-101B-9397-08002B2CF9AE}" pid="12" name="MSIP_Label_39903d81-26ea-446d-9b9f-b42e2424be19_ContentBits">
    <vt:lpwstr>2</vt:lpwstr>
  </property>
  <property fmtid="{D5CDD505-2E9C-101B-9397-08002B2CF9AE}" pid="13" name="MSIP_Label_393d98ac-5911-4996-9f40-934b924618b7_Enabled">
    <vt:lpwstr>true</vt:lpwstr>
  </property>
  <property fmtid="{D5CDD505-2E9C-101B-9397-08002B2CF9AE}" pid="14" name="MSIP_Label_393d98ac-5911-4996-9f40-934b924618b7_SetDate">
    <vt:lpwstr>2023-09-26T08:56:21Z</vt:lpwstr>
  </property>
  <property fmtid="{D5CDD505-2E9C-101B-9397-08002B2CF9AE}" pid="15" name="MSIP_Label_393d98ac-5911-4996-9f40-934b924618b7_Method">
    <vt:lpwstr>Standard</vt:lpwstr>
  </property>
  <property fmtid="{D5CDD505-2E9C-101B-9397-08002B2CF9AE}" pid="16" name="MSIP_Label_393d98ac-5911-4996-9f40-934b924618b7_Name">
    <vt:lpwstr>Official</vt:lpwstr>
  </property>
  <property fmtid="{D5CDD505-2E9C-101B-9397-08002B2CF9AE}" pid="17" name="MSIP_Label_393d98ac-5911-4996-9f40-934b924618b7_SiteId">
    <vt:lpwstr>671b555f-1b74-4a87-a174-b37d2b179b24</vt:lpwstr>
  </property>
  <property fmtid="{D5CDD505-2E9C-101B-9397-08002B2CF9AE}" pid="18" name="MSIP_Label_393d98ac-5911-4996-9f40-934b924618b7_ActionId">
    <vt:lpwstr>99b7137a-27e1-4494-b2e6-02103ce36734</vt:lpwstr>
  </property>
  <property fmtid="{D5CDD505-2E9C-101B-9397-08002B2CF9AE}" pid="19" name="MSIP_Label_393d98ac-5911-4996-9f40-934b924618b7_ContentBits">
    <vt:lpwstr>0</vt:lpwstr>
  </property>
  <property fmtid="{D5CDD505-2E9C-101B-9397-08002B2CF9AE}" pid="20" name="Order">
    <vt:r8>2032700</vt:r8>
  </property>
  <property fmtid="{D5CDD505-2E9C-101B-9397-08002B2CF9AE}" pid="21" name="xd_Signature">
    <vt:bool>false</vt:bool>
  </property>
  <property fmtid="{D5CDD505-2E9C-101B-9397-08002B2CF9AE}" pid="22" name="xd_ProgID">
    <vt:lpwstr/>
  </property>
  <property fmtid="{D5CDD505-2E9C-101B-9397-08002B2CF9AE}" pid="23" name="ComplianceAssetId">
    <vt:lpwstr/>
  </property>
  <property fmtid="{D5CDD505-2E9C-101B-9397-08002B2CF9AE}" pid="24" name="TemplateUrl">
    <vt:lpwstr/>
  </property>
  <property fmtid="{D5CDD505-2E9C-101B-9397-08002B2CF9AE}" pid="25" name="_ExtendedDescription">
    <vt:lpwstr/>
  </property>
  <property fmtid="{D5CDD505-2E9C-101B-9397-08002B2CF9AE}" pid="26" name="TriggerFlowInfo">
    <vt:lpwstr/>
  </property>
</Properties>
</file>