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2.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DB7B7A" w14:textId="77777777" w:rsidR="00A63313" w:rsidRPr="0003195D" w:rsidRDefault="00A63313" w:rsidP="00E93242">
      <w:pPr>
        <w:pStyle w:val="Caption"/>
        <w:ind w:left="1134" w:hanging="1134"/>
        <w:rPr>
          <w:color w:val="FF0000"/>
          <w:kern w:val="72"/>
          <w:szCs w:val="24"/>
        </w:rPr>
      </w:pPr>
      <w:r w:rsidRPr="0003195D">
        <w:rPr>
          <w:color w:val="FF0000"/>
          <w:kern w:val="72"/>
          <w:szCs w:val="24"/>
        </w:rPr>
        <w:t xml:space="preserve">Insert </w:t>
      </w:r>
      <w:r w:rsidR="009A7EE3">
        <w:rPr>
          <w:color w:val="FF0000"/>
          <w:kern w:val="72"/>
          <w:szCs w:val="24"/>
        </w:rPr>
        <w:t>Local Authority</w:t>
      </w:r>
      <w:r w:rsidR="009A7EE3" w:rsidRPr="0003195D">
        <w:rPr>
          <w:color w:val="FF0000"/>
          <w:kern w:val="72"/>
          <w:szCs w:val="24"/>
        </w:rPr>
        <w:t xml:space="preserve"> </w:t>
      </w:r>
      <w:r w:rsidRPr="0003195D">
        <w:rPr>
          <w:color w:val="FF0000"/>
          <w:kern w:val="72"/>
          <w:szCs w:val="24"/>
        </w:rPr>
        <w:t>Logo Here</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0B3C1E" w:rsidRPr="008603A5" w14:paraId="0DECEF3B" w14:textId="77777777" w:rsidTr="009C0679">
        <w:tc>
          <w:tcPr>
            <w:tcW w:w="9286" w:type="dxa"/>
            <w:shd w:val="clear" w:color="auto" w:fill="DAEEF3"/>
          </w:tcPr>
          <w:p w14:paraId="1C1CCB05" w14:textId="77777777" w:rsidR="000B3C1E" w:rsidRPr="008603A5" w:rsidRDefault="000B3C1E" w:rsidP="009C0679">
            <w:pPr>
              <w:rPr>
                <w:color w:val="0000FF"/>
                <w:sz w:val="24"/>
              </w:rPr>
            </w:pPr>
          </w:p>
          <w:p w14:paraId="17A52E2D" w14:textId="77777777" w:rsidR="000B3C1E" w:rsidRPr="008603A5" w:rsidRDefault="000B3C1E" w:rsidP="009C0679">
            <w:pPr>
              <w:pStyle w:val="Style1"/>
              <w:rPr>
                <w:b/>
                <w:color w:val="0000FF"/>
              </w:rPr>
            </w:pPr>
            <w:r w:rsidRPr="008603A5">
              <w:rPr>
                <w:b/>
                <w:color w:val="0000FF"/>
              </w:rPr>
              <w:t>INSTRUCTIONS</w:t>
            </w:r>
            <w:r w:rsidR="003815C7">
              <w:rPr>
                <w:b/>
                <w:color w:val="0000FF"/>
              </w:rPr>
              <w:t xml:space="preserve"> – PLEASE READ</w:t>
            </w:r>
          </w:p>
          <w:p w14:paraId="36E92008" w14:textId="77777777" w:rsidR="000B3C1E" w:rsidRDefault="000B3C1E" w:rsidP="009C0679">
            <w:pPr>
              <w:rPr>
                <w:color w:val="0000FF"/>
                <w:sz w:val="24"/>
              </w:rPr>
            </w:pPr>
            <w:r>
              <w:rPr>
                <w:color w:val="0000FF"/>
                <w:sz w:val="24"/>
              </w:rPr>
              <w:t xml:space="preserve">This is the Annual Status Report (ASR) for submission to Defra by </w:t>
            </w:r>
            <w:r w:rsidR="00A66543" w:rsidRPr="0076757B">
              <w:rPr>
                <w:b/>
                <w:color w:val="0000FF"/>
                <w:sz w:val="24"/>
              </w:rPr>
              <w:t>3</w:t>
            </w:r>
            <w:r w:rsidR="002661C8" w:rsidRPr="0076757B">
              <w:rPr>
                <w:b/>
                <w:color w:val="0000FF"/>
                <w:sz w:val="24"/>
              </w:rPr>
              <w:t>0</w:t>
            </w:r>
            <w:r w:rsidR="00A66543" w:rsidRPr="0076757B">
              <w:rPr>
                <w:b/>
                <w:color w:val="0000FF"/>
                <w:sz w:val="24"/>
              </w:rPr>
              <w:t xml:space="preserve"> June</w:t>
            </w:r>
            <w:r w:rsidR="00A66543">
              <w:rPr>
                <w:color w:val="0000FF"/>
                <w:sz w:val="24"/>
              </w:rPr>
              <w:t xml:space="preserve"> </w:t>
            </w:r>
            <w:r w:rsidR="00A273FF">
              <w:rPr>
                <w:color w:val="0000FF"/>
                <w:sz w:val="24"/>
              </w:rPr>
              <w:t>of each calendar year.</w:t>
            </w:r>
          </w:p>
          <w:p w14:paraId="287EA8C7" w14:textId="77777777" w:rsidR="00290C50" w:rsidRDefault="00290C50" w:rsidP="009C0679">
            <w:pPr>
              <w:rPr>
                <w:color w:val="0000FF"/>
                <w:sz w:val="24"/>
              </w:rPr>
            </w:pPr>
          </w:p>
          <w:p w14:paraId="1E1D93EA" w14:textId="77777777" w:rsidR="00C651DE" w:rsidRDefault="00C651DE" w:rsidP="009C0679">
            <w:pPr>
              <w:rPr>
                <w:color w:val="0000FF"/>
                <w:sz w:val="24"/>
              </w:rPr>
            </w:pPr>
            <w:r>
              <w:rPr>
                <w:color w:val="0000FF"/>
                <w:sz w:val="24"/>
              </w:rPr>
              <w:t>This template is divided into two main sections. The first</w:t>
            </w:r>
            <w:r w:rsidR="00F97518">
              <w:rPr>
                <w:color w:val="0000FF"/>
                <w:sz w:val="24"/>
              </w:rPr>
              <w:t>, entitled</w:t>
            </w:r>
            <w:r>
              <w:rPr>
                <w:color w:val="0000FF"/>
                <w:sz w:val="24"/>
              </w:rPr>
              <w:t xml:space="preserve"> </w:t>
            </w:r>
            <w:r w:rsidR="00F97518">
              <w:rPr>
                <w:color w:val="0000FF"/>
                <w:sz w:val="24"/>
              </w:rPr>
              <w:t>“</w:t>
            </w:r>
            <w:r w:rsidR="002817DE">
              <w:rPr>
                <w:color w:val="0000FF"/>
                <w:sz w:val="24"/>
              </w:rPr>
              <w:t>Overview</w:t>
            </w:r>
            <w:r w:rsidR="00F97518" w:rsidRPr="00F97518">
              <w:rPr>
                <w:color w:val="0000FF"/>
                <w:sz w:val="24"/>
              </w:rPr>
              <w:t xml:space="preserve"> of Air Quality in Our Area</w:t>
            </w:r>
            <w:r w:rsidR="00F97518">
              <w:rPr>
                <w:color w:val="0000FF"/>
                <w:sz w:val="24"/>
              </w:rPr>
              <w:t>”</w:t>
            </w:r>
            <w:r w:rsidR="00F97518" w:rsidRPr="00F97518">
              <w:rPr>
                <w:color w:val="0000FF"/>
                <w:sz w:val="24"/>
              </w:rPr>
              <w:t xml:space="preserve"> </w:t>
            </w:r>
            <w:r>
              <w:rPr>
                <w:color w:val="0000FF"/>
                <w:sz w:val="24"/>
              </w:rPr>
              <w:t>provides a public-facing</w:t>
            </w:r>
            <w:r w:rsidR="00F97518">
              <w:rPr>
                <w:color w:val="0000FF"/>
                <w:sz w:val="24"/>
              </w:rPr>
              <w:t xml:space="preserve"> summary and should contain a brief overview of the state of local air quality. The rest of the document should contain the detailed </w:t>
            </w:r>
            <w:r w:rsidR="00CC042C">
              <w:rPr>
                <w:color w:val="0000FF"/>
                <w:sz w:val="24"/>
              </w:rPr>
              <w:t xml:space="preserve">technical </w:t>
            </w:r>
            <w:r w:rsidR="00F97518">
              <w:rPr>
                <w:color w:val="0000FF"/>
                <w:sz w:val="24"/>
              </w:rPr>
              <w:t>information supporting the conclusions presented in this summary.</w:t>
            </w:r>
          </w:p>
          <w:p w14:paraId="6FC045A2" w14:textId="77777777" w:rsidR="00C651DE" w:rsidRDefault="00C651DE" w:rsidP="009C0679">
            <w:pPr>
              <w:rPr>
                <w:color w:val="0000FF"/>
                <w:sz w:val="24"/>
              </w:rPr>
            </w:pPr>
          </w:p>
          <w:p w14:paraId="3E3C3896" w14:textId="77777777" w:rsidR="00290C50" w:rsidRDefault="00290C50" w:rsidP="009C0679">
            <w:pPr>
              <w:rPr>
                <w:color w:val="0000FF"/>
                <w:sz w:val="24"/>
              </w:rPr>
            </w:pPr>
            <w:r w:rsidRPr="00290C50">
              <w:rPr>
                <w:color w:val="0000FF"/>
                <w:sz w:val="24"/>
              </w:rPr>
              <w:t xml:space="preserve">Whilst use of </w:t>
            </w:r>
            <w:r>
              <w:rPr>
                <w:color w:val="0000FF"/>
                <w:sz w:val="24"/>
              </w:rPr>
              <w:t>this template</w:t>
            </w:r>
            <w:r w:rsidRPr="00290C50">
              <w:rPr>
                <w:color w:val="0000FF"/>
                <w:sz w:val="24"/>
              </w:rPr>
              <w:t xml:space="preserve"> is mandatory, this approach does not preclude the flexibility to provide detailed or extra analysis where this has taken place. For instance, </w:t>
            </w:r>
            <w:r w:rsidR="00A339F6">
              <w:rPr>
                <w:color w:val="0000FF"/>
                <w:sz w:val="24"/>
              </w:rPr>
              <w:t>appendic</w:t>
            </w:r>
            <w:r w:rsidRPr="00290C50">
              <w:rPr>
                <w:color w:val="0000FF"/>
                <w:sz w:val="24"/>
              </w:rPr>
              <w:t>es may be adjoined to the ASR.</w:t>
            </w:r>
          </w:p>
          <w:p w14:paraId="27539927" w14:textId="77777777" w:rsidR="00C91767" w:rsidRDefault="00C91767" w:rsidP="009C0679">
            <w:pPr>
              <w:rPr>
                <w:color w:val="0000FF"/>
                <w:sz w:val="24"/>
              </w:rPr>
            </w:pPr>
          </w:p>
          <w:p w14:paraId="4D272BA8" w14:textId="77777777" w:rsidR="00C91767" w:rsidRPr="00831177" w:rsidRDefault="00C91767" w:rsidP="009C0679">
            <w:pPr>
              <w:rPr>
                <w:color w:val="0000FF"/>
                <w:sz w:val="24"/>
                <w:u w:val="single"/>
              </w:rPr>
            </w:pPr>
            <w:r>
              <w:rPr>
                <w:color w:val="0000FF"/>
                <w:sz w:val="24"/>
              </w:rPr>
              <w:t xml:space="preserve">To facilitate the completion of </w:t>
            </w:r>
            <w:r w:rsidR="0056503E">
              <w:rPr>
                <w:color w:val="0000FF"/>
                <w:sz w:val="24"/>
              </w:rPr>
              <w:t>the ASR</w:t>
            </w:r>
            <w:r>
              <w:rPr>
                <w:color w:val="0000FF"/>
                <w:sz w:val="24"/>
              </w:rPr>
              <w:t xml:space="preserve">, a separate Excel based template is now provided, which mirrors the tables contained within this reporting template. </w:t>
            </w:r>
            <w:r w:rsidRPr="00933559">
              <w:rPr>
                <w:color w:val="0000FF"/>
                <w:sz w:val="24"/>
              </w:rPr>
              <w:t xml:space="preserve">Local authorities are now required to submit the Excel file with all </w:t>
            </w:r>
            <w:r w:rsidR="003C1689" w:rsidRPr="00933559">
              <w:rPr>
                <w:color w:val="0000FF"/>
                <w:sz w:val="24"/>
              </w:rPr>
              <w:t xml:space="preserve">relevant </w:t>
            </w:r>
            <w:r w:rsidRPr="00933559">
              <w:rPr>
                <w:color w:val="0000FF"/>
                <w:sz w:val="24"/>
              </w:rPr>
              <w:t>tables completed</w:t>
            </w:r>
            <w:r w:rsidR="003C1689" w:rsidRPr="00933559">
              <w:rPr>
                <w:color w:val="0000FF"/>
                <w:sz w:val="24"/>
              </w:rPr>
              <w:t xml:space="preserve"> </w:t>
            </w:r>
            <w:r w:rsidRPr="00933559">
              <w:rPr>
                <w:color w:val="0000FF"/>
                <w:sz w:val="24"/>
              </w:rPr>
              <w:t xml:space="preserve">via the Report Submissions Website (RSW), in addition to a </w:t>
            </w:r>
            <w:r w:rsidR="00E0432E" w:rsidRPr="00933559">
              <w:rPr>
                <w:color w:val="0000FF"/>
                <w:sz w:val="24"/>
              </w:rPr>
              <w:t xml:space="preserve">MS </w:t>
            </w:r>
            <w:r w:rsidRPr="00933559">
              <w:rPr>
                <w:color w:val="0000FF"/>
                <w:sz w:val="24"/>
              </w:rPr>
              <w:t>Word or PDF copy of the completed ASR.</w:t>
            </w:r>
            <w:r w:rsidR="003A0C2F" w:rsidRPr="0068150C">
              <w:rPr>
                <w:color w:val="0000FF"/>
                <w:sz w:val="24"/>
              </w:rPr>
              <w:t xml:space="preserve"> </w:t>
            </w:r>
            <w:r w:rsidR="003A0C2F" w:rsidRPr="00933559">
              <w:rPr>
                <w:b/>
                <w:color w:val="0000FF"/>
                <w:sz w:val="24"/>
                <w:u w:val="single"/>
              </w:rPr>
              <w:t xml:space="preserve">It is advised that local authorities complete the Excel based tables first, before then copying the completed tables in to the </w:t>
            </w:r>
            <w:r w:rsidR="003A0C2F" w:rsidRPr="000C0D31">
              <w:rPr>
                <w:b/>
                <w:color w:val="0000FF"/>
                <w:sz w:val="24"/>
                <w:u w:val="single"/>
              </w:rPr>
              <w:t>Word ASR template</w:t>
            </w:r>
            <w:r w:rsidR="003A0C2F" w:rsidRPr="000C0D31">
              <w:rPr>
                <w:b/>
                <w:color w:val="0000FF"/>
                <w:sz w:val="24"/>
              </w:rPr>
              <w:t>.</w:t>
            </w:r>
            <w:r w:rsidR="003A0C2F">
              <w:rPr>
                <w:color w:val="0000FF"/>
                <w:sz w:val="24"/>
              </w:rPr>
              <w:t xml:space="preserve"> </w:t>
            </w:r>
            <w:r w:rsidR="003C1689">
              <w:rPr>
                <w:color w:val="0000FF"/>
                <w:sz w:val="24"/>
              </w:rPr>
              <w:t>If particular tables are not relevant</w:t>
            </w:r>
            <w:r w:rsidR="003C1689" w:rsidRPr="003C1689">
              <w:rPr>
                <w:color w:val="0000FF"/>
                <w:sz w:val="24"/>
              </w:rPr>
              <w:t xml:space="preserve"> to </w:t>
            </w:r>
            <w:r w:rsidR="003C1689" w:rsidRPr="00831177">
              <w:rPr>
                <w:color w:val="0000FF"/>
                <w:sz w:val="24"/>
              </w:rPr>
              <w:t>the local authority</w:t>
            </w:r>
            <w:r w:rsidR="003C1689">
              <w:rPr>
                <w:color w:val="0000FF"/>
                <w:sz w:val="24"/>
              </w:rPr>
              <w:t xml:space="preserve">, the reasons as to why should be indicated </w:t>
            </w:r>
            <w:r w:rsidR="00E0432E">
              <w:rPr>
                <w:color w:val="0000FF"/>
                <w:sz w:val="24"/>
              </w:rPr>
              <w:t>via</w:t>
            </w:r>
            <w:r w:rsidR="003C1689">
              <w:rPr>
                <w:color w:val="0000FF"/>
                <w:sz w:val="24"/>
              </w:rPr>
              <w:t xml:space="preserve"> the drop-down menus at the top of each Table tab.</w:t>
            </w:r>
          </w:p>
          <w:p w14:paraId="72C2B899" w14:textId="77777777" w:rsidR="001B3783" w:rsidRDefault="001B3783" w:rsidP="009C0679">
            <w:pPr>
              <w:rPr>
                <w:color w:val="0000FF"/>
                <w:sz w:val="24"/>
              </w:rPr>
            </w:pPr>
          </w:p>
          <w:p w14:paraId="3330CD5A" w14:textId="77777777" w:rsidR="001B3783" w:rsidRDefault="001B3783" w:rsidP="009C0679">
            <w:pPr>
              <w:rPr>
                <w:color w:val="0000FF"/>
                <w:sz w:val="24"/>
              </w:rPr>
            </w:pPr>
            <w:r>
              <w:rPr>
                <w:color w:val="0000FF"/>
                <w:sz w:val="24"/>
              </w:rPr>
              <w:t>W</w:t>
            </w:r>
            <w:r w:rsidRPr="001B3783">
              <w:rPr>
                <w:color w:val="0000FF"/>
                <w:sz w:val="24"/>
              </w:rPr>
              <w:t>here a conglomerate of authorities work together on air quality control, it is permissible to submit a single ASR on behalf of all the authorities</w:t>
            </w:r>
            <w:r w:rsidR="00CC042C">
              <w:rPr>
                <w:color w:val="0000FF"/>
                <w:sz w:val="24"/>
              </w:rPr>
              <w:t>.</w:t>
            </w:r>
          </w:p>
          <w:p w14:paraId="7242D4A0" w14:textId="77777777" w:rsidR="00C651DE" w:rsidRDefault="00C651DE" w:rsidP="009C0679">
            <w:pPr>
              <w:rPr>
                <w:color w:val="0000FF"/>
                <w:sz w:val="24"/>
              </w:rPr>
            </w:pPr>
          </w:p>
          <w:p w14:paraId="08E403A7" w14:textId="77777777" w:rsidR="00C651DE" w:rsidRDefault="00C651DE" w:rsidP="00C651DE">
            <w:pPr>
              <w:rPr>
                <w:color w:val="0000FF"/>
                <w:sz w:val="24"/>
              </w:rPr>
            </w:pPr>
            <w:r>
              <w:rPr>
                <w:color w:val="0000FF"/>
                <w:sz w:val="24"/>
              </w:rPr>
              <w:t>Blue boxes provide instructions and/or further information to help local authorities complete the report. These boxes should be deleted before submitting the report.</w:t>
            </w:r>
          </w:p>
          <w:p w14:paraId="2E6CC528" w14:textId="77777777" w:rsidR="00C651DE" w:rsidRDefault="00C651DE" w:rsidP="00C651DE">
            <w:pPr>
              <w:rPr>
                <w:color w:val="0000FF"/>
                <w:sz w:val="24"/>
              </w:rPr>
            </w:pPr>
          </w:p>
          <w:p w14:paraId="1DD45ECF" w14:textId="77777777" w:rsidR="00C651DE" w:rsidRDefault="00C651DE" w:rsidP="00C651DE">
            <w:pPr>
              <w:rPr>
                <w:color w:val="0000FF"/>
                <w:sz w:val="24"/>
              </w:rPr>
            </w:pPr>
            <w:r w:rsidRPr="000F02BA">
              <w:rPr>
                <w:color w:val="FF0000"/>
                <w:sz w:val="24"/>
              </w:rPr>
              <w:t xml:space="preserve">Red text </w:t>
            </w:r>
            <w:r>
              <w:rPr>
                <w:color w:val="0000FF"/>
                <w:sz w:val="24"/>
              </w:rPr>
              <w:t xml:space="preserve">indicates </w:t>
            </w:r>
            <w:r w:rsidR="006F5D62">
              <w:rPr>
                <w:color w:val="0000FF"/>
                <w:sz w:val="24"/>
              </w:rPr>
              <w:t xml:space="preserve">an example or </w:t>
            </w:r>
            <w:r>
              <w:rPr>
                <w:color w:val="0000FF"/>
                <w:sz w:val="24"/>
              </w:rPr>
              <w:t>where the local authority needs to fill in information.</w:t>
            </w:r>
          </w:p>
          <w:p w14:paraId="7745E56A" w14:textId="77777777" w:rsidR="002B3470" w:rsidRDefault="002B3470" w:rsidP="00844B0C">
            <w:pPr>
              <w:rPr>
                <w:color w:val="0000FF"/>
                <w:sz w:val="24"/>
              </w:rPr>
            </w:pPr>
          </w:p>
          <w:p w14:paraId="4F7F18E1" w14:textId="77777777" w:rsidR="00BE1965" w:rsidRPr="008603A5" w:rsidRDefault="00BE1965" w:rsidP="00BE1965">
            <w:pPr>
              <w:rPr>
                <w:color w:val="0000FF"/>
                <w:sz w:val="24"/>
              </w:rPr>
            </w:pPr>
            <w:r>
              <w:rPr>
                <w:color w:val="0000FF"/>
                <w:sz w:val="24"/>
              </w:rPr>
              <w:t>Delete this box when the document is finished</w:t>
            </w:r>
          </w:p>
          <w:p w14:paraId="59EA55DD" w14:textId="77777777" w:rsidR="000B3C1E" w:rsidRPr="008603A5" w:rsidRDefault="000B3C1E" w:rsidP="000B3C1E">
            <w:pPr>
              <w:rPr>
                <w:b/>
                <w:bCs/>
                <w:color w:val="0000FF"/>
                <w:sz w:val="24"/>
              </w:rPr>
            </w:pPr>
          </w:p>
        </w:tc>
      </w:tr>
    </w:tbl>
    <w:p w14:paraId="55A26C25" w14:textId="77777777" w:rsidR="00A63313" w:rsidRPr="008603A5" w:rsidRDefault="00A63313" w:rsidP="00A63313">
      <w:pPr>
        <w:pStyle w:val="Header"/>
        <w:tabs>
          <w:tab w:val="clear" w:pos="9072"/>
          <w:tab w:val="center" w:pos="4153"/>
          <w:tab w:val="right" w:pos="8306"/>
        </w:tabs>
        <w:rPr>
          <w:color w:val="4D4D4D"/>
          <w:kern w:val="72"/>
          <w:sz w:val="56"/>
          <w:szCs w:val="72"/>
        </w:rPr>
      </w:pPr>
    </w:p>
    <w:p w14:paraId="531BACBE" w14:textId="76B948CC" w:rsidR="00A63313" w:rsidRPr="0003195D" w:rsidRDefault="00EF0E1A" w:rsidP="00A63313">
      <w:pPr>
        <w:pStyle w:val="Header"/>
        <w:tabs>
          <w:tab w:val="clear" w:pos="9072"/>
          <w:tab w:val="center" w:pos="4153"/>
          <w:tab w:val="right" w:pos="8306"/>
        </w:tabs>
        <w:rPr>
          <w:color w:val="00AF41"/>
          <w:kern w:val="72"/>
          <w:sz w:val="48"/>
          <w:szCs w:val="48"/>
        </w:rPr>
      </w:pPr>
      <w:r w:rsidRPr="00EF4CB5">
        <w:rPr>
          <w:color w:val="00AF41"/>
          <w:kern w:val="72"/>
          <w:sz w:val="48"/>
          <w:szCs w:val="48"/>
        </w:rPr>
        <w:t>201</w:t>
      </w:r>
      <w:r w:rsidR="00E40F2A">
        <w:rPr>
          <w:color w:val="00AF41"/>
          <w:kern w:val="72"/>
          <w:sz w:val="48"/>
          <w:szCs w:val="48"/>
        </w:rPr>
        <w:t>9</w:t>
      </w:r>
      <w:r w:rsidRPr="00EF4CB5">
        <w:rPr>
          <w:color w:val="00AF41"/>
          <w:kern w:val="72"/>
          <w:sz w:val="48"/>
          <w:szCs w:val="48"/>
        </w:rPr>
        <w:t xml:space="preserve"> </w:t>
      </w:r>
      <w:r w:rsidR="00CF0DC6" w:rsidRPr="0003195D">
        <w:rPr>
          <w:color w:val="00AF41"/>
          <w:kern w:val="72"/>
          <w:sz w:val="48"/>
          <w:szCs w:val="48"/>
        </w:rPr>
        <w:t>Air Quality Annual Status Report</w:t>
      </w:r>
      <w:r w:rsidR="00A63313" w:rsidRPr="0003195D">
        <w:rPr>
          <w:color w:val="00AF41"/>
          <w:kern w:val="72"/>
          <w:sz w:val="48"/>
          <w:szCs w:val="48"/>
        </w:rPr>
        <w:t xml:space="preserve"> </w:t>
      </w:r>
      <w:r w:rsidR="0003195D" w:rsidRPr="0003195D">
        <w:rPr>
          <w:color w:val="00AF41"/>
          <w:kern w:val="72"/>
          <w:sz w:val="48"/>
          <w:szCs w:val="48"/>
        </w:rPr>
        <w:t>(ASR)</w:t>
      </w:r>
    </w:p>
    <w:p w14:paraId="67BEE50A" w14:textId="77777777" w:rsidR="00A63313" w:rsidRPr="008603A5" w:rsidRDefault="00A63313" w:rsidP="00A63313">
      <w:pPr>
        <w:pStyle w:val="Header"/>
        <w:tabs>
          <w:tab w:val="clear" w:pos="9072"/>
          <w:tab w:val="center" w:pos="4153"/>
          <w:tab w:val="right" w:pos="8306"/>
        </w:tabs>
        <w:rPr>
          <w:color w:val="4D4D4D"/>
          <w:kern w:val="72"/>
          <w:sz w:val="40"/>
          <w:szCs w:val="72"/>
        </w:rPr>
      </w:pPr>
    </w:p>
    <w:p w14:paraId="21659FAE"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 xml:space="preserve">In </w:t>
      </w:r>
      <w:r w:rsidR="00A273FF" w:rsidRPr="0003195D">
        <w:rPr>
          <w:color w:val="00AF41"/>
          <w:kern w:val="72"/>
          <w:sz w:val="36"/>
          <w:szCs w:val="72"/>
        </w:rPr>
        <w:t>fulfilment</w:t>
      </w:r>
      <w:r w:rsidRPr="0003195D">
        <w:rPr>
          <w:color w:val="00AF41"/>
          <w:kern w:val="72"/>
          <w:sz w:val="36"/>
          <w:szCs w:val="72"/>
        </w:rPr>
        <w:t xml:space="preserve"> of Part IV of the</w:t>
      </w:r>
    </w:p>
    <w:p w14:paraId="52AB9107"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t>Environment Act 1995</w:t>
      </w:r>
    </w:p>
    <w:p w14:paraId="1AE7A9F0" w14:textId="77777777" w:rsidR="00A63313" w:rsidRPr="0003195D" w:rsidRDefault="00A63313" w:rsidP="00A63313">
      <w:pPr>
        <w:pStyle w:val="Header"/>
        <w:tabs>
          <w:tab w:val="clear" w:pos="9072"/>
          <w:tab w:val="center" w:pos="4153"/>
          <w:tab w:val="right" w:pos="8306"/>
        </w:tabs>
        <w:rPr>
          <w:color w:val="00AF41"/>
          <w:kern w:val="72"/>
          <w:sz w:val="36"/>
          <w:szCs w:val="72"/>
        </w:rPr>
      </w:pPr>
      <w:r w:rsidRPr="0003195D">
        <w:rPr>
          <w:color w:val="00AF41"/>
          <w:kern w:val="72"/>
          <w:sz w:val="36"/>
          <w:szCs w:val="72"/>
        </w:rPr>
        <w:lastRenderedPageBreak/>
        <w:t>Local Air Quality Management</w:t>
      </w:r>
    </w:p>
    <w:p w14:paraId="446F2159" w14:textId="77777777" w:rsidR="00A63313" w:rsidRPr="008603A5" w:rsidRDefault="00A63313" w:rsidP="00A63313">
      <w:pPr>
        <w:pStyle w:val="Header"/>
        <w:tabs>
          <w:tab w:val="clear" w:pos="9072"/>
          <w:tab w:val="center" w:pos="4153"/>
          <w:tab w:val="right" w:pos="8306"/>
        </w:tabs>
        <w:rPr>
          <w:color w:val="4D4D4D"/>
          <w:kern w:val="72"/>
          <w:sz w:val="36"/>
          <w:szCs w:val="72"/>
        </w:rPr>
      </w:pPr>
    </w:p>
    <w:p w14:paraId="765F1FE8" w14:textId="77777777" w:rsidR="00A63313" w:rsidRPr="00C87149" w:rsidRDefault="00A63313" w:rsidP="00C87149">
      <w:pPr>
        <w:pStyle w:val="Header"/>
        <w:tabs>
          <w:tab w:val="clear" w:pos="9072"/>
          <w:tab w:val="center" w:pos="4153"/>
          <w:tab w:val="right" w:pos="8306"/>
        </w:tabs>
        <w:rPr>
          <w:color w:val="FF0000"/>
          <w:kern w:val="72"/>
          <w:sz w:val="36"/>
          <w:szCs w:val="72"/>
        </w:rPr>
      </w:pPr>
      <w:r w:rsidRPr="002068F1">
        <w:rPr>
          <w:color w:val="FF0000"/>
          <w:kern w:val="72"/>
          <w:sz w:val="36"/>
          <w:szCs w:val="72"/>
        </w:rPr>
        <w:t>Date (Month, Year)</w:t>
      </w:r>
      <w:r w:rsidRPr="008603A5">
        <w:rPr>
          <w:sz w:val="24"/>
        </w:rPr>
        <w:br w:type="page"/>
      </w:r>
    </w:p>
    <w:p w14:paraId="3A57F98C" w14:textId="77777777" w:rsidR="00A63313" w:rsidRPr="008603A5" w:rsidRDefault="00A63313" w:rsidP="00A63313">
      <w:pPr>
        <w:spacing w:line="360" w:lineRule="auto"/>
        <w:rPr>
          <w:sz w:val="24"/>
        </w:rPr>
      </w:pPr>
    </w:p>
    <w:tbl>
      <w:tblPr>
        <w:tblW w:w="0" w:type="auto"/>
        <w:jc w:val="center"/>
        <w:tblBorders>
          <w:top w:val="single" w:sz="4" w:space="0" w:color="00AF41"/>
          <w:left w:val="single" w:sz="4" w:space="0" w:color="00AF41"/>
          <w:bottom w:val="single" w:sz="4" w:space="0" w:color="00AF41"/>
          <w:right w:val="single" w:sz="4" w:space="0" w:color="00AF41"/>
          <w:insideH w:val="single" w:sz="4" w:space="0" w:color="00AF41"/>
          <w:insideV w:val="single" w:sz="4" w:space="0" w:color="00AF41"/>
        </w:tblBorders>
        <w:tblLayout w:type="fixed"/>
        <w:tblCellMar>
          <w:left w:w="107" w:type="dxa"/>
          <w:right w:w="107" w:type="dxa"/>
        </w:tblCellMar>
        <w:tblLook w:val="0000" w:firstRow="0" w:lastRow="0" w:firstColumn="0" w:lastColumn="0" w:noHBand="0" w:noVBand="0"/>
      </w:tblPr>
      <w:tblGrid>
        <w:gridCol w:w="2908"/>
        <w:gridCol w:w="5740"/>
      </w:tblGrid>
      <w:tr w:rsidR="00A63313" w:rsidRPr="008603A5" w14:paraId="43C66533" w14:textId="77777777" w:rsidTr="0003195D">
        <w:trPr>
          <w:trHeight w:val="644"/>
          <w:jc w:val="center"/>
        </w:trPr>
        <w:tc>
          <w:tcPr>
            <w:tcW w:w="2908" w:type="dxa"/>
            <w:shd w:val="clear" w:color="auto" w:fill="CBE9D3"/>
            <w:vAlign w:val="center"/>
          </w:tcPr>
          <w:p w14:paraId="5C0D49D9" w14:textId="77777777" w:rsidR="00A63313" w:rsidRPr="0003195D" w:rsidRDefault="00A63313" w:rsidP="000B6DE7">
            <w:pPr>
              <w:rPr>
                <w:sz w:val="28"/>
                <w:szCs w:val="28"/>
              </w:rPr>
            </w:pPr>
            <w:r w:rsidRPr="0003195D">
              <w:rPr>
                <w:sz w:val="28"/>
                <w:szCs w:val="28"/>
              </w:rPr>
              <w:t>Local Authority Officer</w:t>
            </w:r>
          </w:p>
        </w:tc>
        <w:tc>
          <w:tcPr>
            <w:tcW w:w="5740" w:type="dxa"/>
            <w:vAlign w:val="center"/>
          </w:tcPr>
          <w:p w14:paraId="04D6E972" w14:textId="77777777" w:rsidR="00A63313" w:rsidRPr="002068F1" w:rsidRDefault="00A63313" w:rsidP="000B6DE7">
            <w:pPr>
              <w:rPr>
                <w:color w:val="FF0000"/>
                <w:sz w:val="28"/>
                <w:szCs w:val="28"/>
              </w:rPr>
            </w:pPr>
            <w:r w:rsidRPr="002068F1">
              <w:rPr>
                <w:color w:val="FF0000"/>
                <w:sz w:val="28"/>
                <w:szCs w:val="28"/>
              </w:rPr>
              <w:t>Enter name(s) here</w:t>
            </w:r>
          </w:p>
        </w:tc>
      </w:tr>
      <w:tr w:rsidR="00A63313" w:rsidRPr="008603A5" w14:paraId="733F2988" w14:textId="77777777" w:rsidTr="0003195D">
        <w:trPr>
          <w:trHeight w:val="644"/>
          <w:jc w:val="center"/>
        </w:trPr>
        <w:tc>
          <w:tcPr>
            <w:tcW w:w="2908" w:type="dxa"/>
            <w:shd w:val="clear" w:color="auto" w:fill="CBE9D3"/>
            <w:vAlign w:val="center"/>
          </w:tcPr>
          <w:p w14:paraId="2D252481" w14:textId="77777777" w:rsidR="00A63313" w:rsidRPr="0003195D" w:rsidRDefault="00A63313" w:rsidP="000B6DE7">
            <w:pPr>
              <w:rPr>
                <w:sz w:val="28"/>
                <w:szCs w:val="28"/>
              </w:rPr>
            </w:pPr>
            <w:r w:rsidRPr="0003195D">
              <w:rPr>
                <w:sz w:val="28"/>
                <w:szCs w:val="28"/>
              </w:rPr>
              <w:t>Department</w:t>
            </w:r>
          </w:p>
        </w:tc>
        <w:tc>
          <w:tcPr>
            <w:tcW w:w="5740" w:type="dxa"/>
            <w:vAlign w:val="center"/>
          </w:tcPr>
          <w:p w14:paraId="04F62D94" w14:textId="77777777" w:rsidR="00A63313" w:rsidRPr="002068F1" w:rsidRDefault="00A63313" w:rsidP="000B6DE7">
            <w:pPr>
              <w:rPr>
                <w:color w:val="FF0000"/>
                <w:sz w:val="28"/>
                <w:szCs w:val="28"/>
              </w:rPr>
            </w:pPr>
            <w:r w:rsidRPr="002068F1">
              <w:rPr>
                <w:color w:val="FF0000"/>
                <w:sz w:val="28"/>
                <w:szCs w:val="28"/>
              </w:rPr>
              <w:t>Enter Department Name</w:t>
            </w:r>
          </w:p>
        </w:tc>
      </w:tr>
      <w:tr w:rsidR="00A63313" w:rsidRPr="008603A5" w14:paraId="058CD178" w14:textId="77777777" w:rsidTr="0003195D">
        <w:trPr>
          <w:trHeight w:val="644"/>
          <w:jc w:val="center"/>
        </w:trPr>
        <w:tc>
          <w:tcPr>
            <w:tcW w:w="2908" w:type="dxa"/>
            <w:shd w:val="clear" w:color="auto" w:fill="CBE9D3"/>
            <w:vAlign w:val="center"/>
          </w:tcPr>
          <w:p w14:paraId="59292B09" w14:textId="77777777" w:rsidR="00A63313" w:rsidRPr="0003195D" w:rsidRDefault="00A63313" w:rsidP="000B6DE7">
            <w:pPr>
              <w:rPr>
                <w:sz w:val="28"/>
                <w:szCs w:val="28"/>
              </w:rPr>
            </w:pPr>
            <w:r w:rsidRPr="0003195D">
              <w:rPr>
                <w:sz w:val="28"/>
                <w:szCs w:val="28"/>
              </w:rPr>
              <w:t>Address</w:t>
            </w:r>
          </w:p>
        </w:tc>
        <w:tc>
          <w:tcPr>
            <w:tcW w:w="5740" w:type="dxa"/>
            <w:vAlign w:val="center"/>
          </w:tcPr>
          <w:p w14:paraId="1B64D003" w14:textId="77777777" w:rsidR="00A63313" w:rsidRPr="002068F1" w:rsidRDefault="00A63313" w:rsidP="000B6DE7">
            <w:pPr>
              <w:rPr>
                <w:color w:val="FF0000"/>
                <w:sz w:val="28"/>
                <w:szCs w:val="28"/>
              </w:rPr>
            </w:pPr>
            <w:r w:rsidRPr="002068F1">
              <w:rPr>
                <w:color w:val="FF0000"/>
                <w:sz w:val="28"/>
                <w:szCs w:val="28"/>
              </w:rPr>
              <w:t>Enter Address</w:t>
            </w:r>
          </w:p>
        </w:tc>
      </w:tr>
      <w:tr w:rsidR="00A63313" w:rsidRPr="008603A5" w14:paraId="46158D3A" w14:textId="77777777" w:rsidTr="0003195D">
        <w:trPr>
          <w:trHeight w:val="644"/>
          <w:jc w:val="center"/>
        </w:trPr>
        <w:tc>
          <w:tcPr>
            <w:tcW w:w="2908" w:type="dxa"/>
            <w:shd w:val="clear" w:color="auto" w:fill="CBE9D3"/>
            <w:vAlign w:val="center"/>
          </w:tcPr>
          <w:p w14:paraId="064C9BEC" w14:textId="77777777" w:rsidR="00A63313" w:rsidRPr="0003195D" w:rsidRDefault="00A63313" w:rsidP="000B6DE7">
            <w:pPr>
              <w:rPr>
                <w:sz w:val="28"/>
                <w:szCs w:val="28"/>
              </w:rPr>
            </w:pPr>
            <w:r w:rsidRPr="0003195D">
              <w:rPr>
                <w:sz w:val="28"/>
                <w:szCs w:val="28"/>
              </w:rPr>
              <w:t>Telephone</w:t>
            </w:r>
          </w:p>
        </w:tc>
        <w:tc>
          <w:tcPr>
            <w:tcW w:w="5740" w:type="dxa"/>
            <w:vAlign w:val="center"/>
          </w:tcPr>
          <w:p w14:paraId="44067078" w14:textId="77777777" w:rsidR="00A63313" w:rsidRPr="002068F1" w:rsidRDefault="00A63313" w:rsidP="000B6DE7">
            <w:pPr>
              <w:rPr>
                <w:color w:val="FF0000"/>
                <w:sz w:val="28"/>
                <w:szCs w:val="28"/>
              </w:rPr>
            </w:pPr>
            <w:r w:rsidRPr="002068F1">
              <w:rPr>
                <w:color w:val="FF0000"/>
                <w:sz w:val="28"/>
                <w:szCs w:val="28"/>
              </w:rPr>
              <w:t>Enter Telephone</w:t>
            </w:r>
          </w:p>
        </w:tc>
      </w:tr>
      <w:tr w:rsidR="00A63313" w:rsidRPr="008603A5" w14:paraId="0A5523DC" w14:textId="77777777" w:rsidTr="0003195D">
        <w:trPr>
          <w:trHeight w:val="644"/>
          <w:jc w:val="center"/>
        </w:trPr>
        <w:tc>
          <w:tcPr>
            <w:tcW w:w="2908" w:type="dxa"/>
            <w:shd w:val="clear" w:color="auto" w:fill="CBE9D3"/>
            <w:vAlign w:val="center"/>
          </w:tcPr>
          <w:p w14:paraId="43D7B78C" w14:textId="77777777" w:rsidR="00A63313" w:rsidRPr="0003195D" w:rsidRDefault="0003195D" w:rsidP="000B6DE7">
            <w:pPr>
              <w:rPr>
                <w:sz w:val="28"/>
                <w:szCs w:val="28"/>
              </w:rPr>
            </w:pPr>
            <w:r w:rsidRPr="0003195D">
              <w:rPr>
                <w:sz w:val="28"/>
                <w:szCs w:val="28"/>
              </w:rPr>
              <w:t>E</w:t>
            </w:r>
            <w:r w:rsidR="00A63313" w:rsidRPr="0003195D">
              <w:rPr>
                <w:sz w:val="28"/>
                <w:szCs w:val="28"/>
              </w:rPr>
              <w:t>-mail</w:t>
            </w:r>
          </w:p>
        </w:tc>
        <w:tc>
          <w:tcPr>
            <w:tcW w:w="5740" w:type="dxa"/>
            <w:vAlign w:val="center"/>
          </w:tcPr>
          <w:p w14:paraId="45A948A8" w14:textId="77777777" w:rsidR="00A63313" w:rsidRPr="002068F1" w:rsidRDefault="00A63313" w:rsidP="000B6DE7">
            <w:pPr>
              <w:rPr>
                <w:color w:val="FF0000"/>
                <w:sz w:val="28"/>
                <w:szCs w:val="28"/>
              </w:rPr>
            </w:pPr>
            <w:r w:rsidRPr="002068F1">
              <w:rPr>
                <w:color w:val="FF0000"/>
                <w:sz w:val="28"/>
                <w:szCs w:val="28"/>
              </w:rPr>
              <w:t>Enter email address</w:t>
            </w:r>
          </w:p>
        </w:tc>
      </w:tr>
      <w:tr w:rsidR="00A63313" w:rsidRPr="008603A5" w14:paraId="4770504C" w14:textId="77777777" w:rsidTr="0003195D">
        <w:trPr>
          <w:trHeight w:val="644"/>
          <w:jc w:val="center"/>
        </w:trPr>
        <w:tc>
          <w:tcPr>
            <w:tcW w:w="2908" w:type="dxa"/>
            <w:shd w:val="clear" w:color="auto" w:fill="CBE9D3"/>
            <w:vAlign w:val="center"/>
          </w:tcPr>
          <w:p w14:paraId="7F4D65B1" w14:textId="77777777" w:rsidR="00A63313" w:rsidRPr="0003195D" w:rsidRDefault="00A63313" w:rsidP="000B6DE7">
            <w:pPr>
              <w:rPr>
                <w:sz w:val="28"/>
                <w:szCs w:val="28"/>
              </w:rPr>
            </w:pPr>
            <w:r w:rsidRPr="0003195D">
              <w:rPr>
                <w:sz w:val="28"/>
                <w:szCs w:val="28"/>
              </w:rPr>
              <w:t>Report Reference number</w:t>
            </w:r>
          </w:p>
        </w:tc>
        <w:tc>
          <w:tcPr>
            <w:tcW w:w="5740" w:type="dxa"/>
            <w:vAlign w:val="center"/>
          </w:tcPr>
          <w:p w14:paraId="57432F09" w14:textId="77777777" w:rsidR="00A63313" w:rsidRPr="002068F1" w:rsidRDefault="00A63313" w:rsidP="000B6DE7">
            <w:pPr>
              <w:rPr>
                <w:color w:val="FF0000"/>
                <w:sz w:val="28"/>
                <w:szCs w:val="28"/>
              </w:rPr>
            </w:pPr>
            <w:r w:rsidRPr="002068F1">
              <w:rPr>
                <w:color w:val="FF0000"/>
                <w:sz w:val="28"/>
                <w:szCs w:val="28"/>
              </w:rPr>
              <w:t>Enter Report Reference</w:t>
            </w:r>
          </w:p>
        </w:tc>
      </w:tr>
      <w:tr w:rsidR="00A63313" w:rsidRPr="008603A5" w14:paraId="4BC315B9" w14:textId="77777777" w:rsidTr="0003195D">
        <w:trPr>
          <w:trHeight w:val="644"/>
          <w:jc w:val="center"/>
        </w:trPr>
        <w:tc>
          <w:tcPr>
            <w:tcW w:w="2908" w:type="dxa"/>
            <w:shd w:val="clear" w:color="auto" w:fill="CBE9D3"/>
            <w:vAlign w:val="center"/>
          </w:tcPr>
          <w:p w14:paraId="3AC56042" w14:textId="77777777" w:rsidR="00A63313" w:rsidRPr="0003195D" w:rsidRDefault="00A63313" w:rsidP="000B6DE7">
            <w:pPr>
              <w:rPr>
                <w:sz w:val="28"/>
                <w:szCs w:val="28"/>
              </w:rPr>
            </w:pPr>
            <w:r w:rsidRPr="0003195D">
              <w:rPr>
                <w:sz w:val="28"/>
                <w:szCs w:val="28"/>
              </w:rPr>
              <w:t>Date</w:t>
            </w:r>
          </w:p>
        </w:tc>
        <w:tc>
          <w:tcPr>
            <w:tcW w:w="5740" w:type="dxa"/>
            <w:vAlign w:val="center"/>
          </w:tcPr>
          <w:p w14:paraId="410A85FD" w14:textId="77777777" w:rsidR="00A63313" w:rsidRPr="002068F1" w:rsidRDefault="00A63313" w:rsidP="000B6DE7">
            <w:pPr>
              <w:rPr>
                <w:color w:val="FF0000"/>
                <w:sz w:val="28"/>
                <w:szCs w:val="28"/>
              </w:rPr>
            </w:pPr>
            <w:r w:rsidRPr="002068F1">
              <w:rPr>
                <w:color w:val="FF0000"/>
                <w:sz w:val="28"/>
                <w:szCs w:val="28"/>
              </w:rPr>
              <w:t>Enter Date of Report</w:t>
            </w:r>
          </w:p>
        </w:tc>
      </w:tr>
    </w:tbl>
    <w:p w14:paraId="162539BE" w14:textId="77777777" w:rsidR="00A63313" w:rsidRPr="008603A5" w:rsidRDefault="00A63313" w:rsidP="00A63313">
      <w:pPr>
        <w:spacing w:line="360" w:lineRule="auto"/>
        <w:rPr>
          <w:sz w:val="24"/>
        </w:rPr>
      </w:pPr>
    </w:p>
    <w:p w14:paraId="2D24F834" w14:textId="77777777" w:rsidR="0003195D" w:rsidRDefault="0003195D" w:rsidP="00A63313">
      <w:pPr>
        <w:spacing w:line="360" w:lineRule="auto"/>
        <w:rPr>
          <w:sz w:val="24"/>
        </w:rPr>
        <w:sectPr w:rsidR="0003195D" w:rsidSect="00B1044B">
          <w:headerReference w:type="default" r:id="rId13"/>
          <w:footerReference w:type="default" r:id="rId14"/>
          <w:pgSz w:w="11906" w:h="16838" w:code="9"/>
          <w:pgMar w:top="1474" w:right="1418" w:bottom="1134" w:left="1418" w:header="964" w:footer="454" w:gutter="0"/>
          <w:pgNumType w:start="1"/>
          <w:cols w:space="708"/>
          <w:docGrid w:linePitch="360"/>
        </w:sectPr>
      </w:pPr>
    </w:p>
    <w:p w14:paraId="7E52B5FC" w14:textId="77777777" w:rsidR="004B569D" w:rsidRPr="008603A5" w:rsidRDefault="005D2115" w:rsidP="0003195D">
      <w:pPr>
        <w:pStyle w:val="Heading1"/>
        <w:numPr>
          <w:ilvl w:val="0"/>
          <w:numId w:val="0"/>
        </w:numPr>
        <w:rPr>
          <w:szCs w:val="36"/>
        </w:rPr>
      </w:pPr>
      <w:bookmarkStart w:id="0" w:name="_Toc445216646"/>
      <w:bookmarkStart w:id="1" w:name="_Toc532807241"/>
      <w:r w:rsidRPr="001B65F7">
        <w:lastRenderedPageBreak/>
        <w:t>Executive Summary: Air Quality in Our Area</w:t>
      </w:r>
      <w:bookmarkEnd w:id="0"/>
      <w:bookmarkEnd w:id="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BF280B" w:rsidRPr="008603A5" w14:paraId="31DB9055" w14:textId="77777777" w:rsidTr="008737A7">
        <w:tc>
          <w:tcPr>
            <w:tcW w:w="9286" w:type="dxa"/>
            <w:shd w:val="clear" w:color="auto" w:fill="DAEEF3"/>
          </w:tcPr>
          <w:p w14:paraId="461C6F3F" w14:textId="77777777" w:rsidR="00CE53DB" w:rsidRPr="008603A5" w:rsidRDefault="00CE53DB" w:rsidP="00CE53DB">
            <w:pPr>
              <w:rPr>
                <w:color w:val="0000FF"/>
                <w:sz w:val="24"/>
              </w:rPr>
            </w:pPr>
            <w:bookmarkStart w:id="2" w:name="OLE_LINK1"/>
          </w:p>
          <w:p w14:paraId="4BE4908A" w14:textId="77777777" w:rsidR="00CE53DB" w:rsidRPr="008603A5" w:rsidRDefault="00CE53DB" w:rsidP="00CE53DB">
            <w:pPr>
              <w:pStyle w:val="Style1"/>
              <w:rPr>
                <w:b/>
                <w:color w:val="0000FF"/>
              </w:rPr>
            </w:pPr>
            <w:r w:rsidRPr="008603A5">
              <w:rPr>
                <w:b/>
                <w:color w:val="0000FF"/>
              </w:rPr>
              <w:t>INSTRUCTIONS</w:t>
            </w:r>
          </w:p>
          <w:p w14:paraId="1A89D102" w14:textId="77777777" w:rsidR="00793A2F" w:rsidRDefault="00793A2F" w:rsidP="00793A2F">
            <w:pPr>
              <w:rPr>
                <w:color w:val="0000FF"/>
                <w:sz w:val="24"/>
              </w:rPr>
            </w:pPr>
            <w:r w:rsidRPr="008603A5">
              <w:rPr>
                <w:color w:val="0000FF"/>
                <w:sz w:val="24"/>
              </w:rPr>
              <w:t xml:space="preserve">Please summarise the main findings and conclusions of the report here. </w:t>
            </w:r>
            <w:r>
              <w:rPr>
                <w:color w:val="0000FF"/>
                <w:sz w:val="24"/>
              </w:rPr>
              <w:t>This should include</w:t>
            </w:r>
            <w:r w:rsidR="00E04C05">
              <w:rPr>
                <w:color w:val="0000FF"/>
                <w:sz w:val="24"/>
              </w:rPr>
              <w:t xml:space="preserve"> (</w:t>
            </w:r>
            <w:r w:rsidR="00E04C05" w:rsidRPr="00E04C05">
              <w:rPr>
                <w:color w:val="0000FF"/>
                <w:sz w:val="24"/>
              </w:rPr>
              <w:t xml:space="preserve">but </w:t>
            </w:r>
            <w:r w:rsidR="00E04C05">
              <w:rPr>
                <w:color w:val="0000FF"/>
                <w:sz w:val="24"/>
              </w:rPr>
              <w:t xml:space="preserve">is </w:t>
            </w:r>
            <w:r w:rsidR="00E04C05" w:rsidRPr="00E04C05">
              <w:rPr>
                <w:color w:val="0000FF"/>
                <w:sz w:val="24"/>
              </w:rPr>
              <w:t>not limited to</w:t>
            </w:r>
            <w:r w:rsidR="00E04C05">
              <w:rPr>
                <w:color w:val="0000FF"/>
                <w:sz w:val="24"/>
              </w:rPr>
              <w:t>,</w:t>
            </w:r>
            <w:r w:rsidR="00E04C05" w:rsidRPr="00E04C05">
              <w:rPr>
                <w:color w:val="0000FF"/>
                <w:sz w:val="24"/>
              </w:rPr>
              <w:t xml:space="preserve"> </w:t>
            </w:r>
            <w:r w:rsidR="00E04C05">
              <w:rPr>
                <w:color w:val="0000FF"/>
                <w:sz w:val="24"/>
              </w:rPr>
              <w:t>as</w:t>
            </w:r>
            <w:r w:rsidR="00E04C05" w:rsidRPr="00E04C05">
              <w:rPr>
                <w:color w:val="0000FF"/>
                <w:sz w:val="24"/>
              </w:rPr>
              <w:t xml:space="preserve"> could include other information you consider important</w:t>
            </w:r>
            <w:r w:rsidR="00E04C05">
              <w:rPr>
                <w:color w:val="0000FF"/>
                <w:sz w:val="24"/>
              </w:rPr>
              <w:t>)</w:t>
            </w:r>
            <w:r>
              <w:rPr>
                <w:color w:val="0000FF"/>
                <w:sz w:val="24"/>
              </w:rPr>
              <w:t xml:space="preserve">: </w:t>
            </w:r>
          </w:p>
          <w:p w14:paraId="3423E928" w14:textId="77777777" w:rsidR="00793A2F" w:rsidRDefault="00793A2F" w:rsidP="00793A2F">
            <w:pPr>
              <w:rPr>
                <w:color w:val="0000FF"/>
                <w:sz w:val="24"/>
              </w:rPr>
            </w:pPr>
          </w:p>
          <w:p w14:paraId="60B47C8B" w14:textId="77777777" w:rsidR="00793A2F" w:rsidRDefault="00793A2F" w:rsidP="000C0D31">
            <w:pPr>
              <w:numPr>
                <w:ilvl w:val="0"/>
                <w:numId w:val="6"/>
              </w:numPr>
              <w:rPr>
                <w:color w:val="0000FF"/>
                <w:sz w:val="24"/>
              </w:rPr>
            </w:pPr>
            <w:r>
              <w:rPr>
                <w:color w:val="0000FF"/>
                <w:sz w:val="24"/>
              </w:rPr>
              <w:t xml:space="preserve">Key news/headlines about how you’ve improved air quality in your </w:t>
            </w:r>
            <w:r w:rsidR="00A273FF">
              <w:rPr>
                <w:color w:val="0000FF"/>
                <w:sz w:val="24"/>
              </w:rPr>
              <w:t>area</w:t>
            </w:r>
          </w:p>
          <w:p w14:paraId="60AB7439" w14:textId="3D2AB31E" w:rsidR="00793A2F" w:rsidRPr="0068150C" w:rsidRDefault="00A273FF" w:rsidP="000C0D31">
            <w:pPr>
              <w:numPr>
                <w:ilvl w:val="0"/>
                <w:numId w:val="6"/>
              </w:numPr>
              <w:rPr>
                <w:color w:val="0000FF"/>
                <w:sz w:val="24"/>
              </w:rPr>
            </w:pPr>
            <w:r>
              <w:rPr>
                <w:color w:val="0000FF"/>
                <w:sz w:val="24"/>
              </w:rPr>
              <w:t>Current challenges/priorities for addressing air quality in your area</w:t>
            </w:r>
          </w:p>
          <w:p w14:paraId="29B2E9FC" w14:textId="2A266D3A" w:rsidR="00793A2F" w:rsidRPr="0068150C" w:rsidRDefault="00793A2F" w:rsidP="000C0D31">
            <w:pPr>
              <w:numPr>
                <w:ilvl w:val="0"/>
                <w:numId w:val="6"/>
              </w:numPr>
              <w:rPr>
                <w:color w:val="0000FF"/>
                <w:sz w:val="24"/>
              </w:rPr>
            </w:pPr>
            <w:r>
              <w:rPr>
                <w:color w:val="0000FF"/>
                <w:sz w:val="24"/>
              </w:rPr>
              <w:t xml:space="preserve">How the public </w:t>
            </w:r>
            <w:r w:rsidR="00A273FF">
              <w:rPr>
                <w:color w:val="0000FF"/>
                <w:sz w:val="24"/>
              </w:rPr>
              <w:t xml:space="preserve">is or </w:t>
            </w:r>
            <w:r>
              <w:rPr>
                <w:color w:val="0000FF"/>
                <w:sz w:val="24"/>
              </w:rPr>
              <w:t>can get involved – e.g. walk</w:t>
            </w:r>
            <w:r w:rsidR="000C506B">
              <w:rPr>
                <w:color w:val="0000FF"/>
                <w:sz w:val="24"/>
              </w:rPr>
              <w:t>,</w:t>
            </w:r>
            <w:r>
              <w:rPr>
                <w:color w:val="0000FF"/>
                <w:sz w:val="24"/>
              </w:rPr>
              <w:t xml:space="preserve"> don’t drive; anti-idling, car sharing etc.</w:t>
            </w:r>
          </w:p>
          <w:p w14:paraId="4FC734D3" w14:textId="77777777" w:rsidR="00793A2F" w:rsidRPr="008603A5" w:rsidRDefault="00793A2F" w:rsidP="000C0D31">
            <w:pPr>
              <w:numPr>
                <w:ilvl w:val="0"/>
                <w:numId w:val="6"/>
              </w:numPr>
              <w:rPr>
                <w:color w:val="0000FF"/>
                <w:sz w:val="24"/>
              </w:rPr>
            </w:pPr>
            <w:r>
              <w:rPr>
                <w:color w:val="0000FF"/>
                <w:sz w:val="24"/>
              </w:rPr>
              <w:t xml:space="preserve">1-2 pictures of air quality initiatives in your </w:t>
            </w:r>
            <w:r w:rsidR="00E04C05">
              <w:rPr>
                <w:color w:val="0000FF"/>
                <w:sz w:val="24"/>
              </w:rPr>
              <w:t>area</w:t>
            </w:r>
            <w:r>
              <w:rPr>
                <w:color w:val="0000FF"/>
                <w:sz w:val="24"/>
              </w:rPr>
              <w:t>, if possible.</w:t>
            </w:r>
          </w:p>
          <w:p w14:paraId="2842590C" w14:textId="77777777" w:rsidR="00793A2F" w:rsidRPr="00670556" w:rsidRDefault="00793A2F" w:rsidP="00793A2F">
            <w:pPr>
              <w:rPr>
                <w:color w:val="0000FF"/>
                <w:sz w:val="24"/>
              </w:rPr>
            </w:pPr>
          </w:p>
          <w:p w14:paraId="145EE566" w14:textId="77777777" w:rsidR="00C651DE" w:rsidRDefault="00A273FF" w:rsidP="00793A2F">
            <w:pPr>
              <w:rPr>
                <w:color w:val="0000FF"/>
                <w:sz w:val="24"/>
              </w:rPr>
            </w:pPr>
            <w:r>
              <w:rPr>
                <w:color w:val="0000FF"/>
                <w:sz w:val="24"/>
              </w:rPr>
              <w:t>This</w:t>
            </w:r>
            <w:r w:rsidR="0052289F">
              <w:rPr>
                <w:color w:val="0000FF"/>
                <w:sz w:val="24"/>
              </w:rPr>
              <w:t xml:space="preserve"> </w:t>
            </w:r>
            <w:r w:rsidR="00C651DE">
              <w:rPr>
                <w:color w:val="0000FF"/>
                <w:sz w:val="24"/>
              </w:rPr>
              <w:t xml:space="preserve">section </w:t>
            </w:r>
            <w:r>
              <w:rPr>
                <w:color w:val="0000FF"/>
                <w:sz w:val="24"/>
              </w:rPr>
              <w:t xml:space="preserve">is designed </w:t>
            </w:r>
            <w:r w:rsidR="00D57E0A">
              <w:rPr>
                <w:color w:val="0000FF"/>
                <w:sz w:val="24"/>
              </w:rPr>
              <w:t>to inform</w:t>
            </w:r>
            <w:r>
              <w:rPr>
                <w:color w:val="0000FF"/>
                <w:sz w:val="24"/>
              </w:rPr>
              <w:t xml:space="preserve"> those living and working in your area </w:t>
            </w:r>
            <w:r w:rsidR="00D57E0A">
              <w:rPr>
                <w:color w:val="0000FF"/>
                <w:sz w:val="24"/>
              </w:rPr>
              <w:t xml:space="preserve">about </w:t>
            </w:r>
            <w:r>
              <w:rPr>
                <w:color w:val="0000FF"/>
                <w:sz w:val="24"/>
              </w:rPr>
              <w:t xml:space="preserve">the state of </w:t>
            </w:r>
            <w:r w:rsidR="00C651DE">
              <w:rPr>
                <w:color w:val="0000FF"/>
                <w:sz w:val="24"/>
              </w:rPr>
              <w:t>local air quality, and is intended to be understood by those not familiar with the technical details of LAQM. Local authorities are (as a minimum) mandated to make this section available on their website to help promote air quality locally.</w:t>
            </w:r>
          </w:p>
          <w:p w14:paraId="17932AD6" w14:textId="77777777" w:rsidR="00C651DE" w:rsidRDefault="0052289F" w:rsidP="00793A2F">
            <w:pPr>
              <w:rPr>
                <w:color w:val="0000FF"/>
                <w:sz w:val="24"/>
              </w:rPr>
            </w:pPr>
            <w:r>
              <w:rPr>
                <w:color w:val="0000FF"/>
                <w:sz w:val="24"/>
              </w:rPr>
              <w:t xml:space="preserve"> </w:t>
            </w:r>
          </w:p>
          <w:p w14:paraId="03DF10BD" w14:textId="77777777" w:rsidR="00A273FF" w:rsidRDefault="00C651DE" w:rsidP="00793A2F">
            <w:pPr>
              <w:rPr>
                <w:color w:val="0000FF"/>
                <w:sz w:val="24"/>
              </w:rPr>
            </w:pPr>
            <w:r>
              <w:rPr>
                <w:color w:val="0000FF"/>
                <w:sz w:val="24"/>
              </w:rPr>
              <w:t xml:space="preserve">This summary </w:t>
            </w:r>
            <w:r w:rsidR="0052289F">
              <w:rPr>
                <w:color w:val="0000FF"/>
                <w:sz w:val="24"/>
              </w:rPr>
              <w:t xml:space="preserve">should also </w:t>
            </w:r>
            <w:r>
              <w:rPr>
                <w:color w:val="0000FF"/>
                <w:sz w:val="24"/>
              </w:rPr>
              <w:t xml:space="preserve">briefly </w:t>
            </w:r>
            <w:r w:rsidR="0052289F">
              <w:rPr>
                <w:color w:val="0000FF"/>
                <w:sz w:val="24"/>
              </w:rPr>
              <w:t xml:space="preserve">outline </w:t>
            </w:r>
            <w:r w:rsidR="00A273FF">
              <w:rPr>
                <w:color w:val="0000FF"/>
                <w:sz w:val="24"/>
              </w:rPr>
              <w:t xml:space="preserve">progress on the actions that you and others, including the public, are taking or </w:t>
            </w:r>
            <w:r w:rsidR="009630E0">
              <w:rPr>
                <w:color w:val="0000FF"/>
                <w:sz w:val="24"/>
              </w:rPr>
              <w:t xml:space="preserve">should </w:t>
            </w:r>
            <w:r w:rsidR="00A273FF">
              <w:rPr>
                <w:color w:val="0000FF"/>
                <w:sz w:val="24"/>
              </w:rPr>
              <w:t>take to improve air quality</w:t>
            </w:r>
            <w:r w:rsidR="009630E0">
              <w:rPr>
                <w:color w:val="0000FF"/>
                <w:sz w:val="24"/>
              </w:rPr>
              <w:t xml:space="preserve"> and associated health impacts</w:t>
            </w:r>
            <w:r w:rsidR="00A273FF">
              <w:rPr>
                <w:color w:val="0000FF"/>
                <w:sz w:val="24"/>
              </w:rPr>
              <w:t>.</w:t>
            </w:r>
            <w:r w:rsidR="00705436">
              <w:rPr>
                <w:color w:val="0000FF"/>
                <w:sz w:val="24"/>
              </w:rPr>
              <w:t xml:space="preserve"> </w:t>
            </w:r>
            <w:r>
              <w:rPr>
                <w:color w:val="0000FF"/>
                <w:sz w:val="24"/>
              </w:rPr>
              <w:t>This is</w:t>
            </w:r>
            <w:r w:rsidR="00705436">
              <w:rPr>
                <w:color w:val="0000FF"/>
                <w:sz w:val="24"/>
              </w:rPr>
              <w:t xml:space="preserve"> an opportunity to indicate whether any changes are required to your Action Plans.</w:t>
            </w:r>
          </w:p>
          <w:p w14:paraId="1F91D098" w14:textId="77777777" w:rsidR="0015608E" w:rsidRDefault="0015608E" w:rsidP="00793A2F">
            <w:pPr>
              <w:rPr>
                <w:color w:val="0000FF"/>
                <w:sz w:val="24"/>
              </w:rPr>
            </w:pPr>
          </w:p>
          <w:p w14:paraId="37FC17F5" w14:textId="77777777" w:rsidR="0015608E" w:rsidRDefault="0015608E" w:rsidP="00793A2F">
            <w:pPr>
              <w:rPr>
                <w:color w:val="0000FF"/>
                <w:sz w:val="24"/>
              </w:rPr>
            </w:pPr>
            <w:r>
              <w:rPr>
                <w:color w:val="0000FF"/>
                <w:sz w:val="24"/>
              </w:rPr>
              <w:t>Any supplementary information related to air quality that the public may find useful can also be included here.</w:t>
            </w:r>
          </w:p>
          <w:p w14:paraId="5D2FE972" w14:textId="77777777" w:rsidR="00A273FF" w:rsidRDefault="00A273FF" w:rsidP="00793A2F">
            <w:pPr>
              <w:rPr>
                <w:color w:val="0000FF"/>
                <w:sz w:val="24"/>
              </w:rPr>
            </w:pPr>
          </w:p>
          <w:p w14:paraId="121B9348" w14:textId="77777777" w:rsidR="00793A2F" w:rsidRPr="008603A5" w:rsidRDefault="004D7558" w:rsidP="00793A2F">
            <w:pPr>
              <w:rPr>
                <w:color w:val="0000FF"/>
                <w:sz w:val="24"/>
              </w:rPr>
            </w:pPr>
            <w:r>
              <w:rPr>
                <w:color w:val="0000FF"/>
                <w:sz w:val="24"/>
              </w:rPr>
              <w:t xml:space="preserve">Delete this box </w:t>
            </w:r>
            <w:r w:rsidR="00793A2F">
              <w:rPr>
                <w:color w:val="0000FF"/>
                <w:sz w:val="24"/>
              </w:rPr>
              <w:t>when the document is finished</w:t>
            </w:r>
          </w:p>
          <w:p w14:paraId="46EDF4F7" w14:textId="77777777" w:rsidR="004B569D" w:rsidRPr="008603A5" w:rsidRDefault="004B569D">
            <w:pPr>
              <w:rPr>
                <w:b/>
                <w:bCs/>
                <w:color w:val="0000FF"/>
                <w:sz w:val="24"/>
              </w:rPr>
            </w:pPr>
          </w:p>
        </w:tc>
      </w:tr>
    </w:tbl>
    <w:p w14:paraId="4F3CD63C" w14:textId="77777777" w:rsidR="00793A2F" w:rsidRPr="00C24DBB" w:rsidRDefault="005E7F43" w:rsidP="00F20F26">
      <w:pPr>
        <w:pStyle w:val="Heading2"/>
        <w:numPr>
          <w:ilvl w:val="0"/>
          <w:numId w:val="0"/>
        </w:numPr>
        <w:rPr>
          <w:color w:val="FF0000"/>
        </w:rPr>
      </w:pPr>
      <w:bookmarkStart w:id="3" w:name="_Toc427154157"/>
      <w:bookmarkStart w:id="4" w:name="_Toc445216647"/>
      <w:bookmarkStart w:id="5" w:name="_Toc532807242"/>
      <w:bookmarkEnd w:id="2"/>
      <w:r w:rsidRPr="0012188F">
        <w:t>A</w:t>
      </w:r>
      <w:r w:rsidR="00793A2F" w:rsidRPr="0012188F">
        <w:t xml:space="preserve">ir </w:t>
      </w:r>
      <w:r w:rsidR="0003195D">
        <w:t>Q</w:t>
      </w:r>
      <w:r w:rsidR="00793A2F" w:rsidRPr="0012188F">
        <w:t xml:space="preserve">uality </w:t>
      </w:r>
      <w:r w:rsidR="0003195D">
        <w:t>i</w:t>
      </w:r>
      <w:r w:rsidRPr="0012188F">
        <w:t xml:space="preserve">n </w:t>
      </w:r>
      <w:r w:rsidRPr="00C24DBB">
        <w:rPr>
          <w:color w:val="FF0000"/>
        </w:rPr>
        <w:t>&lt;</w:t>
      </w:r>
      <w:r w:rsidR="0003195D" w:rsidRPr="00C24DBB">
        <w:rPr>
          <w:color w:val="FF0000"/>
        </w:rPr>
        <w:t>L</w:t>
      </w:r>
      <w:r w:rsidRPr="00C24DBB">
        <w:rPr>
          <w:color w:val="FF0000"/>
        </w:rPr>
        <w:t xml:space="preserve">ocal </w:t>
      </w:r>
      <w:r w:rsidR="0003195D" w:rsidRPr="00C24DBB">
        <w:rPr>
          <w:color w:val="FF0000"/>
        </w:rPr>
        <w:t>A</w:t>
      </w:r>
      <w:r w:rsidRPr="00C24DBB">
        <w:rPr>
          <w:color w:val="FF0000"/>
        </w:rPr>
        <w:t xml:space="preserve">uthority </w:t>
      </w:r>
      <w:r w:rsidR="0003195D" w:rsidRPr="00C24DBB">
        <w:rPr>
          <w:color w:val="FF0000"/>
        </w:rPr>
        <w:t>N</w:t>
      </w:r>
      <w:r w:rsidRPr="00C24DBB">
        <w:rPr>
          <w:color w:val="FF0000"/>
        </w:rPr>
        <w:t>ame&gt;</w:t>
      </w:r>
      <w:bookmarkEnd w:id="3"/>
      <w:bookmarkEnd w:id="4"/>
      <w:bookmarkEnd w:id="5"/>
    </w:p>
    <w:p w14:paraId="6BF38EF7" w14:textId="77777777" w:rsidR="00F66C28" w:rsidRPr="00E3664B" w:rsidRDefault="00F66C28" w:rsidP="00F66C28">
      <w:pPr>
        <w:pStyle w:val="Style1"/>
      </w:pPr>
      <w:r w:rsidRPr="00E3664B">
        <w:t>Air pollution is associated with a number of adverse health impacts. It is recognised as a contributing factor in the onset of heart disease and cancer. Additionally, air pollution particularly affects the most vulnerable in society: children and older people, and those with heart and lung conditions. There is also often a strong correlation with equalities issues, because areas with poor air quality are also often the less affluent areas</w:t>
      </w:r>
      <w:r w:rsidRPr="00E3664B">
        <w:rPr>
          <w:vertAlign w:val="superscript"/>
        </w:rPr>
        <w:footnoteReference w:id="2"/>
      </w:r>
      <w:proofErr w:type="gramStart"/>
      <w:r w:rsidRPr="00E3664B">
        <w:rPr>
          <w:vertAlign w:val="superscript"/>
        </w:rPr>
        <w:t>,</w:t>
      </w:r>
      <w:r w:rsidRPr="00E3664B">
        <w:rPr>
          <w:vertAlign w:val="superscript"/>
        </w:rPr>
        <w:footnoteReference w:id="3"/>
      </w:r>
      <w:r w:rsidRPr="00E3664B">
        <w:t>.</w:t>
      </w:r>
      <w:proofErr w:type="gramEnd"/>
    </w:p>
    <w:p w14:paraId="79C08B65" w14:textId="77777777" w:rsidR="00F66C28" w:rsidRDefault="00F66C28" w:rsidP="00F66C28">
      <w:pPr>
        <w:pStyle w:val="Style1"/>
      </w:pPr>
      <w:r w:rsidRPr="00E3664B">
        <w:t xml:space="preserve">The annual health cost to society of the impacts of </w:t>
      </w:r>
      <w:r>
        <w:t>particulate matter alone</w:t>
      </w:r>
      <w:r w:rsidRPr="00E3664B">
        <w:t xml:space="preserve"> in the UK is estimated to be </w:t>
      </w:r>
      <w:r>
        <w:t>around</w:t>
      </w:r>
      <w:r w:rsidRPr="00E3664B">
        <w:t xml:space="preserve"> £</w:t>
      </w:r>
      <w:r>
        <w:t>16</w:t>
      </w:r>
      <w:r w:rsidRPr="00E3664B">
        <w:t xml:space="preserve"> billion</w:t>
      </w:r>
      <w:r w:rsidRPr="00E3664B">
        <w:rPr>
          <w:vertAlign w:val="superscript"/>
        </w:rPr>
        <w:footnoteReference w:id="4"/>
      </w:r>
      <w:r w:rsidRPr="00E3664B">
        <w:t xml:space="preserve">. </w:t>
      </w:r>
    </w:p>
    <w:p w14:paraId="6AB090A8" w14:textId="6B29B596" w:rsidR="00793A2F" w:rsidRDefault="0012188F" w:rsidP="00F66C28">
      <w:pPr>
        <w:pStyle w:val="Style1"/>
        <w:rPr>
          <w:color w:val="FF0000"/>
        </w:rPr>
      </w:pPr>
      <w:r>
        <w:rPr>
          <w:color w:val="FF0000"/>
        </w:rPr>
        <w:lastRenderedPageBreak/>
        <w:t>Include a</w:t>
      </w:r>
      <w:r w:rsidR="005E7F43" w:rsidRPr="00A10E72">
        <w:rPr>
          <w:color w:val="FF0000"/>
        </w:rPr>
        <w:t xml:space="preserve"> </w:t>
      </w:r>
      <w:r w:rsidR="00793A2F" w:rsidRPr="00A10E72">
        <w:rPr>
          <w:color w:val="FF0000"/>
        </w:rPr>
        <w:t>brief summary of</w:t>
      </w:r>
      <w:r w:rsidR="005E7F43">
        <w:rPr>
          <w:color w:val="FF0000"/>
        </w:rPr>
        <w:t xml:space="preserve"> the main air quality issues in your local area – what are the main pollutants of concern, </w:t>
      </w:r>
      <w:r w:rsidR="005E7F43" w:rsidRPr="000F02BA">
        <w:rPr>
          <w:b/>
          <w:color w:val="FF0000"/>
        </w:rPr>
        <w:t xml:space="preserve">what </w:t>
      </w:r>
      <w:r w:rsidR="009A7EE3">
        <w:rPr>
          <w:b/>
          <w:color w:val="FF0000"/>
        </w:rPr>
        <w:t xml:space="preserve">are the observed trends shown by the </w:t>
      </w:r>
      <w:r w:rsidR="005E7F43" w:rsidRPr="000F02BA">
        <w:rPr>
          <w:b/>
          <w:color w:val="FF0000"/>
        </w:rPr>
        <w:t xml:space="preserve">latest monitoring </w:t>
      </w:r>
      <w:r w:rsidR="009A7EE3">
        <w:rPr>
          <w:b/>
          <w:color w:val="FF0000"/>
        </w:rPr>
        <w:t xml:space="preserve">data </w:t>
      </w:r>
      <w:r w:rsidR="005E7F43" w:rsidRPr="000F02BA">
        <w:rPr>
          <w:b/>
          <w:color w:val="FF0000"/>
        </w:rPr>
        <w:t>(</w:t>
      </w:r>
      <w:r w:rsidR="00555DF1">
        <w:rPr>
          <w:b/>
          <w:color w:val="FF0000"/>
        </w:rPr>
        <w:t xml:space="preserve">e.g. are </w:t>
      </w:r>
      <w:r w:rsidR="005E7F43" w:rsidRPr="000F02BA">
        <w:rPr>
          <w:b/>
          <w:color w:val="FF0000"/>
        </w:rPr>
        <w:t>levels going up or down</w:t>
      </w:r>
      <w:r w:rsidR="00555DF1">
        <w:rPr>
          <w:b/>
          <w:color w:val="FF0000"/>
        </w:rPr>
        <w:t>?</w:t>
      </w:r>
      <w:r w:rsidR="005E7F43" w:rsidRPr="000F02BA">
        <w:rPr>
          <w:b/>
          <w:color w:val="FF0000"/>
        </w:rPr>
        <w:t>)</w:t>
      </w:r>
      <w:r w:rsidR="005E7F43">
        <w:rPr>
          <w:color w:val="FF0000"/>
        </w:rPr>
        <w:t xml:space="preserve">, </w:t>
      </w:r>
      <w:r w:rsidR="00D37EFB">
        <w:rPr>
          <w:color w:val="FF0000"/>
        </w:rPr>
        <w:t>where are the current AQMAs or hotspots</w:t>
      </w:r>
      <w:r w:rsidR="000D23AC">
        <w:rPr>
          <w:color w:val="FF0000"/>
        </w:rPr>
        <w:t xml:space="preserve"> (including a link </w:t>
      </w:r>
      <w:r w:rsidR="000D23AC" w:rsidRPr="002068F1">
        <w:rPr>
          <w:color w:val="FF0000"/>
        </w:rPr>
        <w:t xml:space="preserve">to </w:t>
      </w:r>
      <w:r w:rsidR="000D23AC">
        <w:rPr>
          <w:color w:val="FF0000"/>
        </w:rPr>
        <w:t xml:space="preserve">your AQMA webpage </w:t>
      </w:r>
      <w:r w:rsidR="000D23AC" w:rsidRPr="002068F1">
        <w:rPr>
          <w:color w:val="FF0000"/>
        </w:rPr>
        <w:t xml:space="preserve">– see full list at </w:t>
      </w:r>
      <w:hyperlink r:id="rId15" w:history="1">
        <w:r w:rsidR="00AD7DE3">
          <w:rPr>
            <w:rStyle w:val="Hyperlink"/>
            <w:color w:val="FF0000"/>
          </w:rPr>
          <w:t>https://uk-air.defra.gov.uk/aqma/list</w:t>
        </w:r>
      </w:hyperlink>
      <w:r w:rsidR="000D23AC">
        <w:rPr>
          <w:color w:val="FF0000"/>
        </w:rPr>
        <w:t>)</w:t>
      </w:r>
      <w:r w:rsidR="00D37EFB">
        <w:rPr>
          <w:color w:val="FF0000"/>
        </w:rPr>
        <w:t xml:space="preserve">, </w:t>
      </w:r>
      <w:r w:rsidR="005E7F43">
        <w:rPr>
          <w:color w:val="FF0000"/>
        </w:rPr>
        <w:t>any new major sources of emissions</w:t>
      </w:r>
      <w:r>
        <w:rPr>
          <w:color w:val="FF0000"/>
        </w:rPr>
        <w:t>.</w:t>
      </w:r>
      <w:r w:rsidR="005E7F43">
        <w:rPr>
          <w:color w:val="FF0000"/>
        </w:rPr>
        <w:t xml:space="preserve"> Include the introduction of any new AQMAs, Action Plans or strategies.</w:t>
      </w:r>
      <w:r w:rsidR="00126F89" w:rsidRPr="00126F89">
        <w:rPr>
          <w:color w:val="FF0000"/>
        </w:rPr>
        <w:t xml:space="preserve"> </w:t>
      </w:r>
      <w:r w:rsidR="00126F89">
        <w:rPr>
          <w:color w:val="FF0000"/>
        </w:rPr>
        <w:t>Briefly explain how your local authority works to manage local air quality</w:t>
      </w:r>
      <w:r w:rsidR="00D76B15">
        <w:rPr>
          <w:color w:val="FF0000"/>
        </w:rPr>
        <w:t xml:space="preserve"> and how you work with your partners</w:t>
      </w:r>
      <w:r w:rsidR="00AD7DE3">
        <w:rPr>
          <w:color w:val="FF0000"/>
        </w:rPr>
        <w:t>,</w:t>
      </w:r>
      <w:r w:rsidR="00D76B15">
        <w:rPr>
          <w:color w:val="FF0000"/>
        </w:rPr>
        <w:t xml:space="preserve"> e.g. County Council, Environment Agency</w:t>
      </w:r>
      <w:r w:rsidR="00126F89">
        <w:rPr>
          <w:color w:val="FF0000"/>
        </w:rPr>
        <w:t>.</w:t>
      </w:r>
    </w:p>
    <w:p w14:paraId="12AA7DB0" w14:textId="77777777" w:rsidR="00793A2F" w:rsidRDefault="00793A2F" w:rsidP="00F20F26">
      <w:pPr>
        <w:pStyle w:val="Heading2"/>
        <w:numPr>
          <w:ilvl w:val="0"/>
          <w:numId w:val="0"/>
        </w:numPr>
      </w:pPr>
      <w:bookmarkStart w:id="6" w:name="_Toc427154158"/>
      <w:bookmarkStart w:id="7" w:name="_Toc445216648"/>
      <w:bookmarkStart w:id="8" w:name="_Toc532807243"/>
      <w:r>
        <w:t xml:space="preserve">Actions to </w:t>
      </w:r>
      <w:r w:rsidR="0003195D">
        <w:t>I</w:t>
      </w:r>
      <w:r>
        <w:t xml:space="preserve">mprove </w:t>
      </w:r>
      <w:r w:rsidR="0003195D">
        <w:t>A</w:t>
      </w:r>
      <w:r>
        <w:t xml:space="preserve">ir </w:t>
      </w:r>
      <w:r w:rsidR="0003195D">
        <w:t>Q</w:t>
      </w:r>
      <w:r>
        <w:t>uality</w:t>
      </w:r>
      <w:bookmarkEnd w:id="6"/>
      <w:bookmarkEnd w:id="7"/>
      <w:bookmarkEnd w:id="8"/>
    </w:p>
    <w:p w14:paraId="31A477B2" w14:textId="77777777" w:rsidR="005E7F43" w:rsidRDefault="0012188F" w:rsidP="00A10E72">
      <w:pPr>
        <w:pStyle w:val="Style1"/>
        <w:rPr>
          <w:color w:val="FF0000"/>
        </w:rPr>
      </w:pPr>
      <w:r>
        <w:rPr>
          <w:color w:val="FF0000"/>
        </w:rPr>
        <w:t xml:space="preserve">Include </w:t>
      </w:r>
      <w:r w:rsidR="00793A2F" w:rsidRPr="00A10E72">
        <w:rPr>
          <w:color w:val="FF0000"/>
        </w:rPr>
        <w:t>a brief summary of core actions (and</w:t>
      </w:r>
      <w:r w:rsidR="00D76B15">
        <w:rPr>
          <w:color w:val="FF0000"/>
        </w:rPr>
        <w:t xml:space="preserve"> in p</w:t>
      </w:r>
      <w:r w:rsidR="00705436">
        <w:rPr>
          <w:color w:val="FF0000"/>
        </w:rPr>
        <w:t>articul</w:t>
      </w:r>
      <w:r w:rsidR="00D76B15">
        <w:rPr>
          <w:color w:val="FF0000"/>
        </w:rPr>
        <w:t>ar</w:t>
      </w:r>
      <w:r w:rsidR="00793A2F" w:rsidRPr="00A10E72">
        <w:rPr>
          <w:color w:val="FF0000"/>
        </w:rPr>
        <w:t xml:space="preserve"> success stories</w:t>
      </w:r>
      <w:r w:rsidR="00627E8B">
        <w:rPr>
          <w:color w:val="FF0000"/>
        </w:rPr>
        <w:t xml:space="preserve"> or lessons </w:t>
      </w:r>
      <w:r w:rsidR="00E1441A">
        <w:rPr>
          <w:color w:val="FF0000"/>
        </w:rPr>
        <w:t>learned</w:t>
      </w:r>
      <w:r w:rsidR="00793A2F" w:rsidRPr="00A10E72">
        <w:rPr>
          <w:color w:val="FF0000"/>
        </w:rPr>
        <w:t>) to target sources of pollution</w:t>
      </w:r>
      <w:r w:rsidR="00D76B15">
        <w:rPr>
          <w:color w:val="FF0000"/>
        </w:rPr>
        <w:t xml:space="preserve"> in your area over the past year</w:t>
      </w:r>
      <w:r w:rsidR="005E7F43">
        <w:rPr>
          <w:color w:val="FF0000"/>
        </w:rPr>
        <w:t>,</w:t>
      </w:r>
      <w:r w:rsidR="00126F89">
        <w:rPr>
          <w:color w:val="FF0000"/>
        </w:rPr>
        <w:t xml:space="preserve"> indicate any quantitative improvements from actions taken </w:t>
      </w:r>
      <w:r>
        <w:rPr>
          <w:color w:val="FF0000"/>
        </w:rPr>
        <w:t>(</w:t>
      </w:r>
      <w:r w:rsidR="00126F89">
        <w:rPr>
          <w:color w:val="FF0000"/>
        </w:rPr>
        <w:t>if known</w:t>
      </w:r>
      <w:r>
        <w:rPr>
          <w:color w:val="FF0000"/>
        </w:rPr>
        <w:t>)</w:t>
      </w:r>
      <w:r w:rsidR="00126F89">
        <w:rPr>
          <w:color w:val="FF0000"/>
        </w:rPr>
        <w:t>,</w:t>
      </w:r>
      <w:r w:rsidR="005E7F43">
        <w:rPr>
          <w:color w:val="FF0000"/>
        </w:rPr>
        <w:t xml:space="preserve"> </w:t>
      </w:r>
      <w:r>
        <w:rPr>
          <w:color w:val="FF0000"/>
        </w:rPr>
        <w:t xml:space="preserve">and </w:t>
      </w:r>
      <w:r w:rsidR="005E7F43">
        <w:rPr>
          <w:color w:val="FF0000"/>
        </w:rPr>
        <w:t>include</w:t>
      </w:r>
      <w:r w:rsidR="00126F89">
        <w:rPr>
          <w:color w:val="FF0000"/>
        </w:rPr>
        <w:t xml:space="preserve"> </w:t>
      </w:r>
      <w:r>
        <w:rPr>
          <w:color w:val="FF0000"/>
        </w:rPr>
        <w:t xml:space="preserve">a </w:t>
      </w:r>
      <w:r w:rsidR="00126F89">
        <w:rPr>
          <w:color w:val="FF0000"/>
        </w:rPr>
        <w:t xml:space="preserve">summary of progress on </w:t>
      </w:r>
      <w:r w:rsidR="005E7F43">
        <w:rPr>
          <w:color w:val="FF0000"/>
        </w:rPr>
        <w:t>any grant funded projects</w:t>
      </w:r>
      <w:r>
        <w:rPr>
          <w:color w:val="FF0000"/>
        </w:rPr>
        <w:t>.</w:t>
      </w:r>
    </w:p>
    <w:p w14:paraId="0D90A855" w14:textId="77777777" w:rsidR="005E7F43" w:rsidRPr="0012188F" w:rsidRDefault="00406C3A" w:rsidP="0003195D">
      <w:pPr>
        <w:pStyle w:val="Heading2"/>
        <w:numPr>
          <w:ilvl w:val="0"/>
          <w:numId w:val="0"/>
        </w:numPr>
        <w:ind w:left="709" w:hanging="709"/>
      </w:pPr>
      <w:bookmarkStart w:id="9" w:name="_Toc532807244"/>
      <w:r>
        <w:t>Conclusions and Priorities</w:t>
      </w:r>
      <w:bookmarkEnd w:id="9"/>
    </w:p>
    <w:p w14:paraId="01966EFE" w14:textId="77777777" w:rsidR="00406C3A" w:rsidRPr="000F02BA" w:rsidRDefault="00406C3A" w:rsidP="000F02BA">
      <w:pPr>
        <w:spacing w:before="120" w:after="120" w:line="360" w:lineRule="auto"/>
        <w:rPr>
          <w:color w:val="FF0000"/>
          <w:sz w:val="24"/>
        </w:rPr>
      </w:pPr>
      <w:r w:rsidRPr="000F02BA">
        <w:rPr>
          <w:color w:val="FF0000"/>
          <w:sz w:val="24"/>
        </w:rPr>
        <w:t>Summarise the conclusions from this year’s ASR, and the main actions moving forward. This can include, but is not limited to</w:t>
      </w:r>
      <w:r w:rsidR="00D96268">
        <w:rPr>
          <w:color w:val="FF0000"/>
          <w:sz w:val="24"/>
        </w:rPr>
        <w:t>,</w:t>
      </w:r>
      <w:r w:rsidRPr="000F02BA">
        <w:rPr>
          <w:color w:val="FF0000"/>
          <w:sz w:val="24"/>
        </w:rPr>
        <w:t xml:space="preserve"> discussion of the following: Were </w:t>
      </w:r>
      <w:proofErr w:type="spellStart"/>
      <w:r w:rsidRPr="000F02BA">
        <w:rPr>
          <w:color w:val="FF0000"/>
          <w:sz w:val="24"/>
        </w:rPr>
        <w:t>exceedences</w:t>
      </w:r>
      <w:proofErr w:type="spellEnd"/>
      <w:r w:rsidRPr="000F02BA">
        <w:rPr>
          <w:color w:val="FF0000"/>
          <w:sz w:val="24"/>
        </w:rPr>
        <w:t xml:space="preserve"> identified, within and outside of existing AQMAs? What were the significant trends? Are all monitoring results within AQMAs below the air quality objective, such that it may be appropriate to revoke the AQMA? Are there any new developments that will have an impact on air quality moving forward? Is there a need to update the Air Quality Action Plan?</w:t>
      </w:r>
    </w:p>
    <w:p w14:paraId="032CBCE6" w14:textId="77777777" w:rsidR="005E7F43" w:rsidRDefault="00D96268" w:rsidP="00A10E72">
      <w:pPr>
        <w:pStyle w:val="Style1"/>
        <w:rPr>
          <w:color w:val="FF0000"/>
        </w:rPr>
      </w:pPr>
      <w:r>
        <w:rPr>
          <w:color w:val="FF0000"/>
        </w:rPr>
        <w:t>It should be made clear</w:t>
      </w:r>
      <w:r w:rsidR="00126F89">
        <w:rPr>
          <w:color w:val="FF0000"/>
        </w:rPr>
        <w:t xml:space="preserve"> what the priorities are for the local authority in addressing air quality for the coming year and briefly set out any challenges</w:t>
      </w:r>
      <w:r>
        <w:rPr>
          <w:color w:val="FF0000"/>
        </w:rPr>
        <w:t xml:space="preserve"> anticipated</w:t>
      </w:r>
      <w:r w:rsidR="00126F89">
        <w:rPr>
          <w:color w:val="FF0000"/>
        </w:rPr>
        <w:t>.</w:t>
      </w:r>
    </w:p>
    <w:p w14:paraId="665786FD" w14:textId="77777777" w:rsidR="00793A2F" w:rsidRDefault="00DD0560" w:rsidP="00F20F26">
      <w:pPr>
        <w:pStyle w:val="Heading2"/>
        <w:numPr>
          <w:ilvl w:val="0"/>
          <w:numId w:val="0"/>
        </w:numPr>
      </w:pPr>
      <w:bookmarkStart w:id="10" w:name="_Toc532807245"/>
      <w:r>
        <w:t>Local Engagement</w:t>
      </w:r>
      <w:r w:rsidR="00555DF1">
        <w:t xml:space="preserve"> and How to get </w:t>
      </w:r>
      <w:proofErr w:type="gramStart"/>
      <w:r w:rsidR="00555DF1">
        <w:t>Involved</w:t>
      </w:r>
      <w:bookmarkEnd w:id="10"/>
      <w:proofErr w:type="gramEnd"/>
    </w:p>
    <w:p w14:paraId="46E28F88" w14:textId="77777777" w:rsidR="00793A2F" w:rsidRDefault="00DD0560" w:rsidP="00A10E72">
      <w:pPr>
        <w:pStyle w:val="Style1"/>
        <w:rPr>
          <w:color w:val="FF0000"/>
        </w:rPr>
      </w:pPr>
      <w:r w:rsidRPr="00555DF1">
        <w:rPr>
          <w:color w:val="FF0000"/>
        </w:rPr>
        <w:t xml:space="preserve">Include text that addresses how the </w:t>
      </w:r>
      <w:r w:rsidR="009A7EE3">
        <w:rPr>
          <w:color w:val="FF0000"/>
        </w:rPr>
        <w:t>local authority</w:t>
      </w:r>
      <w:r w:rsidRPr="00555DF1">
        <w:rPr>
          <w:color w:val="FF0000"/>
        </w:rPr>
        <w:t xml:space="preserve"> has engaged with decision makers and the public and what the current level of interest and understanding is. </w:t>
      </w:r>
      <w:r>
        <w:rPr>
          <w:color w:val="FF0000"/>
        </w:rPr>
        <w:t>Also i</w:t>
      </w:r>
      <w:r w:rsidR="00D76B15">
        <w:rPr>
          <w:color w:val="FF0000"/>
        </w:rPr>
        <w:t xml:space="preserve">nclude </w:t>
      </w:r>
      <w:r w:rsidR="00793A2F" w:rsidRPr="00A10E72">
        <w:rPr>
          <w:color w:val="FF0000"/>
        </w:rPr>
        <w:t>a brief note on how the public can help improve air quality</w:t>
      </w:r>
      <w:r w:rsidR="0054496D">
        <w:rPr>
          <w:color w:val="FF0000"/>
        </w:rPr>
        <w:t xml:space="preserve"> in your area</w:t>
      </w:r>
      <w:r w:rsidR="00793A2F" w:rsidRPr="00A10E72">
        <w:rPr>
          <w:color w:val="FF0000"/>
        </w:rPr>
        <w:t xml:space="preserve">, </w:t>
      </w:r>
      <w:r w:rsidR="00D76B15">
        <w:rPr>
          <w:color w:val="FF0000"/>
        </w:rPr>
        <w:t>any action groups, and</w:t>
      </w:r>
      <w:r w:rsidR="00D76B15" w:rsidRPr="00A10E72">
        <w:rPr>
          <w:color w:val="FF0000"/>
        </w:rPr>
        <w:t xml:space="preserve"> </w:t>
      </w:r>
      <w:r w:rsidR="00793A2F" w:rsidRPr="00A10E72">
        <w:rPr>
          <w:color w:val="FF0000"/>
        </w:rPr>
        <w:t>where they</w:t>
      </w:r>
      <w:r w:rsidR="0012188F">
        <w:rPr>
          <w:color w:val="FF0000"/>
        </w:rPr>
        <w:t xml:space="preserve"> can obtain further information.</w:t>
      </w:r>
    </w:p>
    <w:p w14:paraId="7CA92A0C" w14:textId="77777777" w:rsidR="003D0F56" w:rsidRPr="003D0F56" w:rsidRDefault="003D0F56" w:rsidP="00A10E72">
      <w:pPr>
        <w:pStyle w:val="Style1"/>
      </w:pPr>
    </w:p>
    <w:p w14:paraId="00BEFFCE" w14:textId="77777777" w:rsidR="004B569D" w:rsidRPr="0003195D" w:rsidRDefault="00793A2F" w:rsidP="0003195D">
      <w:pPr>
        <w:spacing w:before="120" w:after="240"/>
        <w:rPr>
          <w:b/>
          <w:color w:val="00AF41"/>
          <w:sz w:val="40"/>
          <w:szCs w:val="40"/>
        </w:rPr>
      </w:pPr>
      <w:r w:rsidRPr="008603A5">
        <w:br w:type="page"/>
      </w:r>
      <w:r w:rsidR="004B569D" w:rsidRPr="0003195D">
        <w:rPr>
          <w:b/>
          <w:color w:val="00AF41"/>
          <w:sz w:val="40"/>
          <w:szCs w:val="40"/>
        </w:rPr>
        <w:lastRenderedPageBreak/>
        <w:t xml:space="preserve">Table of </w:t>
      </w:r>
      <w:r w:rsidR="0003195D" w:rsidRPr="0003195D">
        <w:rPr>
          <w:b/>
          <w:color w:val="00AF41"/>
          <w:sz w:val="40"/>
          <w:szCs w:val="40"/>
        </w:rPr>
        <w:t>C</w:t>
      </w:r>
      <w:r w:rsidR="004B569D" w:rsidRPr="0003195D">
        <w:rPr>
          <w:b/>
          <w:color w:val="00AF41"/>
          <w:sz w:val="40"/>
          <w:szCs w:val="40"/>
        </w:rPr>
        <w:t>ontents</w:t>
      </w:r>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4A0" w:firstRow="1" w:lastRow="0" w:firstColumn="1" w:lastColumn="0" w:noHBand="0" w:noVBand="1"/>
      </w:tblPr>
      <w:tblGrid>
        <w:gridCol w:w="9040"/>
      </w:tblGrid>
      <w:tr w:rsidR="00ED4BAE" w:rsidRPr="008603A5" w14:paraId="5256B2AA" w14:textId="77777777" w:rsidTr="00317E0C">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3A68359D" w14:textId="77777777" w:rsidR="00515CD9" w:rsidRPr="008603A5" w:rsidRDefault="00515CD9" w:rsidP="00515CD9">
            <w:pPr>
              <w:rPr>
                <w:color w:val="0000FF"/>
                <w:sz w:val="24"/>
              </w:rPr>
            </w:pPr>
          </w:p>
          <w:p w14:paraId="4ADD8F38" w14:textId="77777777" w:rsidR="00515CD9" w:rsidRPr="008603A5" w:rsidRDefault="00515CD9" w:rsidP="00515CD9">
            <w:pPr>
              <w:pStyle w:val="Style1"/>
              <w:rPr>
                <w:b/>
                <w:color w:val="0000FF"/>
              </w:rPr>
            </w:pPr>
            <w:r w:rsidRPr="008603A5">
              <w:rPr>
                <w:b/>
                <w:color w:val="0000FF"/>
              </w:rPr>
              <w:t>INSTRUCTIONS</w:t>
            </w:r>
          </w:p>
          <w:p w14:paraId="23B5D330" w14:textId="3A2826CA" w:rsidR="0068150C" w:rsidRDefault="00C651DE" w:rsidP="000C0D31">
            <w:pPr>
              <w:pStyle w:val="Style1"/>
              <w:spacing w:before="0" w:after="0" w:line="240" w:lineRule="auto"/>
              <w:rPr>
                <w:color w:val="0000FF"/>
              </w:rPr>
            </w:pPr>
            <w:r>
              <w:rPr>
                <w:color w:val="0000FF"/>
              </w:rPr>
              <w:t xml:space="preserve">This is the start of main body of the ASR, which should contain all the detailed </w:t>
            </w:r>
            <w:r w:rsidR="000D23AC">
              <w:rPr>
                <w:color w:val="0000FF"/>
              </w:rPr>
              <w:t xml:space="preserve">technical </w:t>
            </w:r>
            <w:r>
              <w:rPr>
                <w:color w:val="0000FF"/>
              </w:rPr>
              <w:t>information.</w:t>
            </w:r>
          </w:p>
          <w:p w14:paraId="1173ABC3" w14:textId="77777777" w:rsidR="00C651DE" w:rsidRPr="00515CD9" w:rsidRDefault="00C651DE" w:rsidP="000C0D31">
            <w:pPr>
              <w:pStyle w:val="Style1"/>
              <w:spacing w:before="0" w:after="0" w:line="240" w:lineRule="auto"/>
              <w:rPr>
                <w:color w:val="0000FF"/>
              </w:rPr>
            </w:pPr>
          </w:p>
          <w:p w14:paraId="1D910AB8" w14:textId="77777777" w:rsidR="002068F1" w:rsidRDefault="0067101D" w:rsidP="000C0D31">
            <w:pPr>
              <w:pStyle w:val="Style1"/>
              <w:spacing w:before="0" w:after="0" w:line="240" w:lineRule="auto"/>
              <w:rPr>
                <w:color w:val="0000FF"/>
              </w:rPr>
            </w:pPr>
            <w:r>
              <w:rPr>
                <w:color w:val="0000FF"/>
              </w:rPr>
              <w:t>Please</w:t>
            </w:r>
            <w:r w:rsidR="002068F1">
              <w:rPr>
                <w:color w:val="0000FF"/>
              </w:rPr>
              <w:t>:</w:t>
            </w:r>
          </w:p>
          <w:p w14:paraId="6054F521" w14:textId="77777777" w:rsidR="0068150C" w:rsidRDefault="0068150C" w:rsidP="000C0D31">
            <w:pPr>
              <w:pStyle w:val="Style1"/>
              <w:spacing w:before="0" w:after="0" w:line="240" w:lineRule="auto"/>
              <w:rPr>
                <w:color w:val="0000FF"/>
              </w:rPr>
            </w:pPr>
          </w:p>
          <w:p w14:paraId="364CED59" w14:textId="5B240D81" w:rsidR="002068F1" w:rsidRPr="008603A5" w:rsidRDefault="00AD7DE3" w:rsidP="000C0D31">
            <w:pPr>
              <w:pStyle w:val="Style1"/>
              <w:numPr>
                <w:ilvl w:val="0"/>
                <w:numId w:val="7"/>
              </w:numPr>
              <w:spacing w:before="0" w:after="0" w:line="240" w:lineRule="auto"/>
              <w:rPr>
                <w:color w:val="0000FF"/>
              </w:rPr>
            </w:pPr>
            <w:r>
              <w:rPr>
                <w:color w:val="0000FF"/>
              </w:rPr>
              <w:t>U</w:t>
            </w:r>
            <w:r w:rsidRPr="00515CD9">
              <w:rPr>
                <w:color w:val="0000FF"/>
              </w:rPr>
              <w:t>pdat</w:t>
            </w:r>
            <w:r>
              <w:rPr>
                <w:color w:val="0000FF"/>
              </w:rPr>
              <w:t xml:space="preserve">e </w:t>
            </w:r>
            <w:r w:rsidR="002068F1">
              <w:rPr>
                <w:color w:val="0000FF"/>
              </w:rPr>
              <w:t xml:space="preserve">Table </w:t>
            </w:r>
            <w:r w:rsidR="00B434C9">
              <w:rPr>
                <w:color w:val="0000FF"/>
              </w:rPr>
              <w:t xml:space="preserve">of Contents, List of Tables and List of Figures </w:t>
            </w:r>
            <w:r w:rsidR="002068F1">
              <w:rPr>
                <w:color w:val="0000FF"/>
              </w:rPr>
              <w:t>on completion of report (s</w:t>
            </w:r>
            <w:r w:rsidR="002068F1" w:rsidRPr="00515CD9">
              <w:rPr>
                <w:color w:val="0000FF"/>
              </w:rPr>
              <w:t>elect</w:t>
            </w:r>
            <w:r w:rsidR="002068F1" w:rsidRPr="008603A5">
              <w:rPr>
                <w:color w:val="0000FF"/>
              </w:rPr>
              <w:t xml:space="preserve"> some text below&gt; right click &gt; update field&gt;Update Entire Table</w:t>
            </w:r>
            <w:r w:rsidR="002068F1">
              <w:rPr>
                <w:color w:val="0000FF"/>
              </w:rPr>
              <w:t>)</w:t>
            </w:r>
          </w:p>
          <w:p w14:paraId="403A3A8F" w14:textId="1126F112" w:rsidR="002372D0" w:rsidRDefault="00AD7DE3" w:rsidP="00933559">
            <w:pPr>
              <w:pStyle w:val="Style1"/>
              <w:numPr>
                <w:ilvl w:val="0"/>
                <w:numId w:val="7"/>
              </w:numPr>
              <w:spacing w:before="0" w:after="0" w:line="240" w:lineRule="auto"/>
              <w:ind w:left="714" w:hanging="357"/>
              <w:rPr>
                <w:color w:val="0000FF"/>
              </w:rPr>
            </w:pPr>
            <w:r>
              <w:rPr>
                <w:color w:val="0000FF"/>
              </w:rPr>
              <w:t>I</w:t>
            </w:r>
            <w:r w:rsidRPr="00515CD9">
              <w:rPr>
                <w:color w:val="0000FF"/>
              </w:rPr>
              <w:t xml:space="preserve">nclude </w:t>
            </w:r>
            <w:r w:rsidR="00515CD9" w:rsidRPr="00515CD9">
              <w:rPr>
                <w:color w:val="0000FF"/>
              </w:rPr>
              <w:t>hyperlinks in the PDF version</w:t>
            </w:r>
          </w:p>
          <w:p w14:paraId="14E567E1" w14:textId="77777777" w:rsidR="003A0C2F" w:rsidRDefault="003A0C2F" w:rsidP="0068150C">
            <w:pPr>
              <w:rPr>
                <w:color w:val="0000FF"/>
                <w:sz w:val="24"/>
              </w:rPr>
            </w:pPr>
          </w:p>
          <w:p w14:paraId="3FCED3BE" w14:textId="77777777" w:rsidR="003A0C2F" w:rsidRPr="008603A5" w:rsidRDefault="004D7558" w:rsidP="0068150C">
            <w:pPr>
              <w:rPr>
                <w:color w:val="0000FF"/>
                <w:sz w:val="24"/>
              </w:rPr>
            </w:pPr>
            <w:r>
              <w:rPr>
                <w:color w:val="0000FF"/>
                <w:sz w:val="24"/>
              </w:rPr>
              <w:t>Delete this box when the document is finished</w:t>
            </w:r>
          </w:p>
          <w:p w14:paraId="7C9DF1EB" w14:textId="77777777" w:rsidR="005A6ED0" w:rsidRPr="008603A5" w:rsidRDefault="005A6ED0" w:rsidP="000F02BA"/>
        </w:tc>
      </w:tr>
    </w:tbl>
    <w:p w14:paraId="63110BFB" w14:textId="77777777" w:rsidR="00205E30" w:rsidRDefault="000C506B">
      <w:pPr>
        <w:pStyle w:val="TOC1"/>
        <w:tabs>
          <w:tab w:val="right" w:leader="dot" w:pos="9060"/>
        </w:tabs>
        <w:rPr>
          <w:rFonts w:asciiTheme="minorHAnsi" w:eastAsiaTheme="minorEastAsia" w:hAnsiTheme="minorHAnsi" w:cstheme="minorBidi"/>
          <w:b w:val="0"/>
          <w:noProof/>
          <w:color w:val="auto"/>
          <w:sz w:val="22"/>
          <w:szCs w:val="22"/>
          <w:lang w:eastAsia="en-GB"/>
        </w:rPr>
      </w:pPr>
      <w:r>
        <w:rPr>
          <w:b w:val="0"/>
        </w:rPr>
        <w:fldChar w:fldCharType="begin"/>
      </w:r>
      <w:r>
        <w:rPr>
          <w:b w:val="0"/>
        </w:rPr>
        <w:instrText xml:space="preserve"> TOC \o "1-3" \u </w:instrText>
      </w:r>
      <w:r>
        <w:rPr>
          <w:b w:val="0"/>
        </w:rPr>
        <w:fldChar w:fldCharType="separate"/>
      </w:r>
      <w:r w:rsidR="00205E30">
        <w:rPr>
          <w:noProof/>
        </w:rPr>
        <w:t>Executive Summary: Air Quality in Our Area</w:t>
      </w:r>
      <w:r w:rsidR="00205E30">
        <w:rPr>
          <w:noProof/>
        </w:rPr>
        <w:tab/>
      </w:r>
      <w:r w:rsidR="00205E30">
        <w:rPr>
          <w:noProof/>
        </w:rPr>
        <w:fldChar w:fldCharType="begin"/>
      </w:r>
      <w:r w:rsidR="00205E30">
        <w:rPr>
          <w:noProof/>
        </w:rPr>
        <w:instrText xml:space="preserve"> PAGEREF _Toc532807241 \h </w:instrText>
      </w:r>
      <w:r w:rsidR="00205E30">
        <w:rPr>
          <w:noProof/>
        </w:rPr>
      </w:r>
      <w:r w:rsidR="00205E30">
        <w:rPr>
          <w:noProof/>
        </w:rPr>
        <w:fldChar w:fldCharType="separate"/>
      </w:r>
      <w:r w:rsidR="00E966E1">
        <w:rPr>
          <w:noProof/>
        </w:rPr>
        <w:t>i</w:t>
      </w:r>
      <w:r w:rsidR="00205E30">
        <w:rPr>
          <w:noProof/>
        </w:rPr>
        <w:fldChar w:fldCharType="end"/>
      </w:r>
    </w:p>
    <w:p w14:paraId="20058F6D" w14:textId="77777777" w:rsidR="00205E30" w:rsidRDefault="00205E30">
      <w:pPr>
        <w:pStyle w:val="TOC2"/>
        <w:tabs>
          <w:tab w:val="right" w:leader="dot" w:pos="9060"/>
        </w:tabs>
        <w:rPr>
          <w:rFonts w:asciiTheme="minorHAnsi" w:eastAsiaTheme="minorEastAsia" w:hAnsiTheme="minorHAnsi" w:cstheme="minorBidi"/>
          <w:noProof/>
          <w:szCs w:val="22"/>
          <w:lang w:eastAsia="en-GB"/>
        </w:rPr>
      </w:pPr>
      <w:r>
        <w:rPr>
          <w:noProof/>
        </w:rPr>
        <w:t xml:space="preserve">Air Quality in </w:t>
      </w:r>
      <w:r w:rsidRPr="00DC71E2">
        <w:rPr>
          <w:noProof/>
          <w:color w:val="FF0000"/>
        </w:rPr>
        <w:t>&lt;Local Authority Name&gt;</w:t>
      </w:r>
      <w:r>
        <w:rPr>
          <w:noProof/>
        </w:rPr>
        <w:tab/>
      </w:r>
      <w:r>
        <w:rPr>
          <w:noProof/>
        </w:rPr>
        <w:fldChar w:fldCharType="begin"/>
      </w:r>
      <w:r>
        <w:rPr>
          <w:noProof/>
        </w:rPr>
        <w:instrText xml:space="preserve"> PAGEREF _Toc532807242 \h </w:instrText>
      </w:r>
      <w:r>
        <w:rPr>
          <w:noProof/>
        </w:rPr>
      </w:r>
      <w:r>
        <w:rPr>
          <w:noProof/>
        </w:rPr>
        <w:fldChar w:fldCharType="separate"/>
      </w:r>
      <w:r w:rsidR="00E966E1">
        <w:rPr>
          <w:noProof/>
        </w:rPr>
        <w:t>i</w:t>
      </w:r>
      <w:r>
        <w:rPr>
          <w:noProof/>
        </w:rPr>
        <w:fldChar w:fldCharType="end"/>
      </w:r>
    </w:p>
    <w:p w14:paraId="105C0A03" w14:textId="77777777" w:rsidR="00205E30" w:rsidRDefault="00205E30">
      <w:pPr>
        <w:pStyle w:val="TOC2"/>
        <w:tabs>
          <w:tab w:val="right" w:leader="dot" w:pos="9060"/>
        </w:tabs>
        <w:rPr>
          <w:rFonts w:asciiTheme="minorHAnsi" w:eastAsiaTheme="minorEastAsia" w:hAnsiTheme="minorHAnsi" w:cstheme="minorBidi"/>
          <w:noProof/>
          <w:szCs w:val="22"/>
          <w:lang w:eastAsia="en-GB"/>
        </w:rPr>
      </w:pPr>
      <w:r>
        <w:rPr>
          <w:noProof/>
        </w:rPr>
        <w:t>Actions to Improve Air Quality</w:t>
      </w:r>
      <w:r>
        <w:rPr>
          <w:noProof/>
        </w:rPr>
        <w:tab/>
      </w:r>
      <w:r>
        <w:rPr>
          <w:noProof/>
        </w:rPr>
        <w:fldChar w:fldCharType="begin"/>
      </w:r>
      <w:r>
        <w:rPr>
          <w:noProof/>
        </w:rPr>
        <w:instrText xml:space="preserve"> PAGEREF _Toc532807243 \h </w:instrText>
      </w:r>
      <w:r>
        <w:rPr>
          <w:noProof/>
        </w:rPr>
      </w:r>
      <w:r>
        <w:rPr>
          <w:noProof/>
        </w:rPr>
        <w:fldChar w:fldCharType="separate"/>
      </w:r>
      <w:r w:rsidR="00E966E1">
        <w:rPr>
          <w:noProof/>
        </w:rPr>
        <w:t>ii</w:t>
      </w:r>
      <w:r>
        <w:rPr>
          <w:noProof/>
        </w:rPr>
        <w:fldChar w:fldCharType="end"/>
      </w:r>
    </w:p>
    <w:p w14:paraId="35F8DE85" w14:textId="77777777" w:rsidR="00205E30" w:rsidRDefault="00205E30">
      <w:pPr>
        <w:pStyle w:val="TOC2"/>
        <w:tabs>
          <w:tab w:val="right" w:leader="dot" w:pos="9060"/>
        </w:tabs>
        <w:rPr>
          <w:rFonts w:asciiTheme="minorHAnsi" w:eastAsiaTheme="minorEastAsia" w:hAnsiTheme="minorHAnsi" w:cstheme="minorBidi"/>
          <w:noProof/>
          <w:szCs w:val="22"/>
          <w:lang w:eastAsia="en-GB"/>
        </w:rPr>
      </w:pPr>
      <w:r>
        <w:rPr>
          <w:noProof/>
        </w:rPr>
        <w:t>Conclusions and Priorities</w:t>
      </w:r>
      <w:r>
        <w:rPr>
          <w:noProof/>
        </w:rPr>
        <w:tab/>
      </w:r>
      <w:r>
        <w:rPr>
          <w:noProof/>
        </w:rPr>
        <w:fldChar w:fldCharType="begin"/>
      </w:r>
      <w:r>
        <w:rPr>
          <w:noProof/>
        </w:rPr>
        <w:instrText xml:space="preserve"> PAGEREF _Toc532807244 \h </w:instrText>
      </w:r>
      <w:r>
        <w:rPr>
          <w:noProof/>
        </w:rPr>
      </w:r>
      <w:r>
        <w:rPr>
          <w:noProof/>
        </w:rPr>
        <w:fldChar w:fldCharType="separate"/>
      </w:r>
      <w:r w:rsidR="00E966E1">
        <w:rPr>
          <w:noProof/>
        </w:rPr>
        <w:t>ii</w:t>
      </w:r>
      <w:r>
        <w:rPr>
          <w:noProof/>
        </w:rPr>
        <w:fldChar w:fldCharType="end"/>
      </w:r>
    </w:p>
    <w:p w14:paraId="277D6E75" w14:textId="77777777" w:rsidR="00205E30" w:rsidRDefault="00205E30">
      <w:pPr>
        <w:pStyle w:val="TOC2"/>
        <w:tabs>
          <w:tab w:val="right" w:leader="dot" w:pos="9060"/>
        </w:tabs>
        <w:rPr>
          <w:rFonts w:asciiTheme="minorHAnsi" w:eastAsiaTheme="minorEastAsia" w:hAnsiTheme="minorHAnsi" w:cstheme="minorBidi"/>
          <w:noProof/>
          <w:szCs w:val="22"/>
          <w:lang w:eastAsia="en-GB"/>
        </w:rPr>
      </w:pPr>
      <w:r>
        <w:rPr>
          <w:noProof/>
        </w:rPr>
        <w:t>Local Engagement and How to get Involved</w:t>
      </w:r>
      <w:r>
        <w:rPr>
          <w:noProof/>
        </w:rPr>
        <w:tab/>
      </w:r>
      <w:r>
        <w:rPr>
          <w:noProof/>
        </w:rPr>
        <w:fldChar w:fldCharType="begin"/>
      </w:r>
      <w:r>
        <w:rPr>
          <w:noProof/>
        </w:rPr>
        <w:instrText xml:space="preserve"> PAGEREF _Toc532807245 \h </w:instrText>
      </w:r>
      <w:r>
        <w:rPr>
          <w:noProof/>
        </w:rPr>
      </w:r>
      <w:r>
        <w:rPr>
          <w:noProof/>
        </w:rPr>
        <w:fldChar w:fldCharType="separate"/>
      </w:r>
      <w:r w:rsidR="00E966E1">
        <w:rPr>
          <w:noProof/>
        </w:rPr>
        <w:t>ii</w:t>
      </w:r>
      <w:r>
        <w:rPr>
          <w:noProof/>
        </w:rPr>
        <w:fldChar w:fldCharType="end"/>
      </w:r>
    </w:p>
    <w:p w14:paraId="120345B0" w14:textId="77777777" w:rsidR="00205E30" w:rsidRDefault="00205E3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1</w:t>
      </w:r>
      <w:r>
        <w:rPr>
          <w:rFonts w:asciiTheme="minorHAnsi" w:eastAsiaTheme="minorEastAsia" w:hAnsiTheme="minorHAnsi" w:cstheme="minorBidi"/>
          <w:b w:val="0"/>
          <w:noProof/>
          <w:color w:val="auto"/>
          <w:sz w:val="22"/>
          <w:szCs w:val="22"/>
          <w:lang w:eastAsia="en-GB"/>
        </w:rPr>
        <w:tab/>
      </w:r>
      <w:r>
        <w:rPr>
          <w:noProof/>
        </w:rPr>
        <w:t>Local Air Quality Management</w:t>
      </w:r>
      <w:r>
        <w:rPr>
          <w:noProof/>
        </w:rPr>
        <w:tab/>
      </w:r>
      <w:r>
        <w:rPr>
          <w:noProof/>
        </w:rPr>
        <w:fldChar w:fldCharType="begin"/>
      </w:r>
      <w:r>
        <w:rPr>
          <w:noProof/>
        </w:rPr>
        <w:instrText xml:space="preserve"> PAGEREF _Toc532807246 \h </w:instrText>
      </w:r>
      <w:r>
        <w:rPr>
          <w:noProof/>
        </w:rPr>
      </w:r>
      <w:r>
        <w:rPr>
          <w:noProof/>
        </w:rPr>
        <w:fldChar w:fldCharType="separate"/>
      </w:r>
      <w:r w:rsidR="00E966E1">
        <w:rPr>
          <w:noProof/>
        </w:rPr>
        <w:t>1</w:t>
      </w:r>
      <w:r>
        <w:rPr>
          <w:noProof/>
        </w:rPr>
        <w:fldChar w:fldCharType="end"/>
      </w:r>
    </w:p>
    <w:p w14:paraId="229539D8" w14:textId="77777777" w:rsidR="00205E30" w:rsidRDefault="00205E3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2</w:t>
      </w:r>
      <w:r>
        <w:rPr>
          <w:rFonts w:asciiTheme="minorHAnsi" w:eastAsiaTheme="minorEastAsia" w:hAnsiTheme="minorHAnsi" w:cstheme="minorBidi"/>
          <w:b w:val="0"/>
          <w:noProof/>
          <w:color w:val="auto"/>
          <w:sz w:val="22"/>
          <w:szCs w:val="22"/>
          <w:lang w:eastAsia="en-GB"/>
        </w:rPr>
        <w:tab/>
      </w:r>
      <w:r>
        <w:rPr>
          <w:noProof/>
        </w:rPr>
        <w:t>Actions to Improve Air Quality</w:t>
      </w:r>
      <w:r>
        <w:rPr>
          <w:noProof/>
        </w:rPr>
        <w:tab/>
      </w:r>
      <w:r>
        <w:rPr>
          <w:noProof/>
        </w:rPr>
        <w:fldChar w:fldCharType="begin"/>
      </w:r>
      <w:r>
        <w:rPr>
          <w:noProof/>
        </w:rPr>
        <w:instrText xml:space="preserve"> PAGEREF _Toc532807247 \h </w:instrText>
      </w:r>
      <w:r>
        <w:rPr>
          <w:noProof/>
        </w:rPr>
      </w:r>
      <w:r>
        <w:rPr>
          <w:noProof/>
        </w:rPr>
        <w:fldChar w:fldCharType="separate"/>
      </w:r>
      <w:r w:rsidR="00E966E1">
        <w:rPr>
          <w:noProof/>
        </w:rPr>
        <w:t>2</w:t>
      </w:r>
      <w:r>
        <w:rPr>
          <w:noProof/>
        </w:rPr>
        <w:fldChar w:fldCharType="end"/>
      </w:r>
    </w:p>
    <w:p w14:paraId="51D8E331" w14:textId="77777777" w:rsidR="00205E30" w:rsidRDefault="00205E30">
      <w:pPr>
        <w:pStyle w:val="TOC2"/>
        <w:tabs>
          <w:tab w:val="left" w:pos="1000"/>
          <w:tab w:val="right" w:leader="dot" w:pos="9060"/>
        </w:tabs>
        <w:rPr>
          <w:rFonts w:asciiTheme="minorHAnsi" w:eastAsiaTheme="minorEastAsia" w:hAnsiTheme="minorHAnsi" w:cstheme="minorBidi"/>
          <w:noProof/>
          <w:szCs w:val="22"/>
          <w:lang w:eastAsia="en-GB"/>
        </w:rPr>
      </w:pPr>
      <w:r>
        <w:rPr>
          <w:noProof/>
        </w:rPr>
        <w:t>2.1</w:t>
      </w:r>
      <w:r>
        <w:rPr>
          <w:rFonts w:asciiTheme="minorHAnsi" w:eastAsiaTheme="minorEastAsia" w:hAnsiTheme="minorHAnsi" w:cstheme="minorBidi"/>
          <w:noProof/>
          <w:szCs w:val="22"/>
          <w:lang w:eastAsia="en-GB"/>
        </w:rPr>
        <w:tab/>
      </w:r>
      <w:r>
        <w:rPr>
          <w:noProof/>
        </w:rPr>
        <w:t>Air Quality Management Areas</w:t>
      </w:r>
      <w:r>
        <w:rPr>
          <w:noProof/>
        </w:rPr>
        <w:tab/>
      </w:r>
      <w:r>
        <w:rPr>
          <w:noProof/>
        </w:rPr>
        <w:fldChar w:fldCharType="begin"/>
      </w:r>
      <w:r>
        <w:rPr>
          <w:noProof/>
        </w:rPr>
        <w:instrText xml:space="preserve"> PAGEREF _Toc532807248 \h </w:instrText>
      </w:r>
      <w:r>
        <w:rPr>
          <w:noProof/>
        </w:rPr>
      </w:r>
      <w:r>
        <w:rPr>
          <w:noProof/>
        </w:rPr>
        <w:fldChar w:fldCharType="separate"/>
      </w:r>
      <w:r w:rsidR="00E966E1">
        <w:rPr>
          <w:noProof/>
        </w:rPr>
        <w:t>3</w:t>
      </w:r>
      <w:r>
        <w:rPr>
          <w:noProof/>
        </w:rPr>
        <w:fldChar w:fldCharType="end"/>
      </w:r>
    </w:p>
    <w:p w14:paraId="0890B2D5" w14:textId="77777777" w:rsidR="00205E30" w:rsidRDefault="00205E30">
      <w:pPr>
        <w:pStyle w:val="TOC2"/>
        <w:tabs>
          <w:tab w:val="left" w:pos="1000"/>
          <w:tab w:val="right" w:leader="dot" w:pos="9060"/>
        </w:tabs>
        <w:rPr>
          <w:rFonts w:asciiTheme="minorHAnsi" w:eastAsiaTheme="minorEastAsia" w:hAnsiTheme="minorHAnsi" w:cstheme="minorBidi"/>
          <w:noProof/>
          <w:szCs w:val="22"/>
          <w:lang w:eastAsia="en-GB"/>
        </w:rPr>
      </w:pPr>
      <w:r>
        <w:rPr>
          <w:noProof/>
        </w:rPr>
        <w:t>2.2</w:t>
      </w:r>
      <w:r>
        <w:rPr>
          <w:rFonts w:asciiTheme="minorHAnsi" w:eastAsiaTheme="minorEastAsia" w:hAnsiTheme="minorHAnsi" w:cstheme="minorBidi"/>
          <w:noProof/>
          <w:szCs w:val="22"/>
          <w:lang w:eastAsia="en-GB"/>
        </w:rPr>
        <w:tab/>
      </w:r>
      <w:r>
        <w:rPr>
          <w:noProof/>
        </w:rPr>
        <w:t xml:space="preserve">Progress and Impact of Measures to address Air Quality in </w:t>
      </w:r>
      <w:r w:rsidRPr="00DC71E2">
        <w:rPr>
          <w:noProof/>
          <w:color w:val="FF0000"/>
        </w:rPr>
        <w:t>&lt;Local Authority Name&gt;</w:t>
      </w:r>
      <w:r>
        <w:rPr>
          <w:noProof/>
        </w:rPr>
        <w:tab/>
      </w:r>
      <w:r>
        <w:rPr>
          <w:noProof/>
        </w:rPr>
        <w:fldChar w:fldCharType="begin"/>
      </w:r>
      <w:r>
        <w:rPr>
          <w:noProof/>
        </w:rPr>
        <w:instrText xml:space="preserve"> PAGEREF _Toc532807249 \h </w:instrText>
      </w:r>
      <w:r>
        <w:rPr>
          <w:noProof/>
        </w:rPr>
      </w:r>
      <w:r>
        <w:rPr>
          <w:noProof/>
        </w:rPr>
        <w:fldChar w:fldCharType="separate"/>
      </w:r>
      <w:r w:rsidR="00E966E1">
        <w:rPr>
          <w:noProof/>
        </w:rPr>
        <w:t>6</w:t>
      </w:r>
      <w:r>
        <w:rPr>
          <w:noProof/>
        </w:rPr>
        <w:fldChar w:fldCharType="end"/>
      </w:r>
    </w:p>
    <w:p w14:paraId="32295BAA" w14:textId="77777777" w:rsidR="00205E30" w:rsidRDefault="00205E30">
      <w:pPr>
        <w:pStyle w:val="TOC2"/>
        <w:tabs>
          <w:tab w:val="left" w:pos="1000"/>
          <w:tab w:val="right" w:leader="dot" w:pos="9060"/>
        </w:tabs>
        <w:rPr>
          <w:rFonts w:asciiTheme="minorHAnsi" w:eastAsiaTheme="minorEastAsia" w:hAnsiTheme="minorHAnsi" w:cstheme="minorBidi"/>
          <w:noProof/>
          <w:szCs w:val="22"/>
          <w:lang w:eastAsia="en-GB"/>
        </w:rPr>
      </w:pPr>
      <w:r>
        <w:rPr>
          <w:noProof/>
        </w:rPr>
        <w:t>2.3</w:t>
      </w:r>
      <w:r>
        <w:rPr>
          <w:rFonts w:asciiTheme="minorHAnsi" w:eastAsiaTheme="minorEastAsia" w:hAnsiTheme="minorHAnsi" w:cstheme="minorBidi"/>
          <w:noProof/>
          <w:szCs w:val="22"/>
          <w:lang w:eastAsia="en-GB"/>
        </w:rPr>
        <w:tab/>
      </w:r>
      <w:r>
        <w:rPr>
          <w:noProof/>
        </w:rPr>
        <w:t>PM</w:t>
      </w:r>
      <w:r w:rsidRPr="00DC71E2">
        <w:rPr>
          <w:noProof/>
          <w:vertAlign w:val="subscript"/>
        </w:rPr>
        <w:t>2.5</w:t>
      </w:r>
      <w:r>
        <w:rPr>
          <w:noProof/>
        </w:rPr>
        <w:t xml:space="preserve"> – Local Authority Approach to Reducing Emissions and/or Concentrations</w:t>
      </w:r>
      <w:r>
        <w:rPr>
          <w:noProof/>
        </w:rPr>
        <w:tab/>
      </w:r>
      <w:r>
        <w:rPr>
          <w:noProof/>
        </w:rPr>
        <w:fldChar w:fldCharType="begin"/>
      </w:r>
      <w:r>
        <w:rPr>
          <w:noProof/>
        </w:rPr>
        <w:instrText xml:space="preserve"> PAGEREF _Toc532807250 \h </w:instrText>
      </w:r>
      <w:r>
        <w:rPr>
          <w:noProof/>
        </w:rPr>
      </w:r>
      <w:r>
        <w:rPr>
          <w:noProof/>
        </w:rPr>
        <w:fldChar w:fldCharType="separate"/>
      </w:r>
      <w:r w:rsidR="00E966E1">
        <w:rPr>
          <w:noProof/>
        </w:rPr>
        <w:t>11</w:t>
      </w:r>
      <w:r>
        <w:rPr>
          <w:noProof/>
        </w:rPr>
        <w:fldChar w:fldCharType="end"/>
      </w:r>
    </w:p>
    <w:p w14:paraId="77AE4AC4" w14:textId="77777777" w:rsidR="00205E30" w:rsidRDefault="00205E30">
      <w:pPr>
        <w:pStyle w:val="TOC1"/>
        <w:tabs>
          <w:tab w:val="left" w:pos="567"/>
          <w:tab w:val="right" w:leader="dot" w:pos="9060"/>
        </w:tabs>
        <w:rPr>
          <w:rFonts w:asciiTheme="minorHAnsi" w:eastAsiaTheme="minorEastAsia" w:hAnsiTheme="minorHAnsi" w:cstheme="minorBidi"/>
          <w:b w:val="0"/>
          <w:noProof/>
          <w:color w:val="auto"/>
          <w:sz w:val="22"/>
          <w:szCs w:val="22"/>
          <w:lang w:eastAsia="en-GB"/>
        </w:rPr>
      </w:pPr>
      <w:r>
        <w:rPr>
          <w:noProof/>
        </w:rPr>
        <w:t>3</w:t>
      </w:r>
      <w:r>
        <w:rPr>
          <w:rFonts w:asciiTheme="minorHAnsi" w:eastAsiaTheme="minorEastAsia" w:hAnsiTheme="minorHAnsi" w:cstheme="minorBidi"/>
          <w:b w:val="0"/>
          <w:noProof/>
          <w:color w:val="auto"/>
          <w:sz w:val="22"/>
          <w:szCs w:val="22"/>
          <w:lang w:eastAsia="en-GB"/>
        </w:rPr>
        <w:tab/>
      </w:r>
      <w:r>
        <w:rPr>
          <w:noProof/>
        </w:rPr>
        <w:t>Air Quality Monitoring Data and Comparison with Air Quality Objectives and National Compliance</w:t>
      </w:r>
      <w:r>
        <w:rPr>
          <w:noProof/>
        </w:rPr>
        <w:tab/>
      </w:r>
      <w:r>
        <w:rPr>
          <w:noProof/>
        </w:rPr>
        <w:fldChar w:fldCharType="begin"/>
      </w:r>
      <w:r>
        <w:rPr>
          <w:noProof/>
        </w:rPr>
        <w:instrText xml:space="preserve"> PAGEREF _Toc532807251 \h </w:instrText>
      </w:r>
      <w:r>
        <w:rPr>
          <w:noProof/>
        </w:rPr>
      </w:r>
      <w:r>
        <w:rPr>
          <w:noProof/>
        </w:rPr>
        <w:fldChar w:fldCharType="separate"/>
      </w:r>
      <w:r w:rsidR="00E966E1">
        <w:rPr>
          <w:noProof/>
        </w:rPr>
        <w:t>12</w:t>
      </w:r>
      <w:r>
        <w:rPr>
          <w:noProof/>
        </w:rPr>
        <w:fldChar w:fldCharType="end"/>
      </w:r>
    </w:p>
    <w:p w14:paraId="74774260" w14:textId="77777777" w:rsidR="00205E30" w:rsidRDefault="00205E30">
      <w:pPr>
        <w:pStyle w:val="TOC2"/>
        <w:tabs>
          <w:tab w:val="left" w:pos="1000"/>
          <w:tab w:val="right" w:leader="dot" w:pos="9060"/>
        </w:tabs>
        <w:rPr>
          <w:rFonts w:asciiTheme="minorHAnsi" w:eastAsiaTheme="minorEastAsia" w:hAnsiTheme="minorHAnsi" w:cstheme="minorBidi"/>
          <w:noProof/>
          <w:szCs w:val="22"/>
          <w:lang w:eastAsia="en-GB"/>
        </w:rPr>
      </w:pPr>
      <w:r>
        <w:rPr>
          <w:noProof/>
        </w:rPr>
        <w:t>3.1</w:t>
      </w:r>
      <w:r>
        <w:rPr>
          <w:rFonts w:asciiTheme="minorHAnsi" w:eastAsiaTheme="minorEastAsia" w:hAnsiTheme="minorHAnsi" w:cstheme="minorBidi"/>
          <w:noProof/>
          <w:szCs w:val="22"/>
          <w:lang w:eastAsia="en-GB"/>
        </w:rPr>
        <w:tab/>
      </w:r>
      <w:r>
        <w:rPr>
          <w:noProof/>
        </w:rPr>
        <w:t>Summary of Monitoring Undertaken</w:t>
      </w:r>
      <w:r>
        <w:rPr>
          <w:noProof/>
        </w:rPr>
        <w:tab/>
      </w:r>
      <w:r>
        <w:rPr>
          <w:noProof/>
        </w:rPr>
        <w:fldChar w:fldCharType="begin"/>
      </w:r>
      <w:r>
        <w:rPr>
          <w:noProof/>
        </w:rPr>
        <w:instrText xml:space="preserve"> PAGEREF _Toc532807252 \h </w:instrText>
      </w:r>
      <w:r>
        <w:rPr>
          <w:noProof/>
        </w:rPr>
      </w:r>
      <w:r>
        <w:rPr>
          <w:noProof/>
        </w:rPr>
        <w:fldChar w:fldCharType="separate"/>
      </w:r>
      <w:r w:rsidR="00E966E1">
        <w:rPr>
          <w:noProof/>
        </w:rPr>
        <w:t>12</w:t>
      </w:r>
      <w:r>
        <w:rPr>
          <w:noProof/>
        </w:rPr>
        <w:fldChar w:fldCharType="end"/>
      </w:r>
    </w:p>
    <w:p w14:paraId="1E3A62C6"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3.1.1</w:t>
      </w:r>
      <w:r>
        <w:rPr>
          <w:rFonts w:asciiTheme="minorHAnsi" w:eastAsiaTheme="minorEastAsia" w:hAnsiTheme="minorHAnsi" w:cstheme="minorBidi"/>
          <w:noProof/>
          <w:sz w:val="22"/>
          <w:szCs w:val="22"/>
          <w:lang w:eastAsia="en-GB"/>
        </w:rPr>
        <w:tab/>
      </w:r>
      <w:r>
        <w:rPr>
          <w:noProof/>
        </w:rPr>
        <w:t>Automatic Monitoring Sites</w:t>
      </w:r>
      <w:r>
        <w:rPr>
          <w:noProof/>
        </w:rPr>
        <w:tab/>
      </w:r>
      <w:r>
        <w:rPr>
          <w:noProof/>
        </w:rPr>
        <w:fldChar w:fldCharType="begin"/>
      </w:r>
      <w:r>
        <w:rPr>
          <w:noProof/>
        </w:rPr>
        <w:instrText xml:space="preserve"> PAGEREF _Toc532807253 \h </w:instrText>
      </w:r>
      <w:r>
        <w:rPr>
          <w:noProof/>
        </w:rPr>
      </w:r>
      <w:r>
        <w:rPr>
          <w:noProof/>
        </w:rPr>
        <w:fldChar w:fldCharType="separate"/>
      </w:r>
      <w:r w:rsidR="00E966E1">
        <w:rPr>
          <w:noProof/>
        </w:rPr>
        <w:t>12</w:t>
      </w:r>
      <w:r>
        <w:rPr>
          <w:noProof/>
        </w:rPr>
        <w:fldChar w:fldCharType="end"/>
      </w:r>
    </w:p>
    <w:p w14:paraId="40EC102F"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3.1.2</w:t>
      </w:r>
      <w:r>
        <w:rPr>
          <w:rFonts w:asciiTheme="minorHAnsi" w:eastAsiaTheme="minorEastAsia" w:hAnsiTheme="minorHAnsi" w:cstheme="minorBidi"/>
          <w:noProof/>
          <w:sz w:val="22"/>
          <w:szCs w:val="22"/>
          <w:lang w:eastAsia="en-GB"/>
        </w:rPr>
        <w:tab/>
      </w:r>
      <w:r>
        <w:rPr>
          <w:noProof/>
        </w:rPr>
        <w:t>Non-Automatic Monitoring Sites</w:t>
      </w:r>
      <w:r>
        <w:rPr>
          <w:noProof/>
        </w:rPr>
        <w:tab/>
      </w:r>
      <w:r>
        <w:rPr>
          <w:noProof/>
        </w:rPr>
        <w:fldChar w:fldCharType="begin"/>
      </w:r>
      <w:r>
        <w:rPr>
          <w:noProof/>
        </w:rPr>
        <w:instrText xml:space="preserve"> PAGEREF _Toc532807254 \h </w:instrText>
      </w:r>
      <w:r>
        <w:rPr>
          <w:noProof/>
        </w:rPr>
      </w:r>
      <w:r>
        <w:rPr>
          <w:noProof/>
        </w:rPr>
        <w:fldChar w:fldCharType="separate"/>
      </w:r>
      <w:r w:rsidR="00E966E1">
        <w:rPr>
          <w:noProof/>
        </w:rPr>
        <w:t>13</w:t>
      </w:r>
      <w:r>
        <w:rPr>
          <w:noProof/>
        </w:rPr>
        <w:fldChar w:fldCharType="end"/>
      </w:r>
    </w:p>
    <w:p w14:paraId="3B35B523" w14:textId="77777777" w:rsidR="00205E30" w:rsidRDefault="00205E30">
      <w:pPr>
        <w:pStyle w:val="TOC2"/>
        <w:tabs>
          <w:tab w:val="left" w:pos="1000"/>
          <w:tab w:val="right" w:leader="dot" w:pos="9060"/>
        </w:tabs>
        <w:rPr>
          <w:rFonts w:asciiTheme="minorHAnsi" w:eastAsiaTheme="minorEastAsia" w:hAnsiTheme="minorHAnsi" w:cstheme="minorBidi"/>
          <w:noProof/>
          <w:szCs w:val="22"/>
          <w:lang w:eastAsia="en-GB"/>
        </w:rPr>
      </w:pPr>
      <w:r>
        <w:rPr>
          <w:noProof/>
        </w:rPr>
        <w:t>3.2</w:t>
      </w:r>
      <w:r>
        <w:rPr>
          <w:rFonts w:asciiTheme="minorHAnsi" w:eastAsiaTheme="minorEastAsia" w:hAnsiTheme="minorHAnsi" w:cstheme="minorBidi"/>
          <w:noProof/>
          <w:szCs w:val="22"/>
          <w:lang w:eastAsia="en-GB"/>
        </w:rPr>
        <w:tab/>
      </w:r>
      <w:r>
        <w:rPr>
          <w:noProof/>
        </w:rPr>
        <w:t>Individual Pollutants</w:t>
      </w:r>
      <w:r>
        <w:rPr>
          <w:noProof/>
        </w:rPr>
        <w:tab/>
      </w:r>
      <w:r>
        <w:rPr>
          <w:noProof/>
        </w:rPr>
        <w:fldChar w:fldCharType="begin"/>
      </w:r>
      <w:r>
        <w:rPr>
          <w:noProof/>
        </w:rPr>
        <w:instrText xml:space="preserve"> PAGEREF _Toc532807255 \h </w:instrText>
      </w:r>
      <w:r>
        <w:rPr>
          <w:noProof/>
        </w:rPr>
      </w:r>
      <w:r>
        <w:rPr>
          <w:noProof/>
        </w:rPr>
        <w:fldChar w:fldCharType="separate"/>
      </w:r>
      <w:r w:rsidR="00E966E1">
        <w:rPr>
          <w:noProof/>
        </w:rPr>
        <w:t>13</w:t>
      </w:r>
      <w:r>
        <w:rPr>
          <w:noProof/>
        </w:rPr>
        <w:fldChar w:fldCharType="end"/>
      </w:r>
    </w:p>
    <w:p w14:paraId="1672E64B"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3.2.1</w:t>
      </w:r>
      <w:r>
        <w:rPr>
          <w:rFonts w:asciiTheme="minorHAnsi" w:eastAsiaTheme="minorEastAsia" w:hAnsiTheme="minorHAnsi" w:cstheme="minorBidi"/>
          <w:noProof/>
          <w:sz w:val="22"/>
          <w:szCs w:val="22"/>
          <w:lang w:eastAsia="en-GB"/>
        </w:rPr>
        <w:tab/>
      </w:r>
      <w:r>
        <w:rPr>
          <w:noProof/>
        </w:rPr>
        <w:t>Nitrogen Dioxide (NO</w:t>
      </w:r>
      <w:r w:rsidRPr="00DC71E2">
        <w:rPr>
          <w:noProof/>
          <w:vertAlign w:val="subscript"/>
        </w:rPr>
        <w:t>2</w:t>
      </w:r>
      <w:r>
        <w:rPr>
          <w:noProof/>
        </w:rPr>
        <w:t>)</w:t>
      </w:r>
      <w:r>
        <w:rPr>
          <w:noProof/>
        </w:rPr>
        <w:tab/>
      </w:r>
      <w:r>
        <w:rPr>
          <w:noProof/>
        </w:rPr>
        <w:fldChar w:fldCharType="begin"/>
      </w:r>
      <w:r>
        <w:rPr>
          <w:noProof/>
        </w:rPr>
        <w:instrText xml:space="preserve"> PAGEREF _Toc532807256 \h </w:instrText>
      </w:r>
      <w:r>
        <w:rPr>
          <w:noProof/>
        </w:rPr>
      </w:r>
      <w:r>
        <w:rPr>
          <w:noProof/>
        </w:rPr>
        <w:fldChar w:fldCharType="separate"/>
      </w:r>
      <w:r w:rsidR="00E966E1">
        <w:rPr>
          <w:noProof/>
        </w:rPr>
        <w:t>13</w:t>
      </w:r>
      <w:r>
        <w:rPr>
          <w:noProof/>
        </w:rPr>
        <w:fldChar w:fldCharType="end"/>
      </w:r>
    </w:p>
    <w:p w14:paraId="50F99846"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3.2.2</w:t>
      </w:r>
      <w:r>
        <w:rPr>
          <w:rFonts w:asciiTheme="minorHAnsi" w:eastAsiaTheme="minorEastAsia" w:hAnsiTheme="minorHAnsi" w:cstheme="minorBidi"/>
          <w:noProof/>
          <w:sz w:val="22"/>
          <w:szCs w:val="22"/>
          <w:lang w:eastAsia="en-GB"/>
        </w:rPr>
        <w:tab/>
      </w:r>
      <w:r>
        <w:rPr>
          <w:noProof/>
        </w:rPr>
        <w:t>Particulate Matter (PM</w:t>
      </w:r>
      <w:r w:rsidRPr="00DC71E2">
        <w:rPr>
          <w:noProof/>
          <w:vertAlign w:val="subscript"/>
        </w:rPr>
        <w:t>10</w:t>
      </w:r>
      <w:r>
        <w:rPr>
          <w:noProof/>
        </w:rPr>
        <w:t>)</w:t>
      </w:r>
      <w:r>
        <w:rPr>
          <w:noProof/>
        </w:rPr>
        <w:tab/>
      </w:r>
      <w:r>
        <w:rPr>
          <w:noProof/>
        </w:rPr>
        <w:fldChar w:fldCharType="begin"/>
      </w:r>
      <w:r>
        <w:rPr>
          <w:noProof/>
        </w:rPr>
        <w:instrText xml:space="preserve"> PAGEREF _Toc532807257 \h </w:instrText>
      </w:r>
      <w:r>
        <w:rPr>
          <w:noProof/>
        </w:rPr>
      </w:r>
      <w:r>
        <w:rPr>
          <w:noProof/>
        </w:rPr>
        <w:fldChar w:fldCharType="separate"/>
      </w:r>
      <w:r w:rsidR="00E966E1">
        <w:rPr>
          <w:noProof/>
        </w:rPr>
        <w:t>14</w:t>
      </w:r>
      <w:r>
        <w:rPr>
          <w:noProof/>
        </w:rPr>
        <w:fldChar w:fldCharType="end"/>
      </w:r>
    </w:p>
    <w:p w14:paraId="125384C8"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3.2.3</w:t>
      </w:r>
      <w:r>
        <w:rPr>
          <w:rFonts w:asciiTheme="minorHAnsi" w:eastAsiaTheme="minorEastAsia" w:hAnsiTheme="minorHAnsi" w:cstheme="minorBidi"/>
          <w:noProof/>
          <w:sz w:val="22"/>
          <w:szCs w:val="22"/>
          <w:lang w:eastAsia="en-GB"/>
        </w:rPr>
        <w:tab/>
      </w:r>
      <w:r>
        <w:rPr>
          <w:noProof/>
        </w:rPr>
        <w:t>Particulate Matter (PM</w:t>
      </w:r>
      <w:r w:rsidRPr="00DC71E2">
        <w:rPr>
          <w:noProof/>
          <w:vertAlign w:val="subscript"/>
        </w:rPr>
        <w:t>2.5</w:t>
      </w:r>
      <w:r>
        <w:rPr>
          <w:noProof/>
        </w:rPr>
        <w:t>)</w:t>
      </w:r>
      <w:r>
        <w:rPr>
          <w:noProof/>
        </w:rPr>
        <w:tab/>
      </w:r>
      <w:r>
        <w:rPr>
          <w:noProof/>
        </w:rPr>
        <w:fldChar w:fldCharType="begin"/>
      </w:r>
      <w:r>
        <w:rPr>
          <w:noProof/>
        </w:rPr>
        <w:instrText xml:space="preserve"> PAGEREF _Toc532807258 \h </w:instrText>
      </w:r>
      <w:r>
        <w:rPr>
          <w:noProof/>
        </w:rPr>
      </w:r>
      <w:r>
        <w:rPr>
          <w:noProof/>
        </w:rPr>
        <w:fldChar w:fldCharType="separate"/>
      </w:r>
      <w:r w:rsidR="00E966E1">
        <w:rPr>
          <w:noProof/>
        </w:rPr>
        <w:t>15</w:t>
      </w:r>
      <w:r>
        <w:rPr>
          <w:noProof/>
        </w:rPr>
        <w:fldChar w:fldCharType="end"/>
      </w:r>
    </w:p>
    <w:p w14:paraId="2919ADD8" w14:textId="77777777" w:rsidR="00205E30" w:rsidRDefault="00205E30">
      <w:pPr>
        <w:pStyle w:val="TOC3"/>
        <w:tabs>
          <w:tab w:val="left" w:pos="1400"/>
          <w:tab w:val="right" w:leader="dot" w:pos="9060"/>
        </w:tabs>
        <w:rPr>
          <w:rFonts w:asciiTheme="minorHAnsi" w:eastAsiaTheme="minorEastAsia" w:hAnsiTheme="minorHAnsi" w:cstheme="minorBidi"/>
          <w:noProof/>
          <w:sz w:val="22"/>
          <w:szCs w:val="22"/>
          <w:lang w:eastAsia="en-GB"/>
        </w:rPr>
      </w:pPr>
      <w:r>
        <w:rPr>
          <w:noProof/>
        </w:rPr>
        <w:t>3.2.4</w:t>
      </w:r>
      <w:r>
        <w:rPr>
          <w:rFonts w:asciiTheme="minorHAnsi" w:eastAsiaTheme="minorEastAsia" w:hAnsiTheme="minorHAnsi" w:cstheme="minorBidi"/>
          <w:noProof/>
          <w:sz w:val="22"/>
          <w:szCs w:val="22"/>
          <w:lang w:eastAsia="en-GB"/>
        </w:rPr>
        <w:tab/>
      </w:r>
      <w:r>
        <w:rPr>
          <w:noProof/>
        </w:rPr>
        <w:t>Sulphur Dioxide (SO</w:t>
      </w:r>
      <w:r w:rsidRPr="00DC71E2">
        <w:rPr>
          <w:noProof/>
          <w:vertAlign w:val="subscript"/>
        </w:rPr>
        <w:t>2</w:t>
      </w:r>
      <w:r>
        <w:rPr>
          <w:noProof/>
        </w:rPr>
        <w:t>)</w:t>
      </w:r>
      <w:r>
        <w:rPr>
          <w:noProof/>
        </w:rPr>
        <w:tab/>
      </w:r>
      <w:r>
        <w:rPr>
          <w:noProof/>
        </w:rPr>
        <w:fldChar w:fldCharType="begin"/>
      </w:r>
      <w:r>
        <w:rPr>
          <w:noProof/>
        </w:rPr>
        <w:instrText xml:space="preserve"> PAGEREF _Toc532807259 \h </w:instrText>
      </w:r>
      <w:r>
        <w:rPr>
          <w:noProof/>
        </w:rPr>
      </w:r>
      <w:r>
        <w:rPr>
          <w:noProof/>
        </w:rPr>
        <w:fldChar w:fldCharType="separate"/>
      </w:r>
      <w:r w:rsidR="00E966E1">
        <w:rPr>
          <w:noProof/>
        </w:rPr>
        <w:t>16</w:t>
      </w:r>
      <w:r>
        <w:rPr>
          <w:noProof/>
        </w:rPr>
        <w:fldChar w:fldCharType="end"/>
      </w:r>
    </w:p>
    <w:p w14:paraId="592F125B"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A: Monitoring Results</w:t>
      </w:r>
      <w:r>
        <w:rPr>
          <w:noProof/>
        </w:rPr>
        <w:tab/>
      </w:r>
      <w:r>
        <w:rPr>
          <w:noProof/>
        </w:rPr>
        <w:fldChar w:fldCharType="begin"/>
      </w:r>
      <w:r>
        <w:rPr>
          <w:noProof/>
        </w:rPr>
        <w:instrText xml:space="preserve"> PAGEREF _Toc532807260 \h </w:instrText>
      </w:r>
      <w:r>
        <w:rPr>
          <w:noProof/>
        </w:rPr>
      </w:r>
      <w:r>
        <w:rPr>
          <w:noProof/>
        </w:rPr>
        <w:fldChar w:fldCharType="separate"/>
      </w:r>
      <w:r w:rsidR="00E966E1">
        <w:rPr>
          <w:noProof/>
        </w:rPr>
        <w:t>17</w:t>
      </w:r>
      <w:r>
        <w:rPr>
          <w:noProof/>
        </w:rPr>
        <w:fldChar w:fldCharType="end"/>
      </w:r>
    </w:p>
    <w:p w14:paraId="7DE0138F"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B: Full Monthly Diffusion Tube Results for 2018</w:t>
      </w:r>
      <w:r>
        <w:rPr>
          <w:noProof/>
        </w:rPr>
        <w:tab/>
      </w:r>
      <w:r>
        <w:rPr>
          <w:noProof/>
        </w:rPr>
        <w:fldChar w:fldCharType="begin"/>
      </w:r>
      <w:r>
        <w:rPr>
          <w:noProof/>
        </w:rPr>
        <w:instrText xml:space="preserve"> PAGEREF _Toc532807261 \h </w:instrText>
      </w:r>
      <w:r>
        <w:rPr>
          <w:noProof/>
        </w:rPr>
      </w:r>
      <w:r>
        <w:rPr>
          <w:noProof/>
        </w:rPr>
        <w:fldChar w:fldCharType="separate"/>
      </w:r>
      <w:r w:rsidR="00E966E1">
        <w:rPr>
          <w:noProof/>
        </w:rPr>
        <w:t>31</w:t>
      </w:r>
      <w:r>
        <w:rPr>
          <w:noProof/>
        </w:rPr>
        <w:fldChar w:fldCharType="end"/>
      </w:r>
    </w:p>
    <w:p w14:paraId="185B4160"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lastRenderedPageBreak/>
        <w:t>Appendix C: Supporting Technical Information / Air Quality Monitoring Data QA/QC</w:t>
      </w:r>
      <w:r>
        <w:rPr>
          <w:noProof/>
        </w:rPr>
        <w:tab/>
      </w:r>
      <w:r>
        <w:rPr>
          <w:noProof/>
        </w:rPr>
        <w:fldChar w:fldCharType="begin"/>
      </w:r>
      <w:r>
        <w:rPr>
          <w:noProof/>
        </w:rPr>
        <w:instrText xml:space="preserve"> PAGEREF _Toc532807262 \h </w:instrText>
      </w:r>
      <w:r>
        <w:rPr>
          <w:noProof/>
        </w:rPr>
      </w:r>
      <w:r>
        <w:rPr>
          <w:noProof/>
        </w:rPr>
        <w:fldChar w:fldCharType="separate"/>
      </w:r>
      <w:r w:rsidR="00E966E1">
        <w:rPr>
          <w:noProof/>
        </w:rPr>
        <w:t>33</w:t>
      </w:r>
      <w:r>
        <w:rPr>
          <w:noProof/>
        </w:rPr>
        <w:fldChar w:fldCharType="end"/>
      </w:r>
    </w:p>
    <w:p w14:paraId="7FE7AD0E"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D: Map(s) of Monitoring Locations and AQMAs</w:t>
      </w:r>
      <w:r>
        <w:rPr>
          <w:noProof/>
        </w:rPr>
        <w:tab/>
      </w:r>
      <w:r>
        <w:rPr>
          <w:noProof/>
        </w:rPr>
        <w:fldChar w:fldCharType="begin"/>
      </w:r>
      <w:r>
        <w:rPr>
          <w:noProof/>
        </w:rPr>
        <w:instrText xml:space="preserve"> PAGEREF _Toc532807263 \h </w:instrText>
      </w:r>
      <w:r>
        <w:rPr>
          <w:noProof/>
        </w:rPr>
      </w:r>
      <w:r>
        <w:rPr>
          <w:noProof/>
        </w:rPr>
        <w:fldChar w:fldCharType="separate"/>
      </w:r>
      <w:r w:rsidR="00E966E1">
        <w:rPr>
          <w:noProof/>
        </w:rPr>
        <w:t>34</w:t>
      </w:r>
      <w:r>
        <w:rPr>
          <w:noProof/>
        </w:rPr>
        <w:fldChar w:fldCharType="end"/>
      </w:r>
    </w:p>
    <w:p w14:paraId="75E6E03A"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Appendix E: Summary of Air Quality Objectives in England</w:t>
      </w:r>
      <w:r>
        <w:rPr>
          <w:noProof/>
        </w:rPr>
        <w:tab/>
      </w:r>
      <w:r>
        <w:rPr>
          <w:noProof/>
        </w:rPr>
        <w:fldChar w:fldCharType="begin"/>
      </w:r>
      <w:r>
        <w:rPr>
          <w:noProof/>
        </w:rPr>
        <w:instrText xml:space="preserve"> PAGEREF _Toc532807264 \h </w:instrText>
      </w:r>
      <w:r>
        <w:rPr>
          <w:noProof/>
        </w:rPr>
      </w:r>
      <w:r>
        <w:rPr>
          <w:noProof/>
        </w:rPr>
        <w:fldChar w:fldCharType="separate"/>
      </w:r>
      <w:r w:rsidR="00E966E1">
        <w:rPr>
          <w:noProof/>
        </w:rPr>
        <w:t>35</w:t>
      </w:r>
      <w:r>
        <w:rPr>
          <w:noProof/>
        </w:rPr>
        <w:fldChar w:fldCharType="end"/>
      </w:r>
    </w:p>
    <w:p w14:paraId="353511DF"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Glossary of Terms</w:t>
      </w:r>
      <w:r>
        <w:rPr>
          <w:noProof/>
        </w:rPr>
        <w:tab/>
      </w:r>
      <w:r>
        <w:rPr>
          <w:noProof/>
        </w:rPr>
        <w:fldChar w:fldCharType="begin"/>
      </w:r>
      <w:r>
        <w:rPr>
          <w:noProof/>
        </w:rPr>
        <w:instrText xml:space="preserve"> PAGEREF _Toc532807265 \h </w:instrText>
      </w:r>
      <w:r>
        <w:rPr>
          <w:noProof/>
        </w:rPr>
      </w:r>
      <w:r>
        <w:rPr>
          <w:noProof/>
        </w:rPr>
        <w:fldChar w:fldCharType="separate"/>
      </w:r>
      <w:r w:rsidR="00E966E1">
        <w:rPr>
          <w:noProof/>
        </w:rPr>
        <w:t>36</w:t>
      </w:r>
      <w:r>
        <w:rPr>
          <w:noProof/>
        </w:rPr>
        <w:fldChar w:fldCharType="end"/>
      </w:r>
    </w:p>
    <w:p w14:paraId="4FFB7B24" w14:textId="77777777" w:rsidR="00205E30" w:rsidRDefault="00205E30">
      <w:pPr>
        <w:pStyle w:val="TOC1"/>
        <w:tabs>
          <w:tab w:val="right" w:leader="dot" w:pos="9060"/>
        </w:tabs>
        <w:rPr>
          <w:rFonts w:asciiTheme="minorHAnsi" w:eastAsiaTheme="minorEastAsia" w:hAnsiTheme="minorHAnsi" w:cstheme="minorBidi"/>
          <w:b w:val="0"/>
          <w:noProof/>
          <w:color w:val="auto"/>
          <w:sz w:val="22"/>
          <w:szCs w:val="22"/>
          <w:lang w:eastAsia="en-GB"/>
        </w:rPr>
      </w:pPr>
      <w:r>
        <w:rPr>
          <w:noProof/>
        </w:rPr>
        <w:t>References</w:t>
      </w:r>
      <w:r>
        <w:rPr>
          <w:noProof/>
        </w:rPr>
        <w:tab/>
      </w:r>
      <w:r>
        <w:rPr>
          <w:noProof/>
        </w:rPr>
        <w:fldChar w:fldCharType="begin"/>
      </w:r>
      <w:r>
        <w:rPr>
          <w:noProof/>
        </w:rPr>
        <w:instrText xml:space="preserve"> PAGEREF _Toc532807266 \h </w:instrText>
      </w:r>
      <w:r>
        <w:rPr>
          <w:noProof/>
        </w:rPr>
      </w:r>
      <w:r>
        <w:rPr>
          <w:noProof/>
        </w:rPr>
        <w:fldChar w:fldCharType="separate"/>
      </w:r>
      <w:r w:rsidR="00E966E1">
        <w:rPr>
          <w:noProof/>
        </w:rPr>
        <w:t>37</w:t>
      </w:r>
      <w:r>
        <w:rPr>
          <w:noProof/>
        </w:rPr>
        <w:fldChar w:fldCharType="end"/>
      </w:r>
    </w:p>
    <w:p w14:paraId="0B987C6C" w14:textId="77777777" w:rsidR="000C506B" w:rsidRPr="0007237A" w:rsidRDefault="000C506B" w:rsidP="009D111B">
      <w:pPr>
        <w:pStyle w:val="BodyText"/>
        <w:tabs>
          <w:tab w:val="right" w:leader="dot" w:pos="9072"/>
        </w:tabs>
        <w:ind w:right="2124"/>
        <w:rPr>
          <w:color w:val="00AF41"/>
          <w:sz w:val="24"/>
        </w:rPr>
      </w:pPr>
      <w:r>
        <w:rPr>
          <w:b/>
          <w:color w:val="00AF41"/>
          <w:sz w:val="24"/>
        </w:rPr>
        <w:fldChar w:fldCharType="end"/>
      </w:r>
    </w:p>
    <w:p w14:paraId="73E9FCDE" w14:textId="77777777" w:rsidR="00E80D30" w:rsidRPr="00BE1965" w:rsidRDefault="00E80D30">
      <w:pPr>
        <w:pStyle w:val="BodyText"/>
        <w:rPr>
          <w:b/>
          <w:color w:val="00AF41"/>
          <w:sz w:val="24"/>
        </w:rPr>
      </w:pPr>
      <w:r w:rsidRPr="00BE1965">
        <w:rPr>
          <w:b/>
          <w:color w:val="00AF41"/>
          <w:sz w:val="24"/>
        </w:rPr>
        <w:t>List of Tables</w:t>
      </w:r>
    </w:p>
    <w:p w14:paraId="7296D558" w14:textId="77777777" w:rsidR="00205E30" w:rsidRDefault="00376E9D">
      <w:pPr>
        <w:pStyle w:val="TableofFigures"/>
        <w:rPr>
          <w:rFonts w:asciiTheme="minorHAnsi" w:eastAsiaTheme="minorEastAsia" w:hAnsiTheme="minorHAnsi" w:cstheme="minorBidi"/>
          <w:noProof/>
          <w:sz w:val="22"/>
          <w:szCs w:val="22"/>
          <w:lang w:eastAsia="en-GB"/>
        </w:rPr>
      </w:pPr>
      <w:r>
        <w:rPr>
          <w:b/>
          <w:color w:val="00AF41"/>
        </w:rPr>
        <w:fldChar w:fldCharType="begin"/>
      </w:r>
      <w:r>
        <w:rPr>
          <w:b/>
          <w:color w:val="00AF41"/>
        </w:rPr>
        <w:instrText xml:space="preserve"> TOC \h \z \c "Table" </w:instrText>
      </w:r>
      <w:r>
        <w:rPr>
          <w:b/>
          <w:color w:val="00AF41"/>
        </w:rPr>
        <w:fldChar w:fldCharType="separate"/>
      </w:r>
      <w:hyperlink w:anchor="_Toc532807267" w:history="1">
        <w:r w:rsidR="00205E30" w:rsidRPr="00115D88">
          <w:rPr>
            <w:rStyle w:val="Hyperlink"/>
            <w:noProof/>
          </w:rPr>
          <w:t>Table 2.1 – Declared Air Quality Management Areas</w:t>
        </w:r>
        <w:r w:rsidR="00205E30">
          <w:rPr>
            <w:noProof/>
            <w:webHidden/>
          </w:rPr>
          <w:tab/>
        </w:r>
        <w:r w:rsidR="00205E30">
          <w:rPr>
            <w:noProof/>
            <w:webHidden/>
          </w:rPr>
          <w:fldChar w:fldCharType="begin"/>
        </w:r>
        <w:r w:rsidR="00205E30">
          <w:rPr>
            <w:noProof/>
            <w:webHidden/>
          </w:rPr>
          <w:instrText xml:space="preserve"> PAGEREF _Toc532807267 \h </w:instrText>
        </w:r>
        <w:r w:rsidR="00205E30">
          <w:rPr>
            <w:noProof/>
            <w:webHidden/>
          </w:rPr>
        </w:r>
        <w:r w:rsidR="00205E30">
          <w:rPr>
            <w:noProof/>
            <w:webHidden/>
          </w:rPr>
          <w:fldChar w:fldCharType="separate"/>
        </w:r>
        <w:r w:rsidR="00E966E1">
          <w:rPr>
            <w:noProof/>
            <w:webHidden/>
          </w:rPr>
          <w:t>4</w:t>
        </w:r>
        <w:r w:rsidR="00205E30">
          <w:rPr>
            <w:noProof/>
            <w:webHidden/>
          </w:rPr>
          <w:fldChar w:fldCharType="end"/>
        </w:r>
      </w:hyperlink>
    </w:p>
    <w:p w14:paraId="1F83852F" w14:textId="77777777" w:rsidR="00205E30" w:rsidRDefault="00E966E1">
      <w:pPr>
        <w:pStyle w:val="TableofFigures"/>
        <w:rPr>
          <w:rFonts w:asciiTheme="minorHAnsi" w:eastAsiaTheme="minorEastAsia" w:hAnsiTheme="minorHAnsi" w:cstheme="minorBidi"/>
          <w:noProof/>
          <w:sz w:val="22"/>
          <w:szCs w:val="22"/>
          <w:lang w:eastAsia="en-GB"/>
        </w:rPr>
      </w:pPr>
      <w:hyperlink w:anchor="_Toc532807268" w:history="1">
        <w:r w:rsidR="00205E30" w:rsidRPr="00115D88">
          <w:rPr>
            <w:rStyle w:val="Hyperlink"/>
            <w:noProof/>
          </w:rPr>
          <w:t>Table 2.2 – Progress on Measures to Improve Air Quality</w:t>
        </w:r>
        <w:r w:rsidR="00205E30">
          <w:rPr>
            <w:noProof/>
            <w:webHidden/>
          </w:rPr>
          <w:tab/>
        </w:r>
        <w:r w:rsidR="00205E30">
          <w:rPr>
            <w:noProof/>
            <w:webHidden/>
          </w:rPr>
          <w:fldChar w:fldCharType="begin"/>
        </w:r>
        <w:r w:rsidR="00205E30">
          <w:rPr>
            <w:noProof/>
            <w:webHidden/>
          </w:rPr>
          <w:instrText xml:space="preserve"> PAGEREF _Toc532807268 \h </w:instrText>
        </w:r>
        <w:r w:rsidR="00205E30">
          <w:rPr>
            <w:noProof/>
            <w:webHidden/>
          </w:rPr>
        </w:r>
        <w:r w:rsidR="00205E30">
          <w:rPr>
            <w:noProof/>
            <w:webHidden/>
          </w:rPr>
          <w:fldChar w:fldCharType="separate"/>
        </w:r>
        <w:r>
          <w:rPr>
            <w:noProof/>
            <w:webHidden/>
          </w:rPr>
          <w:t>7</w:t>
        </w:r>
        <w:r w:rsidR="00205E30">
          <w:rPr>
            <w:noProof/>
            <w:webHidden/>
          </w:rPr>
          <w:fldChar w:fldCharType="end"/>
        </w:r>
      </w:hyperlink>
    </w:p>
    <w:p w14:paraId="3F429D97" w14:textId="77777777" w:rsidR="00E966E1" w:rsidRDefault="00376E9D">
      <w:pPr>
        <w:pStyle w:val="TableofFigures"/>
        <w:rPr>
          <w:noProof/>
        </w:rPr>
      </w:pPr>
      <w:r>
        <w:rPr>
          <w:b/>
          <w:color w:val="00AF41"/>
        </w:rPr>
        <w:fldChar w:fldCharType="end"/>
      </w:r>
      <w:r w:rsidR="000C0D31">
        <w:rPr>
          <w:b/>
          <w:color w:val="00AF41"/>
        </w:rPr>
        <w:fldChar w:fldCharType="begin"/>
      </w:r>
      <w:r w:rsidR="000C0D31">
        <w:rPr>
          <w:b/>
          <w:color w:val="00AF41"/>
        </w:rPr>
        <w:instrText xml:space="preserve"> TOC \h \z \c "Table A." </w:instrText>
      </w:r>
      <w:r w:rsidR="000C0D31">
        <w:rPr>
          <w:b/>
          <w:color w:val="00AF41"/>
        </w:rPr>
        <w:fldChar w:fldCharType="separate"/>
      </w:r>
    </w:p>
    <w:p w14:paraId="79A47993"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38" w:history="1">
        <w:r w:rsidRPr="00C86A2D">
          <w:rPr>
            <w:rStyle w:val="Hyperlink"/>
            <w:noProof/>
          </w:rPr>
          <w:t>Table A.1 – Details of Automatic Monitoring Sites</w:t>
        </w:r>
        <w:r>
          <w:rPr>
            <w:noProof/>
            <w:webHidden/>
          </w:rPr>
          <w:tab/>
        </w:r>
        <w:r>
          <w:rPr>
            <w:noProof/>
            <w:webHidden/>
          </w:rPr>
          <w:fldChar w:fldCharType="begin"/>
        </w:r>
        <w:r>
          <w:rPr>
            <w:noProof/>
            <w:webHidden/>
          </w:rPr>
          <w:instrText xml:space="preserve"> PAGEREF _Toc5887838 \h </w:instrText>
        </w:r>
        <w:r>
          <w:rPr>
            <w:noProof/>
            <w:webHidden/>
          </w:rPr>
        </w:r>
        <w:r>
          <w:rPr>
            <w:noProof/>
            <w:webHidden/>
          </w:rPr>
          <w:fldChar w:fldCharType="separate"/>
        </w:r>
        <w:r>
          <w:rPr>
            <w:noProof/>
            <w:webHidden/>
          </w:rPr>
          <w:t>17</w:t>
        </w:r>
        <w:r>
          <w:rPr>
            <w:noProof/>
            <w:webHidden/>
          </w:rPr>
          <w:fldChar w:fldCharType="end"/>
        </w:r>
      </w:hyperlink>
    </w:p>
    <w:p w14:paraId="35D906CC"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39" w:history="1">
        <w:r w:rsidRPr="00C86A2D">
          <w:rPr>
            <w:rStyle w:val="Hyperlink"/>
            <w:noProof/>
          </w:rPr>
          <w:t>Table A.2 – Details of Non-Automatic Monitoring Sites</w:t>
        </w:r>
        <w:r>
          <w:rPr>
            <w:noProof/>
            <w:webHidden/>
          </w:rPr>
          <w:tab/>
        </w:r>
        <w:r>
          <w:rPr>
            <w:noProof/>
            <w:webHidden/>
          </w:rPr>
          <w:fldChar w:fldCharType="begin"/>
        </w:r>
        <w:r>
          <w:rPr>
            <w:noProof/>
            <w:webHidden/>
          </w:rPr>
          <w:instrText xml:space="preserve"> PAGEREF _Toc5887839 \h </w:instrText>
        </w:r>
        <w:r>
          <w:rPr>
            <w:noProof/>
            <w:webHidden/>
          </w:rPr>
        </w:r>
        <w:r>
          <w:rPr>
            <w:noProof/>
            <w:webHidden/>
          </w:rPr>
          <w:fldChar w:fldCharType="separate"/>
        </w:r>
        <w:r>
          <w:rPr>
            <w:noProof/>
            <w:webHidden/>
          </w:rPr>
          <w:t>18</w:t>
        </w:r>
        <w:r>
          <w:rPr>
            <w:noProof/>
            <w:webHidden/>
          </w:rPr>
          <w:fldChar w:fldCharType="end"/>
        </w:r>
      </w:hyperlink>
    </w:p>
    <w:p w14:paraId="61E68677"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40" w:history="1">
        <w:r w:rsidRPr="00C86A2D">
          <w:rPr>
            <w:rStyle w:val="Hyperlink"/>
            <w:noProof/>
          </w:rPr>
          <w:t>Table A.3 – Annual Mean NO</w:t>
        </w:r>
        <w:r w:rsidRPr="00C86A2D">
          <w:rPr>
            <w:rStyle w:val="Hyperlink"/>
            <w:noProof/>
            <w:vertAlign w:val="subscript"/>
          </w:rPr>
          <w:t>2</w:t>
        </w:r>
        <w:r w:rsidRPr="00C86A2D">
          <w:rPr>
            <w:rStyle w:val="Hyperlink"/>
            <w:noProof/>
          </w:rPr>
          <w:t xml:space="preserve"> Monitoring Results</w:t>
        </w:r>
        <w:r>
          <w:rPr>
            <w:noProof/>
            <w:webHidden/>
          </w:rPr>
          <w:tab/>
        </w:r>
        <w:r>
          <w:rPr>
            <w:noProof/>
            <w:webHidden/>
          </w:rPr>
          <w:fldChar w:fldCharType="begin"/>
        </w:r>
        <w:r>
          <w:rPr>
            <w:noProof/>
            <w:webHidden/>
          </w:rPr>
          <w:instrText xml:space="preserve"> PAGEREF _Toc5887840 \h </w:instrText>
        </w:r>
        <w:r>
          <w:rPr>
            <w:noProof/>
            <w:webHidden/>
          </w:rPr>
        </w:r>
        <w:r>
          <w:rPr>
            <w:noProof/>
            <w:webHidden/>
          </w:rPr>
          <w:fldChar w:fldCharType="separate"/>
        </w:r>
        <w:r>
          <w:rPr>
            <w:noProof/>
            <w:webHidden/>
          </w:rPr>
          <w:t>19</w:t>
        </w:r>
        <w:r>
          <w:rPr>
            <w:noProof/>
            <w:webHidden/>
          </w:rPr>
          <w:fldChar w:fldCharType="end"/>
        </w:r>
      </w:hyperlink>
    </w:p>
    <w:p w14:paraId="63C17292"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41" w:history="1">
        <w:r w:rsidRPr="00C86A2D">
          <w:rPr>
            <w:rStyle w:val="Hyperlink"/>
            <w:noProof/>
          </w:rPr>
          <w:t>Table A.4 – 1-Hour Mean NO</w:t>
        </w:r>
        <w:r w:rsidRPr="00C86A2D">
          <w:rPr>
            <w:rStyle w:val="Hyperlink"/>
            <w:noProof/>
            <w:vertAlign w:val="subscript"/>
          </w:rPr>
          <w:t>2</w:t>
        </w:r>
        <w:r w:rsidRPr="00C86A2D">
          <w:rPr>
            <w:rStyle w:val="Hyperlink"/>
            <w:noProof/>
          </w:rPr>
          <w:t xml:space="preserve"> Monitoring Results</w:t>
        </w:r>
        <w:r>
          <w:rPr>
            <w:noProof/>
            <w:webHidden/>
          </w:rPr>
          <w:tab/>
        </w:r>
        <w:r>
          <w:rPr>
            <w:noProof/>
            <w:webHidden/>
          </w:rPr>
          <w:fldChar w:fldCharType="begin"/>
        </w:r>
        <w:r>
          <w:rPr>
            <w:noProof/>
            <w:webHidden/>
          </w:rPr>
          <w:instrText xml:space="preserve"> PAGEREF _Toc5887841 \h </w:instrText>
        </w:r>
        <w:r>
          <w:rPr>
            <w:noProof/>
            <w:webHidden/>
          </w:rPr>
        </w:r>
        <w:r>
          <w:rPr>
            <w:noProof/>
            <w:webHidden/>
          </w:rPr>
          <w:fldChar w:fldCharType="separate"/>
        </w:r>
        <w:r>
          <w:rPr>
            <w:noProof/>
            <w:webHidden/>
          </w:rPr>
          <w:t>21</w:t>
        </w:r>
        <w:r>
          <w:rPr>
            <w:noProof/>
            <w:webHidden/>
          </w:rPr>
          <w:fldChar w:fldCharType="end"/>
        </w:r>
      </w:hyperlink>
    </w:p>
    <w:p w14:paraId="0F554819"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42" w:history="1">
        <w:r w:rsidRPr="00C86A2D">
          <w:rPr>
            <w:rStyle w:val="Hyperlink"/>
            <w:noProof/>
          </w:rPr>
          <w:t xml:space="preserve">Table A.6 – 24-Hour Mean </w:t>
        </w:r>
        <w:r w:rsidRPr="00C86A2D">
          <w:rPr>
            <w:rStyle w:val="Hyperlink"/>
            <w:rFonts w:cs="Arial"/>
            <w:noProof/>
          </w:rPr>
          <w:t>PM</w:t>
        </w:r>
        <w:r w:rsidRPr="00C86A2D">
          <w:rPr>
            <w:rStyle w:val="Hyperlink"/>
            <w:rFonts w:cs="Arial"/>
            <w:noProof/>
            <w:vertAlign w:val="subscript"/>
          </w:rPr>
          <w:t>10</w:t>
        </w:r>
        <w:r w:rsidRPr="00C86A2D">
          <w:rPr>
            <w:rStyle w:val="Hyperlink"/>
            <w:noProof/>
          </w:rPr>
          <w:t xml:space="preserve"> Monitoring Results</w:t>
        </w:r>
        <w:r>
          <w:rPr>
            <w:noProof/>
            <w:webHidden/>
          </w:rPr>
          <w:tab/>
        </w:r>
        <w:r>
          <w:rPr>
            <w:noProof/>
            <w:webHidden/>
          </w:rPr>
          <w:fldChar w:fldCharType="begin"/>
        </w:r>
        <w:r>
          <w:rPr>
            <w:noProof/>
            <w:webHidden/>
          </w:rPr>
          <w:instrText xml:space="preserve"> PAGEREF _Toc5887842 \h </w:instrText>
        </w:r>
        <w:r>
          <w:rPr>
            <w:noProof/>
            <w:webHidden/>
          </w:rPr>
        </w:r>
        <w:r>
          <w:rPr>
            <w:noProof/>
            <w:webHidden/>
          </w:rPr>
          <w:fldChar w:fldCharType="separate"/>
        </w:r>
        <w:r>
          <w:rPr>
            <w:noProof/>
            <w:webHidden/>
          </w:rPr>
          <w:t>25</w:t>
        </w:r>
        <w:r>
          <w:rPr>
            <w:noProof/>
            <w:webHidden/>
          </w:rPr>
          <w:fldChar w:fldCharType="end"/>
        </w:r>
      </w:hyperlink>
    </w:p>
    <w:p w14:paraId="55BBA0A0"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43" w:history="1">
        <w:r w:rsidRPr="00C86A2D">
          <w:rPr>
            <w:rStyle w:val="Hyperlink"/>
            <w:noProof/>
          </w:rPr>
          <w:t xml:space="preserve">Table A.7 – </w:t>
        </w:r>
        <w:r w:rsidRPr="00C86A2D">
          <w:rPr>
            <w:rStyle w:val="Hyperlink"/>
            <w:rFonts w:cs="Arial"/>
            <w:noProof/>
          </w:rPr>
          <w:t>PM</w:t>
        </w:r>
        <w:r w:rsidRPr="00C86A2D">
          <w:rPr>
            <w:rStyle w:val="Hyperlink"/>
            <w:rFonts w:cs="Arial"/>
            <w:noProof/>
            <w:vertAlign w:val="subscript"/>
          </w:rPr>
          <w:t>2.5</w:t>
        </w:r>
        <w:r w:rsidRPr="00C86A2D">
          <w:rPr>
            <w:rStyle w:val="Hyperlink"/>
            <w:noProof/>
          </w:rPr>
          <w:t xml:space="preserve"> Monitoring Results</w:t>
        </w:r>
        <w:r>
          <w:rPr>
            <w:noProof/>
            <w:webHidden/>
          </w:rPr>
          <w:tab/>
        </w:r>
        <w:r>
          <w:rPr>
            <w:noProof/>
            <w:webHidden/>
          </w:rPr>
          <w:fldChar w:fldCharType="begin"/>
        </w:r>
        <w:r>
          <w:rPr>
            <w:noProof/>
            <w:webHidden/>
          </w:rPr>
          <w:instrText xml:space="preserve"> PAGEREF _Toc5887843 \h </w:instrText>
        </w:r>
        <w:r>
          <w:rPr>
            <w:noProof/>
            <w:webHidden/>
          </w:rPr>
        </w:r>
        <w:r>
          <w:rPr>
            <w:noProof/>
            <w:webHidden/>
          </w:rPr>
          <w:fldChar w:fldCharType="separate"/>
        </w:r>
        <w:r>
          <w:rPr>
            <w:noProof/>
            <w:webHidden/>
          </w:rPr>
          <w:t>27</w:t>
        </w:r>
        <w:r>
          <w:rPr>
            <w:noProof/>
            <w:webHidden/>
          </w:rPr>
          <w:fldChar w:fldCharType="end"/>
        </w:r>
      </w:hyperlink>
    </w:p>
    <w:p w14:paraId="1A0E0726" w14:textId="77777777" w:rsidR="00E966E1" w:rsidRDefault="00E966E1">
      <w:pPr>
        <w:pStyle w:val="TableofFigures"/>
        <w:rPr>
          <w:rFonts w:asciiTheme="minorHAnsi" w:eastAsiaTheme="minorEastAsia" w:hAnsiTheme="minorHAnsi" w:cstheme="minorBidi"/>
          <w:noProof/>
          <w:sz w:val="22"/>
          <w:szCs w:val="22"/>
          <w:lang w:eastAsia="en-GB"/>
        </w:rPr>
      </w:pPr>
      <w:hyperlink w:anchor="_Toc5887844" w:history="1">
        <w:r w:rsidRPr="00C86A2D">
          <w:rPr>
            <w:rStyle w:val="Hyperlink"/>
            <w:noProof/>
          </w:rPr>
          <w:t xml:space="preserve">Table A.8 – </w:t>
        </w:r>
        <w:r w:rsidRPr="00C86A2D">
          <w:rPr>
            <w:rStyle w:val="Hyperlink"/>
            <w:rFonts w:cs="Arial"/>
            <w:noProof/>
          </w:rPr>
          <w:t>SO</w:t>
        </w:r>
        <w:r w:rsidRPr="00C86A2D">
          <w:rPr>
            <w:rStyle w:val="Hyperlink"/>
            <w:rFonts w:cs="Arial"/>
            <w:noProof/>
            <w:vertAlign w:val="subscript"/>
          </w:rPr>
          <w:t>2</w:t>
        </w:r>
        <w:r w:rsidRPr="00C86A2D">
          <w:rPr>
            <w:rStyle w:val="Hyperlink"/>
            <w:noProof/>
          </w:rPr>
          <w:t xml:space="preserve"> Monitoring Results</w:t>
        </w:r>
        <w:r>
          <w:rPr>
            <w:noProof/>
            <w:webHidden/>
          </w:rPr>
          <w:tab/>
        </w:r>
        <w:r>
          <w:rPr>
            <w:noProof/>
            <w:webHidden/>
          </w:rPr>
          <w:fldChar w:fldCharType="begin"/>
        </w:r>
        <w:r>
          <w:rPr>
            <w:noProof/>
            <w:webHidden/>
          </w:rPr>
          <w:instrText xml:space="preserve"> PAGEREF _Toc5887844 \h </w:instrText>
        </w:r>
        <w:r>
          <w:rPr>
            <w:noProof/>
            <w:webHidden/>
          </w:rPr>
        </w:r>
        <w:r>
          <w:rPr>
            <w:noProof/>
            <w:webHidden/>
          </w:rPr>
          <w:fldChar w:fldCharType="separate"/>
        </w:r>
        <w:r>
          <w:rPr>
            <w:noProof/>
            <w:webHidden/>
          </w:rPr>
          <w:t>29</w:t>
        </w:r>
        <w:r>
          <w:rPr>
            <w:noProof/>
            <w:webHidden/>
          </w:rPr>
          <w:fldChar w:fldCharType="end"/>
        </w:r>
      </w:hyperlink>
    </w:p>
    <w:p w14:paraId="6CC4823C" w14:textId="77777777" w:rsidR="000C0D31" w:rsidRDefault="000C0D31">
      <w:pPr>
        <w:pStyle w:val="TableofFigures"/>
        <w:rPr>
          <w:rFonts w:asciiTheme="minorHAnsi" w:eastAsiaTheme="minorEastAsia" w:hAnsiTheme="minorHAnsi" w:cstheme="minorBidi"/>
          <w:noProof/>
          <w:sz w:val="22"/>
          <w:szCs w:val="22"/>
          <w:lang w:eastAsia="en-GB"/>
        </w:rPr>
      </w:pPr>
      <w:r>
        <w:rPr>
          <w:b/>
          <w:color w:val="00AF41"/>
        </w:rPr>
        <w:fldChar w:fldCharType="end"/>
      </w:r>
      <w:r>
        <w:rPr>
          <w:b/>
          <w:color w:val="00AF41"/>
        </w:rPr>
        <w:fldChar w:fldCharType="begin"/>
      </w:r>
      <w:r>
        <w:rPr>
          <w:b/>
          <w:color w:val="00AF41"/>
        </w:rPr>
        <w:instrText xml:space="preserve"> TOC \h \z \c "Table B." </w:instrText>
      </w:r>
      <w:r>
        <w:rPr>
          <w:b/>
          <w:color w:val="00AF41"/>
        </w:rPr>
        <w:fldChar w:fldCharType="separate"/>
      </w:r>
      <w:hyperlink w:anchor="_Toc3797315" w:history="1">
        <w:r w:rsidRPr="00CB2501">
          <w:rPr>
            <w:rStyle w:val="Hyperlink"/>
            <w:noProof/>
          </w:rPr>
          <w:t>Table B.1 – NO</w:t>
        </w:r>
        <w:r w:rsidRPr="00CB2501">
          <w:rPr>
            <w:rStyle w:val="Hyperlink"/>
            <w:noProof/>
            <w:vertAlign w:val="subscript"/>
          </w:rPr>
          <w:t>2</w:t>
        </w:r>
        <w:r w:rsidRPr="00CB2501">
          <w:rPr>
            <w:rStyle w:val="Hyperlink"/>
            <w:noProof/>
          </w:rPr>
          <w:t xml:space="preserve"> Monthly Diffusion Tube Results - 2018</w:t>
        </w:r>
        <w:r>
          <w:rPr>
            <w:noProof/>
            <w:webHidden/>
          </w:rPr>
          <w:tab/>
        </w:r>
        <w:r>
          <w:rPr>
            <w:noProof/>
            <w:webHidden/>
          </w:rPr>
          <w:fldChar w:fldCharType="begin"/>
        </w:r>
        <w:r>
          <w:rPr>
            <w:noProof/>
            <w:webHidden/>
          </w:rPr>
          <w:instrText xml:space="preserve"> PAGEREF _Toc3797315 \h </w:instrText>
        </w:r>
        <w:r>
          <w:rPr>
            <w:noProof/>
            <w:webHidden/>
          </w:rPr>
        </w:r>
        <w:r>
          <w:rPr>
            <w:noProof/>
            <w:webHidden/>
          </w:rPr>
          <w:fldChar w:fldCharType="separate"/>
        </w:r>
        <w:r>
          <w:rPr>
            <w:noProof/>
            <w:webHidden/>
          </w:rPr>
          <w:t>31</w:t>
        </w:r>
        <w:r>
          <w:rPr>
            <w:noProof/>
            <w:webHidden/>
          </w:rPr>
          <w:fldChar w:fldCharType="end"/>
        </w:r>
      </w:hyperlink>
    </w:p>
    <w:p w14:paraId="46A52363" w14:textId="0E6C0D41" w:rsidR="000C0D31" w:rsidRDefault="000C0D31">
      <w:pPr>
        <w:pStyle w:val="TableofFigures"/>
        <w:rPr>
          <w:rFonts w:asciiTheme="minorHAnsi" w:eastAsiaTheme="minorEastAsia" w:hAnsiTheme="minorHAnsi" w:cstheme="minorBidi"/>
          <w:noProof/>
          <w:sz w:val="22"/>
          <w:szCs w:val="22"/>
          <w:lang w:eastAsia="en-GB"/>
        </w:rPr>
      </w:pPr>
      <w:r>
        <w:rPr>
          <w:b/>
          <w:color w:val="00AF41"/>
        </w:rPr>
        <w:fldChar w:fldCharType="end"/>
      </w:r>
      <w:r>
        <w:rPr>
          <w:b/>
          <w:color w:val="00AF41"/>
        </w:rPr>
        <w:fldChar w:fldCharType="begin"/>
      </w:r>
      <w:r>
        <w:rPr>
          <w:b/>
          <w:color w:val="00AF41"/>
        </w:rPr>
        <w:instrText xml:space="preserve"> TOC \h \z \c "Table E." </w:instrText>
      </w:r>
      <w:r>
        <w:rPr>
          <w:b/>
          <w:color w:val="00AF41"/>
        </w:rPr>
        <w:fldChar w:fldCharType="separate"/>
      </w:r>
      <w:hyperlink w:anchor="_Toc3797325" w:history="1">
        <w:r>
          <w:rPr>
            <w:rStyle w:val="Hyperlink"/>
            <w:noProof/>
          </w:rPr>
          <w:t>Table E.</w:t>
        </w:r>
        <w:r w:rsidRPr="00827BAD">
          <w:rPr>
            <w:rStyle w:val="Hyperlink"/>
            <w:noProof/>
          </w:rPr>
          <w:t>1 – Air Quality Objectives in England</w:t>
        </w:r>
        <w:r>
          <w:rPr>
            <w:noProof/>
            <w:webHidden/>
          </w:rPr>
          <w:tab/>
        </w:r>
        <w:r>
          <w:rPr>
            <w:noProof/>
            <w:webHidden/>
          </w:rPr>
          <w:fldChar w:fldCharType="begin"/>
        </w:r>
        <w:r>
          <w:rPr>
            <w:noProof/>
            <w:webHidden/>
          </w:rPr>
          <w:instrText xml:space="preserve"> PAGEREF _Toc3797325 \h </w:instrText>
        </w:r>
        <w:r>
          <w:rPr>
            <w:noProof/>
            <w:webHidden/>
          </w:rPr>
        </w:r>
        <w:r>
          <w:rPr>
            <w:noProof/>
            <w:webHidden/>
          </w:rPr>
          <w:fldChar w:fldCharType="separate"/>
        </w:r>
        <w:r w:rsidR="00E966E1">
          <w:rPr>
            <w:noProof/>
            <w:webHidden/>
          </w:rPr>
          <w:t>35</w:t>
        </w:r>
        <w:r>
          <w:rPr>
            <w:noProof/>
            <w:webHidden/>
          </w:rPr>
          <w:fldChar w:fldCharType="end"/>
        </w:r>
      </w:hyperlink>
    </w:p>
    <w:p w14:paraId="5301BAE8" w14:textId="77777777" w:rsidR="00376E9D" w:rsidRDefault="000C0D31">
      <w:pPr>
        <w:pStyle w:val="BodyText"/>
        <w:rPr>
          <w:b/>
          <w:color w:val="00AF41"/>
          <w:sz w:val="24"/>
        </w:rPr>
      </w:pPr>
      <w:r>
        <w:rPr>
          <w:b/>
          <w:color w:val="00AF41"/>
          <w:sz w:val="24"/>
        </w:rPr>
        <w:fldChar w:fldCharType="end"/>
      </w:r>
    </w:p>
    <w:p w14:paraId="046C3CDD" w14:textId="77777777" w:rsidR="00E80D30" w:rsidRDefault="00E80D30">
      <w:pPr>
        <w:pStyle w:val="BodyText"/>
        <w:rPr>
          <w:b/>
          <w:color w:val="00AF41"/>
          <w:sz w:val="24"/>
        </w:rPr>
      </w:pPr>
      <w:r w:rsidRPr="00BE1965">
        <w:rPr>
          <w:b/>
          <w:color w:val="00AF41"/>
          <w:sz w:val="24"/>
        </w:rPr>
        <w:t>List of Figures</w:t>
      </w:r>
    </w:p>
    <w:p w14:paraId="4876794B" w14:textId="77777777" w:rsidR="00FE03FE" w:rsidRDefault="00C90862">
      <w:pPr>
        <w:pStyle w:val="TableofFigures"/>
        <w:rPr>
          <w:rFonts w:asciiTheme="minorHAnsi" w:eastAsiaTheme="minorEastAsia" w:hAnsiTheme="minorHAnsi" w:cstheme="minorBidi"/>
          <w:noProof/>
          <w:sz w:val="22"/>
          <w:szCs w:val="22"/>
          <w:lang w:eastAsia="en-GB"/>
        </w:rPr>
      </w:pPr>
      <w:r>
        <w:rPr>
          <w:b/>
        </w:rPr>
        <w:fldChar w:fldCharType="begin"/>
      </w:r>
      <w:r>
        <w:rPr>
          <w:b/>
        </w:rPr>
        <w:instrText xml:space="preserve"> TOC \h \z \c "Figure A." </w:instrText>
      </w:r>
      <w:r>
        <w:rPr>
          <w:b/>
        </w:rPr>
        <w:fldChar w:fldCharType="separate"/>
      </w:r>
      <w:hyperlink w:anchor="_Toc3795692" w:history="1">
        <w:r w:rsidR="00FE03FE" w:rsidRPr="00355A7C">
          <w:rPr>
            <w:rStyle w:val="Hyperlink"/>
            <w:noProof/>
          </w:rPr>
          <w:t>Figure A.1 – Trends in Annual Mean NO</w:t>
        </w:r>
        <w:r w:rsidR="00FE03FE" w:rsidRPr="00355A7C">
          <w:rPr>
            <w:rStyle w:val="Hyperlink"/>
            <w:noProof/>
            <w:vertAlign w:val="subscript"/>
          </w:rPr>
          <w:t>2</w:t>
        </w:r>
        <w:r w:rsidR="00FE03FE" w:rsidRPr="00355A7C">
          <w:rPr>
            <w:rStyle w:val="Hyperlink"/>
            <w:noProof/>
          </w:rPr>
          <w:t xml:space="preserve"> Concentrations</w:t>
        </w:r>
        <w:r w:rsidR="00FE03FE">
          <w:rPr>
            <w:noProof/>
            <w:webHidden/>
          </w:rPr>
          <w:tab/>
        </w:r>
        <w:r w:rsidR="00FE03FE">
          <w:rPr>
            <w:noProof/>
            <w:webHidden/>
          </w:rPr>
          <w:fldChar w:fldCharType="begin"/>
        </w:r>
        <w:r w:rsidR="00FE03FE">
          <w:rPr>
            <w:noProof/>
            <w:webHidden/>
          </w:rPr>
          <w:instrText xml:space="preserve"> PAGEREF _Toc3795692 \h </w:instrText>
        </w:r>
        <w:r w:rsidR="00FE03FE">
          <w:rPr>
            <w:noProof/>
            <w:webHidden/>
          </w:rPr>
        </w:r>
        <w:r w:rsidR="00FE03FE">
          <w:rPr>
            <w:noProof/>
            <w:webHidden/>
          </w:rPr>
          <w:fldChar w:fldCharType="separate"/>
        </w:r>
        <w:r w:rsidR="00E966E1">
          <w:rPr>
            <w:noProof/>
            <w:webHidden/>
          </w:rPr>
          <w:t>20</w:t>
        </w:r>
        <w:r w:rsidR="00FE03FE">
          <w:rPr>
            <w:noProof/>
            <w:webHidden/>
          </w:rPr>
          <w:fldChar w:fldCharType="end"/>
        </w:r>
      </w:hyperlink>
    </w:p>
    <w:p w14:paraId="04181B3A" w14:textId="77777777" w:rsidR="00FE03FE" w:rsidRDefault="00E966E1">
      <w:pPr>
        <w:pStyle w:val="TableofFigures"/>
        <w:rPr>
          <w:rFonts w:asciiTheme="minorHAnsi" w:eastAsiaTheme="minorEastAsia" w:hAnsiTheme="minorHAnsi" w:cstheme="minorBidi"/>
          <w:noProof/>
          <w:sz w:val="22"/>
          <w:szCs w:val="22"/>
          <w:lang w:eastAsia="en-GB"/>
        </w:rPr>
      </w:pPr>
      <w:hyperlink w:anchor="_Toc3795693" w:history="1">
        <w:r w:rsidR="00FE03FE" w:rsidRPr="00355A7C">
          <w:rPr>
            <w:rStyle w:val="Hyperlink"/>
            <w:noProof/>
          </w:rPr>
          <w:t>Figure A.2 – Trends in Number of NO</w:t>
        </w:r>
        <w:bookmarkStart w:id="11" w:name="_GoBack"/>
        <w:bookmarkEnd w:id="11"/>
        <w:r w:rsidR="00FE03FE" w:rsidRPr="00355A7C">
          <w:rPr>
            <w:rStyle w:val="Hyperlink"/>
            <w:noProof/>
            <w:vertAlign w:val="subscript"/>
          </w:rPr>
          <w:t>2</w:t>
        </w:r>
        <w:r w:rsidR="00FE03FE" w:rsidRPr="00355A7C">
          <w:rPr>
            <w:rStyle w:val="Hyperlink"/>
            <w:noProof/>
          </w:rPr>
          <w:t xml:space="preserve"> 1-Hour Means &gt; 200µg/m</w:t>
        </w:r>
        <w:r w:rsidR="00FE03FE" w:rsidRPr="00355A7C">
          <w:rPr>
            <w:rStyle w:val="Hyperlink"/>
            <w:noProof/>
            <w:vertAlign w:val="superscript"/>
          </w:rPr>
          <w:t>3</w:t>
        </w:r>
        <w:r w:rsidR="00FE03FE">
          <w:rPr>
            <w:noProof/>
            <w:webHidden/>
          </w:rPr>
          <w:tab/>
        </w:r>
        <w:r w:rsidR="00FE03FE">
          <w:rPr>
            <w:noProof/>
            <w:webHidden/>
          </w:rPr>
          <w:fldChar w:fldCharType="begin"/>
        </w:r>
        <w:r w:rsidR="00FE03FE">
          <w:rPr>
            <w:noProof/>
            <w:webHidden/>
          </w:rPr>
          <w:instrText xml:space="preserve"> PAGEREF _Toc3795693 \h </w:instrText>
        </w:r>
        <w:r w:rsidR="00FE03FE">
          <w:rPr>
            <w:noProof/>
            <w:webHidden/>
          </w:rPr>
        </w:r>
        <w:r w:rsidR="00FE03FE">
          <w:rPr>
            <w:noProof/>
            <w:webHidden/>
          </w:rPr>
          <w:fldChar w:fldCharType="separate"/>
        </w:r>
        <w:r>
          <w:rPr>
            <w:noProof/>
            <w:webHidden/>
          </w:rPr>
          <w:t>22</w:t>
        </w:r>
        <w:r w:rsidR="00FE03FE">
          <w:rPr>
            <w:noProof/>
            <w:webHidden/>
          </w:rPr>
          <w:fldChar w:fldCharType="end"/>
        </w:r>
      </w:hyperlink>
    </w:p>
    <w:p w14:paraId="2BD91F8B" w14:textId="77777777" w:rsidR="00FE03FE" w:rsidRDefault="00E966E1">
      <w:pPr>
        <w:pStyle w:val="TableofFigures"/>
        <w:rPr>
          <w:rFonts w:asciiTheme="minorHAnsi" w:eastAsiaTheme="minorEastAsia" w:hAnsiTheme="minorHAnsi" w:cstheme="minorBidi"/>
          <w:noProof/>
          <w:sz w:val="22"/>
          <w:szCs w:val="22"/>
          <w:lang w:eastAsia="en-GB"/>
        </w:rPr>
      </w:pPr>
      <w:hyperlink w:anchor="_Toc3795694" w:history="1">
        <w:r w:rsidR="00FE03FE" w:rsidRPr="00355A7C">
          <w:rPr>
            <w:rStyle w:val="Hyperlink"/>
            <w:noProof/>
          </w:rPr>
          <w:t>Figure A.3 – Trends in Annual Mean PM</w:t>
        </w:r>
        <w:r w:rsidR="00FE03FE" w:rsidRPr="00355A7C">
          <w:rPr>
            <w:rStyle w:val="Hyperlink"/>
            <w:noProof/>
            <w:vertAlign w:val="subscript"/>
          </w:rPr>
          <w:t>10</w:t>
        </w:r>
        <w:r w:rsidR="00FE03FE" w:rsidRPr="00355A7C">
          <w:rPr>
            <w:rStyle w:val="Hyperlink"/>
            <w:noProof/>
          </w:rPr>
          <w:t xml:space="preserve"> Concentrations</w:t>
        </w:r>
        <w:r w:rsidR="00FE03FE">
          <w:rPr>
            <w:noProof/>
            <w:webHidden/>
          </w:rPr>
          <w:tab/>
        </w:r>
        <w:r w:rsidR="00FE03FE">
          <w:rPr>
            <w:noProof/>
            <w:webHidden/>
          </w:rPr>
          <w:fldChar w:fldCharType="begin"/>
        </w:r>
        <w:r w:rsidR="00FE03FE">
          <w:rPr>
            <w:noProof/>
            <w:webHidden/>
          </w:rPr>
          <w:instrText xml:space="preserve"> PAGEREF _Toc3795694 \h </w:instrText>
        </w:r>
        <w:r w:rsidR="00FE03FE">
          <w:rPr>
            <w:noProof/>
            <w:webHidden/>
          </w:rPr>
        </w:r>
        <w:r w:rsidR="00FE03FE">
          <w:rPr>
            <w:noProof/>
            <w:webHidden/>
          </w:rPr>
          <w:fldChar w:fldCharType="separate"/>
        </w:r>
        <w:r>
          <w:rPr>
            <w:noProof/>
            <w:webHidden/>
          </w:rPr>
          <w:t>24</w:t>
        </w:r>
        <w:r w:rsidR="00FE03FE">
          <w:rPr>
            <w:noProof/>
            <w:webHidden/>
          </w:rPr>
          <w:fldChar w:fldCharType="end"/>
        </w:r>
      </w:hyperlink>
    </w:p>
    <w:p w14:paraId="439BD610" w14:textId="77777777" w:rsidR="00FE03FE" w:rsidRDefault="00E966E1">
      <w:pPr>
        <w:pStyle w:val="TableofFigures"/>
        <w:rPr>
          <w:rFonts w:asciiTheme="minorHAnsi" w:eastAsiaTheme="minorEastAsia" w:hAnsiTheme="minorHAnsi" w:cstheme="minorBidi"/>
          <w:noProof/>
          <w:sz w:val="22"/>
          <w:szCs w:val="22"/>
          <w:lang w:eastAsia="en-GB"/>
        </w:rPr>
      </w:pPr>
      <w:hyperlink w:anchor="_Toc3795695" w:history="1">
        <w:r w:rsidR="00FE03FE" w:rsidRPr="00355A7C">
          <w:rPr>
            <w:rStyle w:val="Hyperlink"/>
            <w:noProof/>
          </w:rPr>
          <w:t>Figure A.4 – Trends in Number of 24-Hour Mean PM</w:t>
        </w:r>
        <w:r w:rsidR="00FE03FE" w:rsidRPr="00355A7C">
          <w:rPr>
            <w:rStyle w:val="Hyperlink"/>
            <w:noProof/>
            <w:vertAlign w:val="subscript"/>
          </w:rPr>
          <w:t>10</w:t>
        </w:r>
        <w:r w:rsidR="00FE03FE" w:rsidRPr="00355A7C">
          <w:rPr>
            <w:rStyle w:val="Hyperlink"/>
            <w:noProof/>
          </w:rPr>
          <w:t xml:space="preserve"> Results &gt;50µg/m</w:t>
        </w:r>
        <w:r w:rsidR="00FE03FE" w:rsidRPr="00355A7C">
          <w:rPr>
            <w:rStyle w:val="Hyperlink"/>
            <w:noProof/>
            <w:vertAlign w:val="superscript"/>
          </w:rPr>
          <w:t>3</w:t>
        </w:r>
        <w:r w:rsidR="00FE03FE">
          <w:rPr>
            <w:noProof/>
            <w:webHidden/>
          </w:rPr>
          <w:tab/>
        </w:r>
        <w:r w:rsidR="00FE03FE">
          <w:rPr>
            <w:noProof/>
            <w:webHidden/>
          </w:rPr>
          <w:fldChar w:fldCharType="begin"/>
        </w:r>
        <w:r w:rsidR="00FE03FE">
          <w:rPr>
            <w:noProof/>
            <w:webHidden/>
          </w:rPr>
          <w:instrText xml:space="preserve"> PAGEREF _Toc3795695 \h </w:instrText>
        </w:r>
        <w:r w:rsidR="00FE03FE">
          <w:rPr>
            <w:noProof/>
            <w:webHidden/>
          </w:rPr>
        </w:r>
        <w:r w:rsidR="00FE03FE">
          <w:rPr>
            <w:noProof/>
            <w:webHidden/>
          </w:rPr>
          <w:fldChar w:fldCharType="separate"/>
        </w:r>
        <w:r>
          <w:rPr>
            <w:noProof/>
            <w:webHidden/>
          </w:rPr>
          <w:t>26</w:t>
        </w:r>
        <w:r w:rsidR="00FE03FE">
          <w:rPr>
            <w:noProof/>
            <w:webHidden/>
          </w:rPr>
          <w:fldChar w:fldCharType="end"/>
        </w:r>
      </w:hyperlink>
    </w:p>
    <w:p w14:paraId="4C6FF0FD" w14:textId="77777777" w:rsidR="00FE03FE" w:rsidRDefault="00E966E1">
      <w:pPr>
        <w:pStyle w:val="TableofFigures"/>
        <w:rPr>
          <w:rFonts w:asciiTheme="minorHAnsi" w:eastAsiaTheme="minorEastAsia" w:hAnsiTheme="minorHAnsi" w:cstheme="minorBidi"/>
          <w:noProof/>
          <w:sz w:val="22"/>
          <w:szCs w:val="22"/>
          <w:lang w:eastAsia="en-GB"/>
        </w:rPr>
      </w:pPr>
      <w:hyperlink w:anchor="_Toc3795696" w:history="1">
        <w:r w:rsidR="00FE03FE" w:rsidRPr="00355A7C">
          <w:rPr>
            <w:rStyle w:val="Hyperlink"/>
            <w:noProof/>
          </w:rPr>
          <w:t>Figure A.5 – Trends in Annual Mean PM</w:t>
        </w:r>
        <w:r w:rsidR="00FE03FE" w:rsidRPr="00355A7C">
          <w:rPr>
            <w:rStyle w:val="Hyperlink"/>
            <w:noProof/>
            <w:vertAlign w:val="subscript"/>
          </w:rPr>
          <w:t>2.5</w:t>
        </w:r>
        <w:r w:rsidR="00FE03FE" w:rsidRPr="00355A7C">
          <w:rPr>
            <w:rStyle w:val="Hyperlink"/>
            <w:noProof/>
          </w:rPr>
          <w:t xml:space="preserve"> Concentrations</w:t>
        </w:r>
        <w:r w:rsidR="00FE03FE">
          <w:rPr>
            <w:noProof/>
            <w:webHidden/>
          </w:rPr>
          <w:tab/>
        </w:r>
        <w:r w:rsidR="00FE03FE">
          <w:rPr>
            <w:noProof/>
            <w:webHidden/>
          </w:rPr>
          <w:fldChar w:fldCharType="begin"/>
        </w:r>
        <w:r w:rsidR="00FE03FE">
          <w:rPr>
            <w:noProof/>
            <w:webHidden/>
          </w:rPr>
          <w:instrText xml:space="preserve"> PAGEREF _Toc3795696 \h </w:instrText>
        </w:r>
        <w:r w:rsidR="00FE03FE">
          <w:rPr>
            <w:noProof/>
            <w:webHidden/>
          </w:rPr>
        </w:r>
        <w:r w:rsidR="00FE03FE">
          <w:rPr>
            <w:noProof/>
            <w:webHidden/>
          </w:rPr>
          <w:fldChar w:fldCharType="separate"/>
        </w:r>
        <w:r>
          <w:rPr>
            <w:noProof/>
            <w:webHidden/>
          </w:rPr>
          <w:t>28</w:t>
        </w:r>
        <w:r w:rsidR="00FE03FE">
          <w:rPr>
            <w:noProof/>
            <w:webHidden/>
          </w:rPr>
          <w:fldChar w:fldCharType="end"/>
        </w:r>
      </w:hyperlink>
    </w:p>
    <w:p w14:paraId="7D7CF731" w14:textId="77777777" w:rsidR="00FE03FE" w:rsidRDefault="00E966E1">
      <w:pPr>
        <w:pStyle w:val="TableofFigures"/>
        <w:rPr>
          <w:rFonts w:asciiTheme="minorHAnsi" w:eastAsiaTheme="minorEastAsia" w:hAnsiTheme="minorHAnsi" w:cstheme="minorBidi"/>
          <w:noProof/>
          <w:sz w:val="22"/>
          <w:szCs w:val="22"/>
          <w:lang w:eastAsia="en-GB"/>
        </w:rPr>
      </w:pPr>
      <w:hyperlink w:anchor="_Toc3795697" w:history="1">
        <w:r w:rsidR="00FE03FE" w:rsidRPr="00355A7C">
          <w:rPr>
            <w:rStyle w:val="Hyperlink"/>
            <w:noProof/>
          </w:rPr>
          <w:t>Figure A.6 – Trends in SO</w:t>
        </w:r>
        <w:r w:rsidR="00FE03FE" w:rsidRPr="00355A7C">
          <w:rPr>
            <w:rStyle w:val="Hyperlink"/>
            <w:noProof/>
            <w:vertAlign w:val="subscript"/>
          </w:rPr>
          <w:t>2</w:t>
        </w:r>
        <w:r w:rsidR="00FE03FE" w:rsidRPr="00355A7C">
          <w:rPr>
            <w:rStyle w:val="Hyperlink"/>
            <w:noProof/>
          </w:rPr>
          <w:t xml:space="preserve"> Concentrations</w:t>
        </w:r>
        <w:r w:rsidR="00FE03FE">
          <w:rPr>
            <w:noProof/>
            <w:webHidden/>
          </w:rPr>
          <w:tab/>
        </w:r>
        <w:r w:rsidR="00FE03FE">
          <w:rPr>
            <w:noProof/>
            <w:webHidden/>
          </w:rPr>
          <w:fldChar w:fldCharType="begin"/>
        </w:r>
        <w:r w:rsidR="00FE03FE">
          <w:rPr>
            <w:noProof/>
            <w:webHidden/>
          </w:rPr>
          <w:instrText xml:space="preserve"> PAGEREF _Toc3795697 \h </w:instrText>
        </w:r>
        <w:r w:rsidR="00FE03FE">
          <w:rPr>
            <w:noProof/>
            <w:webHidden/>
          </w:rPr>
        </w:r>
        <w:r w:rsidR="00FE03FE">
          <w:rPr>
            <w:noProof/>
            <w:webHidden/>
          </w:rPr>
          <w:fldChar w:fldCharType="separate"/>
        </w:r>
        <w:r>
          <w:rPr>
            <w:noProof/>
            <w:webHidden/>
          </w:rPr>
          <w:t>30</w:t>
        </w:r>
        <w:r w:rsidR="00FE03FE">
          <w:rPr>
            <w:noProof/>
            <w:webHidden/>
          </w:rPr>
          <w:fldChar w:fldCharType="end"/>
        </w:r>
      </w:hyperlink>
    </w:p>
    <w:p w14:paraId="7F2B2647" w14:textId="77777777" w:rsidR="00C90862" w:rsidRDefault="00C90862">
      <w:pPr>
        <w:pStyle w:val="BodyText"/>
        <w:rPr>
          <w:b/>
          <w:sz w:val="24"/>
        </w:rPr>
      </w:pPr>
      <w:r>
        <w:rPr>
          <w:b/>
          <w:sz w:val="24"/>
        </w:rPr>
        <w:fldChar w:fldCharType="end"/>
      </w:r>
    </w:p>
    <w:p w14:paraId="03DB8A86" w14:textId="77777777" w:rsidR="00E80D30" w:rsidRPr="008603A5" w:rsidRDefault="006D0832">
      <w:pPr>
        <w:pStyle w:val="BodyText"/>
      </w:pPr>
      <w:r w:rsidRPr="008603A5">
        <w:rPr>
          <w:color w:val="FF0000"/>
          <w:sz w:val="24"/>
        </w:rPr>
        <w:t>Please</w:t>
      </w:r>
      <w:r w:rsidR="00E80D30" w:rsidRPr="008603A5">
        <w:rPr>
          <w:color w:val="FF0000"/>
          <w:sz w:val="24"/>
        </w:rPr>
        <w:t xml:space="preserve"> </w:t>
      </w:r>
      <w:r w:rsidR="00376E9D">
        <w:rPr>
          <w:color w:val="FF0000"/>
          <w:sz w:val="24"/>
        </w:rPr>
        <w:t>delete L</w:t>
      </w:r>
      <w:r w:rsidR="00E80D30" w:rsidRPr="008603A5">
        <w:rPr>
          <w:color w:val="FF0000"/>
          <w:sz w:val="24"/>
        </w:rPr>
        <w:t>ist of</w:t>
      </w:r>
      <w:r w:rsidR="003D069C" w:rsidRPr="008603A5">
        <w:rPr>
          <w:color w:val="FF0000"/>
          <w:sz w:val="24"/>
        </w:rPr>
        <w:t xml:space="preserve"> F</w:t>
      </w:r>
      <w:r w:rsidR="00E80D30" w:rsidRPr="008603A5">
        <w:rPr>
          <w:color w:val="FF0000"/>
          <w:sz w:val="24"/>
        </w:rPr>
        <w:t>igures</w:t>
      </w:r>
      <w:r w:rsidR="00376E9D">
        <w:rPr>
          <w:color w:val="FF0000"/>
          <w:sz w:val="24"/>
        </w:rPr>
        <w:t xml:space="preserve"> if not required</w:t>
      </w:r>
      <w:r w:rsidR="00E80D30" w:rsidRPr="008603A5">
        <w:rPr>
          <w:color w:val="FF0000"/>
          <w:sz w:val="24"/>
        </w:rPr>
        <w:t>.</w:t>
      </w:r>
    </w:p>
    <w:p w14:paraId="185DEFC7" w14:textId="77777777" w:rsidR="00C52768" w:rsidRPr="008603A5" w:rsidRDefault="00C52768" w:rsidP="000F02BA">
      <w:pPr>
        <w:pStyle w:val="BodyText"/>
        <w:sectPr w:rsidR="00C52768" w:rsidRPr="008603A5" w:rsidSect="0003195D">
          <w:footerReference w:type="default" r:id="rId16"/>
          <w:pgSz w:w="11906" w:h="16838" w:code="9"/>
          <w:pgMar w:top="1474" w:right="1418" w:bottom="1134" w:left="1418" w:header="964" w:footer="454" w:gutter="0"/>
          <w:pgNumType w:fmt="lowerRoman" w:start="1"/>
          <w:cols w:space="708"/>
          <w:docGrid w:linePitch="360"/>
        </w:sectPr>
      </w:pPr>
    </w:p>
    <w:p w14:paraId="66C46880" w14:textId="77777777" w:rsidR="009A6343" w:rsidRPr="008603A5" w:rsidRDefault="005E7F43" w:rsidP="00961D5C">
      <w:pPr>
        <w:pStyle w:val="Heading1"/>
      </w:pPr>
      <w:bookmarkStart w:id="12" w:name="_Toc445216650"/>
      <w:bookmarkStart w:id="13" w:name="_Toc532807246"/>
      <w:bookmarkStart w:id="14" w:name="_Toc72901069"/>
      <w:bookmarkStart w:id="15" w:name="_Toc149629790"/>
      <w:bookmarkStart w:id="16" w:name="_Toc149633777"/>
      <w:r>
        <w:lastRenderedPageBreak/>
        <w:t>Local Air Quality Management</w:t>
      </w:r>
      <w:bookmarkEnd w:id="12"/>
      <w:bookmarkEnd w:id="1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4F11BC" w:rsidRPr="008603A5" w14:paraId="6E2131BB" w14:textId="77777777" w:rsidTr="00DD0D77">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7E9F415" w14:textId="77777777" w:rsidR="004F11BC" w:rsidRPr="008603A5" w:rsidRDefault="004F11BC" w:rsidP="00DD0D77">
            <w:pPr>
              <w:rPr>
                <w:color w:val="0000FF"/>
                <w:sz w:val="24"/>
              </w:rPr>
            </w:pPr>
          </w:p>
          <w:p w14:paraId="05458D98" w14:textId="77777777" w:rsidR="004F11BC" w:rsidRPr="009F2763" w:rsidRDefault="004F11BC" w:rsidP="00DD0D77">
            <w:pPr>
              <w:rPr>
                <w:b/>
                <w:color w:val="0000FF"/>
                <w:sz w:val="24"/>
              </w:rPr>
            </w:pPr>
            <w:r w:rsidRPr="009F2763">
              <w:rPr>
                <w:b/>
                <w:color w:val="0000FF"/>
                <w:sz w:val="24"/>
              </w:rPr>
              <w:t>INSTRUCTIONS</w:t>
            </w:r>
          </w:p>
          <w:p w14:paraId="5855AA07" w14:textId="77777777" w:rsidR="004F11BC" w:rsidRPr="008603A5" w:rsidRDefault="004F11BC" w:rsidP="00DD0D77">
            <w:pPr>
              <w:rPr>
                <w:color w:val="0000FF"/>
                <w:sz w:val="24"/>
              </w:rPr>
            </w:pPr>
          </w:p>
          <w:p w14:paraId="6968B604" w14:textId="77777777" w:rsidR="004F11BC" w:rsidRDefault="004F11BC" w:rsidP="00DD0D77">
            <w:pPr>
              <w:rPr>
                <w:color w:val="0000FF"/>
                <w:sz w:val="24"/>
              </w:rPr>
            </w:pPr>
            <w:r>
              <w:rPr>
                <w:color w:val="0000FF"/>
                <w:sz w:val="24"/>
              </w:rPr>
              <w:t>The following section is a summary of the LAQM regime in England. Please update your Lo</w:t>
            </w:r>
            <w:r w:rsidR="00A24B6D">
              <w:rPr>
                <w:color w:val="0000FF"/>
                <w:sz w:val="24"/>
              </w:rPr>
              <w:t>cal Authority’</w:t>
            </w:r>
            <w:r>
              <w:rPr>
                <w:color w:val="0000FF"/>
                <w:sz w:val="24"/>
              </w:rPr>
              <w:t xml:space="preserve">s name </w:t>
            </w:r>
            <w:r w:rsidR="00A24B6D">
              <w:rPr>
                <w:color w:val="0000FF"/>
                <w:sz w:val="24"/>
              </w:rPr>
              <w:t xml:space="preserve">and the year </w:t>
            </w:r>
            <w:r>
              <w:rPr>
                <w:color w:val="0000FF"/>
                <w:sz w:val="24"/>
              </w:rPr>
              <w:t>as appropriate</w:t>
            </w:r>
            <w:r w:rsidR="0068150C">
              <w:rPr>
                <w:color w:val="0000FF"/>
                <w:sz w:val="24"/>
              </w:rPr>
              <w:t>.</w:t>
            </w:r>
          </w:p>
          <w:p w14:paraId="711BB1BC" w14:textId="77777777" w:rsidR="004F11BC" w:rsidRDefault="004F11BC" w:rsidP="00DD0D77">
            <w:pPr>
              <w:rPr>
                <w:color w:val="0000FF"/>
                <w:sz w:val="24"/>
              </w:rPr>
            </w:pPr>
          </w:p>
          <w:p w14:paraId="4E7E63EB" w14:textId="77777777" w:rsidR="004F11BC" w:rsidRPr="008603A5" w:rsidRDefault="004F11BC" w:rsidP="00DD0D77">
            <w:pPr>
              <w:rPr>
                <w:color w:val="0000FF"/>
                <w:sz w:val="24"/>
              </w:rPr>
            </w:pPr>
            <w:r>
              <w:rPr>
                <w:color w:val="0000FF"/>
                <w:sz w:val="24"/>
              </w:rPr>
              <w:t>Delete this box when the document is finished</w:t>
            </w:r>
          </w:p>
          <w:p w14:paraId="61CC1A7E" w14:textId="77777777" w:rsidR="004F11BC" w:rsidRPr="008603A5" w:rsidRDefault="004F11BC" w:rsidP="00DD0D77">
            <w:pPr>
              <w:rPr>
                <w:color w:val="0000FF"/>
                <w:sz w:val="24"/>
              </w:rPr>
            </w:pPr>
          </w:p>
        </w:tc>
      </w:tr>
    </w:tbl>
    <w:p w14:paraId="0A7DCA99" w14:textId="77777777" w:rsidR="005E7F43" w:rsidRDefault="005E7F43" w:rsidP="005E7F43">
      <w:pPr>
        <w:pStyle w:val="Style1"/>
      </w:pPr>
      <w:r w:rsidRPr="004D7558">
        <w:t>This report provides a</w:t>
      </w:r>
      <w:r>
        <w:t>n</w:t>
      </w:r>
      <w:r w:rsidRPr="004D7558">
        <w:t xml:space="preserve"> overview of air quality in </w:t>
      </w:r>
      <w:r w:rsidRPr="004D7558">
        <w:rPr>
          <w:color w:val="FF0000"/>
        </w:rPr>
        <w:t>&lt;Local Authority Name&gt;</w:t>
      </w:r>
      <w:r w:rsidRPr="004D7558">
        <w:t xml:space="preserve"> during </w:t>
      </w:r>
      <w:r w:rsidRPr="004D7558">
        <w:rPr>
          <w:color w:val="FF0000"/>
        </w:rPr>
        <w:t>&lt;year&gt;</w:t>
      </w:r>
      <w:r w:rsidRPr="004D7558">
        <w:t>. It fulfils the requirements of Local Air Quality Management (LAQM) as set out in Part IV of the Environment Act (1995) and the relevant Policy an</w:t>
      </w:r>
      <w:r>
        <w:t>d Technical Guidance documents.</w:t>
      </w:r>
    </w:p>
    <w:p w14:paraId="16D20635" w14:textId="77777777" w:rsidR="005E7F43" w:rsidRDefault="005E7F43" w:rsidP="005E7F43">
      <w:pPr>
        <w:pStyle w:val="Style1"/>
      </w:pPr>
      <w:r w:rsidRPr="004D7558">
        <w:t>The LAQM process places an obligation on all local authorities to regularly review and assess air quality in their areas, and to determine whether or not the air quality objecti</w:t>
      </w:r>
      <w:r>
        <w:t xml:space="preserve">ves are likely to be achieved. </w:t>
      </w:r>
      <w:r w:rsidRPr="004D7558">
        <w:t>Where an exceed</w:t>
      </w:r>
      <w:r>
        <w:t>a</w:t>
      </w:r>
      <w:r w:rsidRPr="004D7558">
        <w:t xml:space="preserve">nce is considered likely the local authority must declare an </w:t>
      </w:r>
      <w:r>
        <w:t>Air Quality Management Area (</w:t>
      </w:r>
      <w:r w:rsidRPr="004D7558">
        <w:t>AQMA</w:t>
      </w:r>
      <w:r>
        <w:t>)</w:t>
      </w:r>
      <w:r w:rsidRPr="004D7558">
        <w:t xml:space="preserve"> and prepare an Air Quality Action Plan (AQAP) setting out the measures it intends to put in place in pursuit of the</w:t>
      </w:r>
      <w:r>
        <w:t xml:space="preserve"> objectives. </w:t>
      </w:r>
      <w:r w:rsidRPr="004D7558">
        <w:t xml:space="preserve">This Annual Status Report (ASR) is an annual requirement showing the strategies employed by </w:t>
      </w:r>
      <w:r w:rsidRPr="004D7558">
        <w:rPr>
          <w:color w:val="FF0000"/>
        </w:rPr>
        <w:t>&lt;Local Authority Name&gt;</w:t>
      </w:r>
      <w:r>
        <w:t xml:space="preserve"> to improve air quality</w:t>
      </w:r>
      <w:r w:rsidR="00705436">
        <w:t xml:space="preserve"> and any progress that has been made</w:t>
      </w:r>
      <w:r>
        <w:t>.</w:t>
      </w:r>
    </w:p>
    <w:p w14:paraId="1244E2B1" w14:textId="77777777" w:rsidR="009A6343" w:rsidRPr="008603A5" w:rsidRDefault="002037CD" w:rsidP="009A6343">
      <w:pPr>
        <w:pStyle w:val="Style1"/>
      </w:pPr>
      <w:r>
        <w:t>The</w:t>
      </w:r>
      <w:r w:rsidR="009A6343">
        <w:t xml:space="preserve"> statutory</w:t>
      </w:r>
      <w:r w:rsidR="009A6343" w:rsidRPr="008603A5">
        <w:t xml:space="preserve"> air quality objectives applicable to </w:t>
      </w:r>
      <w:r w:rsidR="009A6343" w:rsidRPr="008F2A16">
        <w:t xml:space="preserve">LAQM </w:t>
      </w:r>
      <w:r w:rsidR="009A6343" w:rsidRPr="008F2A16">
        <w:rPr>
          <w:bCs/>
        </w:rPr>
        <w:t>in England</w:t>
      </w:r>
      <w:r>
        <w:rPr>
          <w:bCs/>
        </w:rPr>
        <w:t xml:space="preserve"> </w:t>
      </w:r>
      <w:r w:rsidRPr="008A5145">
        <w:rPr>
          <w:bCs/>
          <w:lang w:eastAsia="en-GB"/>
        </w:rPr>
        <w:t xml:space="preserve">can be found in </w:t>
      </w:r>
      <w:r w:rsidR="007666C2">
        <w:rPr>
          <w:bCs/>
          <w:lang w:eastAsia="en-GB"/>
        </w:rPr>
        <w:fldChar w:fldCharType="begin"/>
      </w:r>
      <w:r w:rsidR="007666C2">
        <w:rPr>
          <w:bCs/>
          <w:lang w:eastAsia="en-GB"/>
        </w:rPr>
        <w:instrText xml:space="preserve"> REF _Ref447720229 \h </w:instrText>
      </w:r>
      <w:r w:rsidR="007666C2">
        <w:rPr>
          <w:bCs/>
          <w:lang w:eastAsia="en-GB"/>
        </w:rPr>
      </w:r>
      <w:r w:rsidR="007666C2">
        <w:rPr>
          <w:bCs/>
          <w:lang w:eastAsia="en-GB"/>
        </w:rPr>
        <w:fldChar w:fldCharType="separate"/>
      </w:r>
      <w:r w:rsidR="00205E30">
        <w:t>Table E.</w:t>
      </w:r>
      <w:r w:rsidR="00205E30">
        <w:rPr>
          <w:noProof/>
        </w:rPr>
        <w:t>1</w:t>
      </w:r>
      <w:r w:rsidR="007666C2">
        <w:rPr>
          <w:bCs/>
          <w:lang w:eastAsia="en-GB"/>
        </w:rPr>
        <w:fldChar w:fldCharType="end"/>
      </w:r>
      <w:r w:rsidR="007666C2">
        <w:rPr>
          <w:bCs/>
          <w:lang w:eastAsia="en-GB"/>
        </w:rPr>
        <w:t xml:space="preserve"> </w:t>
      </w:r>
      <w:r w:rsidRPr="008A5145">
        <w:rPr>
          <w:bCs/>
          <w:lang w:eastAsia="en-GB"/>
        </w:rPr>
        <w:t>in</w:t>
      </w:r>
      <w:r w:rsidRPr="008A5145">
        <w:rPr>
          <w:b/>
          <w:bCs/>
          <w:lang w:eastAsia="en-GB"/>
        </w:rPr>
        <w:t xml:space="preserve"> </w:t>
      </w:r>
      <w:r w:rsidRPr="008A5145">
        <w:rPr>
          <w:bCs/>
          <w:lang w:eastAsia="en-GB"/>
        </w:rPr>
        <w:t>A</w:t>
      </w:r>
      <w:r w:rsidR="000C2070">
        <w:rPr>
          <w:bCs/>
          <w:lang w:eastAsia="en-GB"/>
        </w:rPr>
        <w:t>ppendix</w:t>
      </w:r>
      <w:r w:rsidR="00811407">
        <w:rPr>
          <w:bCs/>
          <w:lang w:eastAsia="en-GB"/>
        </w:rPr>
        <w:t xml:space="preserve"> E</w:t>
      </w:r>
      <w:r>
        <w:rPr>
          <w:lang w:eastAsia="en-GB"/>
        </w:rPr>
        <w:t>.</w:t>
      </w:r>
    </w:p>
    <w:p w14:paraId="77B9660E" w14:textId="77777777" w:rsidR="00F95C9A" w:rsidRDefault="001D27D0" w:rsidP="00961D5C">
      <w:pPr>
        <w:pStyle w:val="Heading1"/>
      </w:pPr>
      <w:bookmarkStart w:id="17" w:name="_Toc445216651"/>
      <w:bookmarkStart w:id="18" w:name="_Toc532807247"/>
      <w:r>
        <w:lastRenderedPageBreak/>
        <w:t xml:space="preserve">Actions to </w:t>
      </w:r>
      <w:r w:rsidR="002A688B">
        <w:t>I</w:t>
      </w:r>
      <w:r>
        <w:t xml:space="preserve">mprove </w:t>
      </w:r>
      <w:r w:rsidR="002A688B">
        <w:t>A</w:t>
      </w:r>
      <w:r>
        <w:t xml:space="preserve">ir </w:t>
      </w:r>
      <w:r w:rsidR="002A688B">
        <w:t>Q</w:t>
      </w:r>
      <w:r>
        <w:t>uality</w:t>
      </w:r>
      <w:bookmarkEnd w:id="17"/>
      <w:bookmarkEnd w:id="18"/>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D27D0" w:rsidRPr="008603A5" w14:paraId="590F16A3" w14:textId="77777777" w:rsidTr="001D27D0">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1E8D2B69" w14:textId="77777777" w:rsidR="001D27D0" w:rsidRPr="008603A5" w:rsidRDefault="001D27D0" w:rsidP="00676522">
            <w:pPr>
              <w:rPr>
                <w:color w:val="0000FF"/>
                <w:sz w:val="24"/>
              </w:rPr>
            </w:pPr>
          </w:p>
          <w:p w14:paraId="28C72C98" w14:textId="77777777" w:rsidR="001D27D0" w:rsidRPr="009F2763" w:rsidRDefault="001D27D0" w:rsidP="001D27D0">
            <w:pPr>
              <w:rPr>
                <w:b/>
                <w:color w:val="0000FF"/>
                <w:sz w:val="24"/>
              </w:rPr>
            </w:pPr>
            <w:r w:rsidRPr="009F2763">
              <w:rPr>
                <w:b/>
                <w:color w:val="0000FF"/>
                <w:sz w:val="24"/>
              </w:rPr>
              <w:t>INSTRUCTIONS</w:t>
            </w:r>
          </w:p>
          <w:p w14:paraId="7C0687B3" w14:textId="77777777" w:rsidR="001D27D0" w:rsidRPr="008603A5" w:rsidRDefault="001D27D0" w:rsidP="00676522">
            <w:pPr>
              <w:rPr>
                <w:color w:val="0000FF"/>
                <w:sz w:val="24"/>
              </w:rPr>
            </w:pPr>
          </w:p>
          <w:p w14:paraId="2190DEFB" w14:textId="77777777" w:rsidR="004826B4" w:rsidRDefault="004826B4" w:rsidP="00676522">
            <w:pPr>
              <w:rPr>
                <w:color w:val="0000FF"/>
                <w:sz w:val="24"/>
              </w:rPr>
            </w:pPr>
            <w:r>
              <w:rPr>
                <w:color w:val="0000FF"/>
                <w:sz w:val="24"/>
              </w:rPr>
              <w:t xml:space="preserve">This section provides information relating to AQMAs </w:t>
            </w:r>
            <w:r w:rsidR="00D97080">
              <w:rPr>
                <w:color w:val="0000FF"/>
                <w:sz w:val="24"/>
              </w:rPr>
              <w:t>(</w:t>
            </w:r>
            <w:r>
              <w:rPr>
                <w:color w:val="0000FF"/>
                <w:sz w:val="24"/>
              </w:rPr>
              <w:t>section 2.1</w:t>
            </w:r>
            <w:r w:rsidR="00D97080">
              <w:rPr>
                <w:color w:val="0000FF"/>
                <w:sz w:val="24"/>
              </w:rPr>
              <w:t>)</w:t>
            </w:r>
            <w:r>
              <w:rPr>
                <w:color w:val="0000FF"/>
                <w:sz w:val="24"/>
              </w:rPr>
              <w:t xml:space="preserve">, and actions to improve air quality in these areas/in general </w:t>
            </w:r>
            <w:r w:rsidR="00D97080">
              <w:rPr>
                <w:color w:val="0000FF"/>
                <w:sz w:val="24"/>
              </w:rPr>
              <w:t>(</w:t>
            </w:r>
            <w:r>
              <w:rPr>
                <w:color w:val="0000FF"/>
                <w:sz w:val="24"/>
              </w:rPr>
              <w:t>sections 2.2 and 2.3</w:t>
            </w:r>
            <w:r w:rsidR="00D97080">
              <w:rPr>
                <w:color w:val="0000FF"/>
                <w:sz w:val="24"/>
              </w:rPr>
              <w:t>)</w:t>
            </w:r>
            <w:r>
              <w:rPr>
                <w:color w:val="0000FF"/>
                <w:sz w:val="24"/>
              </w:rPr>
              <w:t>.</w:t>
            </w:r>
          </w:p>
          <w:p w14:paraId="4DC70DE3" w14:textId="77777777" w:rsidR="004826B4" w:rsidRDefault="004826B4" w:rsidP="00676522">
            <w:pPr>
              <w:rPr>
                <w:color w:val="0000FF"/>
                <w:sz w:val="24"/>
              </w:rPr>
            </w:pPr>
          </w:p>
          <w:p w14:paraId="686C9AF9" w14:textId="00BE1FD7" w:rsidR="009F1744" w:rsidRPr="007517FC" w:rsidRDefault="00360FA2" w:rsidP="00676522">
            <w:pPr>
              <w:rPr>
                <w:color w:val="0000FF"/>
                <w:sz w:val="24"/>
              </w:rPr>
            </w:pPr>
            <w:r>
              <w:rPr>
                <w:color w:val="0000FF"/>
                <w:sz w:val="24"/>
              </w:rPr>
              <w:t xml:space="preserve">Maps of AQMAs should be available at </w:t>
            </w:r>
            <w:hyperlink r:id="rId17" w:history="1">
              <w:r w:rsidR="00AD7DE3">
                <w:rPr>
                  <w:color w:val="0000FF"/>
                  <w:sz w:val="24"/>
                  <w:u w:val="single"/>
                </w:rPr>
                <w:t>https://uk-air.defra.gov.uk/aqma/list</w:t>
              </w:r>
            </w:hyperlink>
            <w:r w:rsidR="00256B8C" w:rsidRPr="007517FC">
              <w:rPr>
                <w:color w:val="0000FF"/>
                <w:sz w:val="24"/>
              </w:rPr>
              <w:t xml:space="preserve">. </w:t>
            </w:r>
            <w:r w:rsidRPr="00E91D25">
              <w:rPr>
                <w:b/>
                <w:color w:val="0000FF"/>
                <w:sz w:val="24"/>
              </w:rPr>
              <w:t xml:space="preserve">However </w:t>
            </w:r>
            <w:r w:rsidR="00E91D25" w:rsidRPr="00E91D25">
              <w:rPr>
                <w:b/>
                <w:color w:val="0000FF"/>
                <w:sz w:val="24"/>
              </w:rPr>
              <w:t>please make sure you</w:t>
            </w:r>
            <w:r w:rsidRPr="00E91D25">
              <w:rPr>
                <w:b/>
                <w:color w:val="0000FF"/>
                <w:sz w:val="24"/>
              </w:rPr>
              <w:t xml:space="preserve"> review the maps and associated information </w:t>
            </w:r>
            <w:r w:rsidR="00E91D25">
              <w:rPr>
                <w:b/>
                <w:color w:val="0000FF"/>
                <w:sz w:val="24"/>
              </w:rPr>
              <w:t xml:space="preserve">on the website </w:t>
            </w:r>
            <w:r w:rsidR="00E91D25" w:rsidRPr="00E91D25">
              <w:rPr>
                <w:b/>
                <w:color w:val="0000FF"/>
                <w:sz w:val="24"/>
              </w:rPr>
              <w:t>and ensure these are up-to-date</w:t>
            </w:r>
            <w:r w:rsidR="004826B4" w:rsidRPr="007517FC">
              <w:rPr>
                <w:color w:val="0000FF"/>
                <w:sz w:val="24"/>
              </w:rPr>
              <w:t xml:space="preserve">. Please also fill </w:t>
            </w:r>
            <w:r w:rsidR="004826B4" w:rsidRPr="008766F8">
              <w:rPr>
                <w:color w:val="0000FF"/>
                <w:sz w:val="24"/>
              </w:rPr>
              <w:t xml:space="preserve">out </w:t>
            </w:r>
            <w:r w:rsidR="008766F8" w:rsidRPr="008766F8">
              <w:rPr>
                <w:color w:val="0000FF"/>
                <w:sz w:val="24"/>
              </w:rPr>
              <w:fldChar w:fldCharType="begin"/>
            </w:r>
            <w:r w:rsidR="008766F8" w:rsidRPr="008766F8">
              <w:rPr>
                <w:color w:val="0000FF"/>
                <w:sz w:val="24"/>
              </w:rPr>
              <w:instrText xml:space="preserve"> REF _Ref478545728 \h  \* MERGEFORMAT </w:instrText>
            </w:r>
            <w:r w:rsidR="008766F8" w:rsidRPr="008766F8">
              <w:rPr>
                <w:color w:val="0000FF"/>
                <w:sz w:val="24"/>
              </w:rPr>
            </w:r>
            <w:r w:rsidR="008766F8" w:rsidRPr="008766F8">
              <w:rPr>
                <w:color w:val="0000FF"/>
                <w:sz w:val="24"/>
              </w:rPr>
              <w:fldChar w:fldCharType="separate"/>
            </w:r>
            <w:r w:rsidR="00205E30" w:rsidRPr="00933559">
              <w:rPr>
                <w:color w:val="0000FF"/>
                <w:sz w:val="24"/>
              </w:rPr>
              <w:t xml:space="preserve">Table </w:t>
            </w:r>
            <w:r w:rsidR="00205E30" w:rsidRPr="00933559">
              <w:rPr>
                <w:noProof/>
                <w:color w:val="0000FF"/>
                <w:sz w:val="24"/>
              </w:rPr>
              <w:t>2.1</w:t>
            </w:r>
            <w:r w:rsidR="008766F8" w:rsidRPr="008766F8">
              <w:rPr>
                <w:color w:val="0000FF"/>
                <w:sz w:val="24"/>
              </w:rPr>
              <w:fldChar w:fldCharType="end"/>
            </w:r>
            <w:r w:rsidR="004826B4" w:rsidRPr="008766F8">
              <w:rPr>
                <w:color w:val="0000FF"/>
                <w:sz w:val="24"/>
              </w:rPr>
              <w:t xml:space="preserve"> with </w:t>
            </w:r>
            <w:r w:rsidR="004826B4" w:rsidRPr="007517FC">
              <w:rPr>
                <w:color w:val="0000FF"/>
                <w:sz w:val="24"/>
              </w:rPr>
              <w:t xml:space="preserve">information pertaining to each AQMA in </w:t>
            </w:r>
            <w:r w:rsidR="004826B4" w:rsidRPr="008766F8">
              <w:rPr>
                <w:color w:val="0000FF"/>
                <w:sz w:val="24"/>
              </w:rPr>
              <w:t>your</w:t>
            </w:r>
            <w:r w:rsidR="004826B4" w:rsidRPr="007517FC">
              <w:rPr>
                <w:color w:val="0000FF"/>
                <w:sz w:val="24"/>
              </w:rPr>
              <w:t xml:space="preserve"> area.</w:t>
            </w:r>
          </w:p>
          <w:p w14:paraId="298236AC" w14:textId="77777777" w:rsidR="009F1744" w:rsidRDefault="009F1744" w:rsidP="00676522">
            <w:pPr>
              <w:rPr>
                <w:color w:val="0000FF"/>
                <w:sz w:val="24"/>
              </w:rPr>
            </w:pPr>
          </w:p>
          <w:p w14:paraId="037833C3" w14:textId="77777777" w:rsidR="004826B4" w:rsidRDefault="00996811" w:rsidP="00676522">
            <w:pPr>
              <w:rPr>
                <w:color w:val="0000FF"/>
                <w:sz w:val="24"/>
              </w:rPr>
            </w:pPr>
            <w:r>
              <w:rPr>
                <w:color w:val="0000FF"/>
                <w:sz w:val="24"/>
              </w:rPr>
              <w:t>A</w:t>
            </w:r>
            <w:r w:rsidR="009F1744">
              <w:rPr>
                <w:color w:val="0000FF"/>
                <w:sz w:val="24"/>
              </w:rPr>
              <w:t>n additional</w:t>
            </w:r>
            <w:r>
              <w:rPr>
                <w:color w:val="0000FF"/>
                <w:sz w:val="24"/>
              </w:rPr>
              <w:t xml:space="preserve"> map including all monitoring locations relative to these AQMA(s) must also be included in Appendix D</w:t>
            </w:r>
            <w:r w:rsidR="00175913">
              <w:rPr>
                <w:color w:val="0000FF"/>
                <w:sz w:val="24"/>
              </w:rPr>
              <w:t xml:space="preserve">, </w:t>
            </w:r>
            <w:r w:rsidR="00175913" w:rsidRPr="007517FC">
              <w:rPr>
                <w:color w:val="0000FF"/>
                <w:sz w:val="24"/>
              </w:rPr>
              <w:t>so that</w:t>
            </w:r>
            <w:r w:rsidR="009F1744" w:rsidRPr="007517FC">
              <w:rPr>
                <w:color w:val="0000FF"/>
                <w:sz w:val="24"/>
              </w:rPr>
              <w:t xml:space="preserve"> </w:t>
            </w:r>
            <w:r w:rsidR="00175913" w:rsidRPr="007517FC">
              <w:rPr>
                <w:color w:val="0000FF"/>
                <w:sz w:val="24"/>
              </w:rPr>
              <w:t xml:space="preserve">monitoring results </w:t>
            </w:r>
            <w:r w:rsidR="009F1744">
              <w:rPr>
                <w:color w:val="0000FF"/>
                <w:sz w:val="24"/>
              </w:rPr>
              <w:t xml:space="preserve">within </w:t>
            </w:r>
            <w:r w:rsidR="00175913" w:rsidRPr="007517FC">
              <w:rPr>
                <w:color w:val="0000FF"/>
                <w:sz w:val="24"/>
              </w:rPr>
              <w:t>each AQMA can be easily identified</w:t>
            </w:r>
            <w:r w:rsidR="00175913" w:rsidRPr="009F1744">
              <w:rPr>
                <w:color w:val="0000FF"/>
                <w:sz w:val="24"/>
              </w:rPr>
              <w:t>.</w:t>
            </w:r>
            <w:r>
              <w:rPr>
                <w:color w:val="0000FF"/>
                <w:sz w:val="24"/>
              </w:rPr>
              <w:t xml:space="preserve"> </w:t>
            </w:r>
            <w:r w:rsidR="00E95C47">
              <w:rPr>
                <w:color w:val="0000FF"/>
                <w:sz w:val="24"/>
              </w:rPr>
              <w:t>Even i</w:t>
            </w:r>
            <w:r w:rsidR="00872794">
              <w:rPr>
                <w:color w:val="0000FF"/>
                <w:sz w:val="24"/>
              </w:rPr>
              <w:t xml:space="preserve">f </w:t>
            </w:r>
            <w:r w:rsidR="00174EAC">
              <w:rPr>
                <w:color w:val="0000FF"/>
                <w:sz w:val="24"/>
              </w:rPr>
              <w:t xml:space="preserve">no AQMA has been declared, </w:t>
            </w:r>
            <w:r w:rsidR="00E95C47">
              <w:rPr>
                <w:color w:val="0000FF"/>
                <w:sz w:val="24"/>
              </w:rPr>
              <w:t>a map of monitoring locations should be included in Appendix D</w:t>
            </w:r>
            <w:r w:rsidR="00D60D5C">
              <w:rPr>
                <w:color w:val="0000FF"/>
                <w:sz w:val="24"/>
              </w:rPr>
              <w:t>.</w:t>
            </w:r>
            <w:r w:rsidR="00E95C47">
              <w:rPr>
                <w:color w:val="0000FF"/>
                <w:sz w:val="24"/>
              </w:rPr>
              <w:t xml:space="preserve"> </w:t>
            </w:r>
          </w:p>
          <w:p w14:paraId="35667A0F" w14:textId="77777777" w:rsidR="004826B4" w:rsidRDefault="004826B4" w:rsidP="00676522">
            <w:pPr>
              <w:rPr>
                <w:color w:val="0000FF"/>
                <w:sz w:val="24"/>
              </w:rPr>
            </w:pPr>
          </w:p>
          <w:p w14:paraId="37657076" w14:textId="39884FE8" w:rsidR="00D60D5C" w:rsidRDefault="004826B4" w:rsidP="00676522">
            <w:pPr>
              <w:rPr>
                <w:color w:val="0000FF"/>
                <w:sz w:val="24"/>
              </w:rPr>
            </w:pPr>
            <w:r w:rsidRPr="008603A5">
              <w:rPr>
                <w:color w:val="0000FF"/>
                <w:sz w:val="24"/>
              </w:rPr>
              <w:t xml:space="preserve">If </w:t>
            </w:r>
            <w:r>
              <w:rPr>
                <w:color w:val="0000FF"/>
                <w:sz w:val="24"/>
              </w:rPr>
              <w:t>one or more</w:t>
            </w:r>
            <w:r w:rsidRPr="008603A5">
              <w:rPr>
                <w:color w:val="0000FF"/>
                <w:sz w:val="24"/>
              </w:rPr>
              <w:t xml:space="preserve"> AQMA</w:t>
            </w:r>
            <w:r>
              <w:rPr>
                <w:color w:val="0000FF"/>
                <w:sz w:val="24"/>
              </w:rPr>
              <w:t>s</w:t>
            </w:r>
            <w:r w:rsidRPr="008603A5">
              <w:rPr>
                <w:color w:val="0000FF"/>
                <w:sz w:val="24"/>
              </w:rPr>
              <w:t xml:space="preserve"> ha</w:t>
            </w:r>
            <w:r>
              <w:rPr>
                <w:color w:val="0000FF"/>
                <w:sz w:val="24"/>
              </w:rPr>
              <w:t xml:space="preserve">ve </w:t>
            </w:r>
            <w:r w:rsidRPr="008603A5">
              <w:rPr>
                <w:color w:val="0000FF"/>
                <w:sz w:val="24"/>
              </w:rPr>
              <w:t xml:space="preserve">been declared and an AQAP has been published, please provide in section </w:t>
            </w:r>
            <w:r>
              <w:rPr>
                <w:color w:val="0000FF"/>
                <w:sz w:val="24"/>
              </w:rPr>
              <w:t xml:space="preserve">2.2 </w:t>
            </w:r>
            <w:r w:rsidRPr="008603A5">
              <w:rPr>
                <w:color w:val="0000FF"/>
                <w:sz w:val="24"/>
              </w:rPr>
              <w:t>details on progress made to implement each of the AQAP measures.</w:t>
            </w:r>
            <w:r w:rsidR="00D97080">
              <w:rPr>
                <w:color w:val="0000FF"/>
                <w:sz w:val="24"/>
              </w:rPr>
              <w:t xml:space="preserve"> </w:t>
            </w:r>
            <w:r w:rsidR="00D60D5C">
              <w:rPr>
                <w:color w:val="0000FF"/>
                <w:sz w:val="24"/>
              </w:rPr>
              <w:t>Please also indicate when any relevant AQAPs were developed and/or most recently updated in</w:t>
            </w:r>
            <w:r>
              <w:rPr>
                <w:color w:val="0000FF"/>
                <w:sz w:val="24"/>
              </w:rPr>
              <w:t xml:space="preserve"> </w:t>
            </w:r>
            <w:r w:rsidR="008766F8">
              <w:rPr>
                <w:color w:val="0000FF"/>
                <w:sz w:val="24"/>
              </w:rPr>
              <w:fldChar w:fldCharType="begin"/>
            </w:r>
            <w:r w:rsidR="008766F8">
              <w:rPr>
                <w:color w:val="0000FF"/>
                <w:sz w:val="24"/>
              </w:rPr>
              <w:instrText xml:space="preserve"> REF _Ref478545870 \h  \* MERGEFORMAT </w:instrText>
            </w:r>
            <w:r w:rsidR="008766F8">
              <w:rPr>
                <w:color w:val="0000FF"/>
                <w:sz w:val="24"/>
              </w:rPr>
            </w:r>
            <w:r w:rsidR="008766F8">
              <w:rPr>
                <w:color w:val="0000FF"/>
                <w:sz w:val="24"/>
              </w:rPr>
              <w:fldChar w:fldCharType="separate"/>
            </w:r>
            <w:r w:rsidR="00205E30" w:rsidRPr="00933559">
              <w:rPr>
                <w:color w:val="0000FF"/>
                <w:sz w:val="24"/>
              </w:rPr>
              <w:t>Table 2.2</w:t>
            </w:r>
            <w:r w:rsidR="008766F8">
              <w:rPr>
                <w:color w:val="0000FF"/>
                <w:sz w:val="24"/>
              </w:rPr>
              <w:fldChar w:fldCharType="end"/>
            </w:r>
            <w:r w:rsidR="00D60D5C">
              <w:rPr>
                <w:color w:val="0000FF"/>
                <w:sz w:val="24"/>
              </w:rPr>
              <w:t>.</w:t>
            </w:r>
          </w:p>
          <w:p w14:paraId="49981EA2" w14:textId="77777777" w:rsidR="00D97080" w:rsidRDefault="00D97080" w:rsidP="00676522">
            <w:pPr>
              <w:rPr>
                <w:color w:val="0000FF"/>
                <w:sz w:val="24"/>
              </w:rPr>
            </w:pPr>
          </w:p>
          <w:p w14:paraId="6BDBF66E" w14:textId="77777777" w:rsidR="004826B4" w:rsidRDefault="004826B4" w:rsidP="00676522">
            <w:pPr>
              <w:rPr>
                <w:color w:val="0000FF"/>
                <w:sz w:val="24"/>
              </w:rPr>
            </w:pPr>
            <w:r>
              <w:rPr>
                <w:color w:val="0000FF"/>
                <w:sz w:val="24"/>
              </w:rPr>
              <w:t xml:space="preserve">If no AQMA is declared, but an Air Quality Strategy or other document has been prepared, you should provide link(s) to the relevant document(s). </w:t>
            </w:r>
          </w:p>
          <w:p w14:paraId="7089C209" w14:textId="77777777" w:rsidR="00D97080" w:rsidRDefault="00D97080" w:rsidP="00676522">
            <w:pPr>
              <w:rPr>
                <w:color w:val="0000FF"/>
                <w:sz w:val="24"/>
              </w:rPr>
            </w:pPr>
          </w:p>
          <w:p w14:paraId="6FE5B8A5" w14:textId="77777777" w:rsidR="001D27D0" w:rsidRPr="008603A5" w:rsidRDefault="00D35781" w:rsidP="00676522">
            <w:pPr>
              <w:rPr>
                <w:color w:val="0000FF"/>
                <w:sz w:val="24"/>
              </w:rPr>
            </w:pPr>
            <w:r>
              <w:rPr>
                <w:color w:val="0000FF"/>
                <w:sz w:val="24"/>
              </w:rPr>
              <w:t>If action on air quality is being addressed through other plans</w:t>
            </w:r>
            <w:r w:rsidR="00AD7DE3">
              <w:rPr>
                <w:color w:val="0000FF"/>
                <w:sz w:val="24"/>
              </w:rPr>
              <w:t>,</w:t>
            </w:r>
            <w:r>
              <w:rPr>
                <w:color w:val="0000FF"/>
                <w:sz w:val="24"/>
              </w:rPr>
              <w:t xml:space="preserve"> e.g. Local Transport Plans or climate change strategies, please indicate here with links and any progress.</w:t>
            </w:r>
            <w:r w:rsidR="00D60D5C">
              <w:rPr>
                <w:color w:val="0000FF"/>
                <w:sz w:val="24"/>
              </w:rPr>
              <w:t xml:space="preserve"> </w:t>
            </w:r>
          </w:p>
          <w:p w14:paraId="5AE98900" w14:textId="77777777" w:rsidR="001D27D0" w:rsidRPr="008603A5" w:rsidRDefault="001D27D0" w:rsidP="00676522">
            <w:pPr>
              <w:rPr>
                <w:color w:val="0000FF"/>
                <w:sz w:val="24"/>
              </w:rPr>
            </w:pPr>
          </w:p>
          <w:p w14:paraId="4C39B6F7" w14:textId="3D6E3A4E" w:rsidR="001D27D0" w:rsidRDefault="00863E37" w:rsidP="00676522">
            <w:pPr>
              <w:rPr>
                <w:color w:val="0000FF"/>
                <w:sz w:val="24"/>
              </w:rPr>
            </w:pPr>
            <w:r>
              <w:rPr>
                <w:color w:val="0000FF"/>
                <w:sz w:val="24"/>
              </w:rPr>
              <w:t>If</w:t>
            </w:r>
            <w:r w:rsidR="004826B4">
              <w:rPr>
                <w:color w:val="0000FF"/>
                <w:sz w:val="24"/>
              </w:rPr>
              <w:t xml:space="preserve"> any</w:t>
            </w:r>
            <w:r>
              <w:rPr>
                <w:color w:val="0000FF"/>
                <w:sz w:val="24"/>
              </w:rPr>
              <w:t xml:space="preserve"> information does not fit within</w:t>
            </w:r>
            <w:r w:rsidR="004826B4">
              <w:rPr>
                <w:color w:val="0000FF"/>
                <w:sz w:val="24"/>
              </w:rPr>
              <w:t xml:space="preserve"> </w:t>
            </w:r>
            <w:r w:rsidR="008766F8">
              <w:rPr>
                <w:color w:val="0000FF"/>
                <w:sz w:val="24"/>
              </w:rPr>
              <w:fldChar w:fldCharType="begin"/>
            </w:r>
            <w:r w:rsidR="008766F8">
              <w:rPr>
                <w:color w:val="0000FF"/>
                <w:sz w:val="24"/>
              </w:rPr>
              <w:instrText xml:space="preserve"> REF _Ref478545870 \h  \* MERGEFORMAT </w:instrText>
            </w:r>
            <w:r w:rsidR="008766F8">
              <w:rPr>
                <w:color w:val="0000FF"/>
                <w:sz w:val="24"/>
              </w:rPr>
            </w:r>
            <w:r w:rsidR="008766F8">
              <w:rPr>
                <w:color w:val="0000FF"/>
                <w:sz w:val="24"/>
              </w:rPr>
              <w:fldChar w:fldCharType="separate"/>
            </w:r>
            <w:r w:rsidR="00205E30" w:rsidRPr="00933559">
              <w:rPr>
                <w:color w:val="0000FF"/>
                <w:sz w:val="24"/>
              </w:rPr>
              <w:t>Table 2.2</w:t>
            </w:r>
            <w:r w:rsidR="008766F8">
              <w:rPr>
                <w:color w:val="0000FF"/>
                <w:sz w:val="24"/>
              </w:rPr>
              <w:fldChar w:fldCharType="end"/>
            </w:r>
            <w:r w:rsidR="004826B4">
              <w:rPr>
                <w:color w:val="0000FF"/>
                <w:sz w:val="24"/>
              </w:rPr>
              <w:t>, p</w:t>
            </w:r>
            <w:r w:rsidR="001D27D0" w:rsidRPr="008603A5">
              <w:rPr>
                <w:color w:val="0000FF"/>
                <w:sz w:val="24"/>
              </w:rPr>
              <w:t>lease provide further information below the table including:</w:t>
            </w:r>
          </w:p>
          <w:p w14:paraId="5D2D0622" w14:textId="77777777" w:rsidR="0068150C" w:rsidRPr="008603A5" w:rsidRDefault="0068150C" w:rsidP="00676522">
            <w:pPr>
              <w:rPr>
                <w:color w:val="0000FF"/>
                <w:sz w:val="24"/>
              </w:rPr>
            </w:pPr>
          </w:p>
          <w:p w14:paraId="23512F7A" w14:textId="77777777" w:rsidR="001D27D0" w:rsidRPr="008603A5" w:rsidRDefault="001D27D0" w:rsidP="002C4C53">
            <w:pPr>
              <w:numPr>
                <w:ilvl w:val="0"/>
                <w:numId w:val="6"/>
              </w:numPr>
              <w:rPr>
                <w:color w:val="0000FF"/>
                <w:sz w:val="24"/>
              </w:rPr>
            </w:pPr>
            <w:r w:rsidRPr="008603A5">
              <w:rPr>
                <w:color w:val="0000FF"/>
                <w:sz w:val="24"/>
              </w:rPr>
              <w:t>Key actions completed</w:t>
            </w:r>
            <w:r w:rsidR="00640F23">
              <w:rPr>
                <w:color w:val="0000FF"/>
                <w:sz w:val="24"/>
              </w:rPr>
              <w:t>, in progress or planned</w:t>
            </w:r>
            <w:r w:rsidRPr="008603A5">
              <w:rPr>
                <w:color w:val="0000FF"/>
                <w:sz w:val="24"/>
              </w:rPr>
              <w:t xml:space="preserve"> since last year, and outcome</w:t>
            </w:r>
            <w:r w:rsidR="00640F23">
              <w:rPr>
                <w:color w:val="0000FF"/>
                <w:sz w:val="24"/>
              </w:rPr>
              <w:t>s</w:t>
            </w:r>
            <w:r w:rsidRPr="008603A5">
              <w:rPr>
                <w:color w:val="0000FF"/>
                <w:sz w:val="24"/>
              </w:rPr>
              <w:t xml:space="preserve"> in terms on benefits for air quality</w:t>
            </w:r>
          </w:p>
          <w:p w14:paraId="7C972F16" w14:textId="77777777" w:rsidR="001D27D0" w:rsidRPr="008603A5" w:rsidRDefault="001D27D0" w:rsidP="002C4C53">
            <w:pPr>
              <w:numPr>
                <w:ilvl w:val="0"/>
                <w:numId w:val="6"/>
              </w:numPr>
              <w:rPr>
                <w:color w:val="0000FF"/>
                <w:sz w:val="24"/>
              </w:rPr>
            </w:pPr>
            <w:r w:rsidRPr="008603A5">
              <w:rPr>
                <w:color w:val="0000FF"/>
                <w:sz w:val="24"/>
              </w:rPr>
              <w:t>Any difficulties encountered / why measures have not been progressed</w:t>
            </w:r>
            <w:r w:rsidR="0012188F">
              <w:rPr>
                <w:color w:val="0000FF"/>
                <w:sz w:val="24"/>
              </w:rPr>
              <w:t>,</w:t>
            </w:r>
            <w:r w:rsidR="001E35FD">
              <w:rPr>
                <w:color w:val="0000FF"/>
                <w:sz w:val="24"/>
              </w:rPr>
              <w:t xml:space="preserve"> and if measures have slip</w:t>
            </w:r>
            <w:r w:rsidR="0012188F">
              <w:rPr>
                <w:color w:val="0000FF"/>
                <w:sz w:val="24"/>
              </w:rPr>
              <w:t>ped, how this will be addressed</w:t>
            </w:r>
          </w:p>
          <w:p w14:paraId="4EF6620B" w14:textId="77777777" w:rsidR="001D27D0" w:rsidRDefault="001D27D0" w:rsidP="002C4C53">
            <w:pPr>
              <w:numPr>
                <w:ilvl w:val="0"/>
                <w:numId w:val="6"/>
              </w:numPr>
              <w:rPr>
                <w:color w:val="0000FF"/>
                <w:sz w:val="24"/>
              </w:rPr>
            </w:pPr>
            <w:r w:rsidRPr="008603A5">
              <w:rPr>
                <w:color w:val="0000FF"/>
                <w:sz w:val="24"/>
              </w:rPr>
              <w:t>Forecast progress up to next year’s Annual Status Report</w:t>
            </w:r>
          </w:p>
          <w:p w14:paraId="5D1C0DFF" w14:textId="77777777" w:rsidR="0065794B" w:rsidRDefault="0065794B" w:rsidP="002C4C53">
            <w:pPr>
              <w:numPr>
                <w:ilvl w:val="0"/>
                <w:numId w:val="6"/>
              </w:numPr>
              <w:rPr>
                <w:color w:val="0000FF"/>
                <w:sz w:val="24"/>
              </w:rPr>
            </w:pPr>
            <w:r>
              <w:rPr>
                <w:color w:val="0000FF"/>
                <w:sz w:val="24"/>
              </w:rPr>
              <w:t xml:space="preserve">An indication of main funding sources for the measures, e.g. if the </w:t>
            </w:r>
            <w:r w:rsidR="009A7EE3">
              <w:rPr>
                <w:color w:val="0000FF"/>
                <w:sz w:val="24"/>
              </w:rPr>
              <w:t>local authority</w:t>
            </w:r>
            <w:r>
              <w:rPr>
                <w:color w:val="0000FF"/>
                <w:sz w:val="24"/>
              </w:rPr>
              <w:t xml:space="preserve"> has acquired a Defra A</w:t>
            </w:r>
            <w:r w:rsidR="00F66F5B">
              <w:rPr>
                <w:color w:val="0000FF"/>
                <w:sz w:val="24"/>
              </w:rPr>
              <w:t xml:space="preserve">ir </w:t>
            </w:r>
            <w:r>
              <w:rPr>
                <w:color w:val="0000FF"/>
                <w:sz w:val="24"/>
              </w:rPr>
              <w:t>Q</w:t>
            </w:r>
            <w:r w:rsidR="00F66F5B">
              <w:rPr>
                <w:color w:val="0000FF"/>
                <w:sz w:val="24"/>
              </w:rPr>
              <w:t>uality</w:t>
            </w:r>
            <w:r>
              <w:rPr>
                <w:color w:val="0000FF"/>
                <w:sz w:val="24"/>
              </w:rPr>
              <w:t xml:space="preserve"> Grant</w:t>
            </w:r>
          </w:p>
          <w:p w14:paraId="1851CCDA" w14:textId="77777777" w:rsidR="001D27D0" w:rsidRDefault="001D27D0" w:rsidP="00D94C00">
            <w:pPr>
              <w:ind w:left="720"/>
              <w:rPr>
                <w:color w:val="0000FF"/>
                <w:sz w:val="24"/>
              </w:rPr>
            </w:pPr>
          </w:p>
          <w:p w14:paraId="152C792D" w14:textId="77777777" w:rsidR="001D27D0" w:rsidRPr="00287BEC" w:rsidRDefault="001D27D0" w:rsidP="00287BEC">
            <w:pPr>
              <w:rPr>
                <w:color w:val="0000FF"/>
                <w:sz w:val="24"/>
              </w:rPr>
            </w:pPr>
            <w:r w:rsidRPr="00287BEC">
              <w:rPr>
                <w:color w:val="0000FF"/>
                <w:sz w:val="24"/>
              </w:rPr>
              <w:t>Local authorities in England no longer have to report on 1</w:t>
            </w:r>
            <w:proofErr w:type="gramStart"/>
            <w:r w:rsidRPr="00287BEC">
              <w:rPr>
                <w:color w:val="0000FF"/>
                <w:sz w:val="24"/>
              </w:rPr>
              <w:t>,3</w:t>
            </w:r>
            <w:proofErr w:type="gramEnd"/>
            <w:r w:rsidR="0012188F">
              <w:rPr>
                <w:color w:val="0000FF"/>
                <w:sz w:val="24"/>
              </w:rPr>
              <w:t>-</w:t>
            </w:r>
            <w:r w:rsidRPr="00287BEC">
              <w:rPr>
                <w:color w:val="0000FF"/>
                <w:sz w:val="24"/>
              </w:rPr>
              <w:t xml:space="preserve">Butadiene, Benzene, Carbon Monoxide and Lead, but if you </w:t>
            </w:r>
            <w:r w:rsidR="00D35781" w:rsidRPr="00287BEC">
              <w:rPr>
                <w:color w:val="0000FF"/>
                <w:sz w:val="24"/>
              </w:rPr>
              <w:t xml:space="preserve">have decided to </w:t>
            </w:r>
            <w:r w:rsidRPr="00287BEC">
              <w:rPr>
                <w:color w:val="0000FF"/>
                <w:sz w:val="24"/>
              </w:rPr>
              <w:t>report</w:t>
            </w:r>
            <w:r w:rsidR="004826B4">
              <w:rPr>
                <w:color w:val="0000FF"/>
                <w:sz w:val="24"/>
              </w:rPr>
              <w:t xml:space="preserve"> on these pollutants</w:t>
            </w:r>
            <w:r w:rsidRPr="00287BEC">
              <w:rPr>
                <w:color w:val="0000FF"/>
                <w:sz w:val="24"/>
              </w:rPr>
              <w:t>, then state clearly which pollutant and why.</w:t>
            </w:r>
          </w:p>
          <w:p w14:paraId="66316CBE" w14:textId="77777777" w:rsidR="001D27D0" w:rsidRDefault="001D27D0" w:rsidP="00D94C00">
            <w:pPr>
              <w:rPr>
                <w:color w:val="0000FF"/>
                <w:sz w:val="24"/>
              </w:rPr>
            </w:pPr>
          </w:p>
          <w:p w14:paraId="1125941C" w14:textId="77777777" w:rsidR="004826B4" w:rsidRDefault="004826B4" w:rsidP="004826B4">
            <w:pPr>
              <w:rPr>
                <w:color w:val="0000FF"/>
                <w:sz w:val="24"/>
              </w:rPr>
            </w:pPr>
            <w:r>
              <w:rPr>
                <w:color w:val="0000FF"/>
                <w:sz w:val="24"/>
              </w:rPr>
              <w:t>In Section 2.2, please also indicate what conclusions have been brought forward from last year’s appraisal and actioned in this ASR.</w:t>
            </w:r>
          </w:p>
          <w:p w14:paraId="69AFBCE7" w14:textId="77777777" w:rsidR="004826B4" w:rsidRDefault="004826B4" w:rsidP="00676522">
            <w:pPr>
              <w:rPr>
                <w:color w:val="0000FF"/>
                <w:sz w:val="24"/>
              </w:rPr>
            </w:pPr>
          </w:p>
          <w:p w14:paraId="15EED5BE" w14:textId="48BF9B5A" w:rsidR="00705436" w:rsidRDefault="004826B4" w:rsidP="00676522">
            <w:pPr>
              <w:rPr>
                <w:color w:val="0000FF"/>
                <w:sz w:val="24"/>
              </w:rPr>
            </w:pPr>
            <w:r>
              <w:rPr>
                <w:color w:val="0000FF"/>
                <w:sz w:val="24"/>
              </w:rPr>
              <w:t xml:space="preserve">In Section 2.3, </w:t>
            </w:r>
            <w:r w:rsidR="00AD7DE3">
              <w:rPr>
                <w:color w:val="0000FF"/>
                <w:sz w:val="24"/>
              </w:rPr>
              <w:t xml:space="preserve">local </w:t>
            </w:r>
            <w:r w:rsidR="00640F23">
              <w:rPr>
                <w:color w:val="0000FF"/>
                <w:sz w:val="24"/>
              </w:rPr>
              <w:t>authorities are now asked to work towards reducing levels of PM</w:t>
            </w:r>
            <w:r w:rsidR="00640F23" w:rsidRPr="00D94C00">
              <w:rPr>
                <w:color w:val="0000FF"/>
                <w:sz w:val="24"/>
                <w:vertAlign w:val="subscript"/>
              </w:rPr>
              <w:t xml:space="preserve">2.5 </w:t>
            </w:r>
            <w:r w:rsidR="00640F23">
              <w:rPr>
                <w:color w:val="0000FF"/>
                <w:sz w:val="24"/>
              </w:rPr>
              <w:t>(fine particulates</w:t>
            </w:r>
            <w:r w:rsidR="00D94C00">
              <w:rPr>
                <w:color w:val="0000FF"/>
                <w:sz w:val="24"/>
              </w:rPr>
              <w:t>).</w:t>
            </w:r>
            <w:r w:rsidR="00640F23">
              <w:rPr>
                <w:color w:val="0000FF"/>
                <w:sz w:val="24"/>
              </w:rPr>
              <w:t xml:space="preserve"> You should use this section to briefly set out </w:t>
            </w:r>
            <w:r w:rsidR="000842E0">
              <w:rPr>
                <w:color w:val="0000FF"/>
                <w:sz w:val="24"/>
              </w:rPr>
              <w:t xml:space="preserve">how your </w:t>
            </w:r>
            <w:r w:rsidR="000842E0">
              <w:rPr>
                <w:color w:val="0000FF"/>
                <w:sz w:val="24"/>
              </w:rPr>
              <w:lastRenderedPageBreak/>
              <w:t xml:space="preserve">authority </w:t>
            </w:r>
            <w:r w:rsidR="00A273FF">
              <w:rPr>
                <w:color w:val="0000FF"/>
                <w:sz w:val="24"/>
              </w:rPr>
              <w:t>has decided to do this, why and what measures are being taken</w:t>
            </w:r>
            <w:r w:rsidR="00434240">
              <w:rPr>
                <w:color w:val="0000FF"/>
                <w:sz w:val="24"/>
              </w:rPr>
              <w:t xml:space="preserve"> – further information is provided in LAQM policy and technical guidance</w:t>
            </w:r>
            <w:r w:rsidR="000842E0">
              <w:rPr>
                <w:color w:val="0000FF"/>
                <w:sz w:val="24"/>
              </w:rPr>
              <w:t>.</w:t>
            </w:r>
          </w:p>
          <w:p w14:paraId="068A9C1D" w14:textId="77777777" w:rsidR="00640F23" w:rsidRDefault="00640F23" w:rsidP="00676522">
            <w:pPr>
              <w:rPr>
                <w:color w:val="0000FF"/>
                <w:sz w:val="24"/>
              </w:rPr>
            </w:pPr>
          </w:p>
          <w:p w14:paraId="0E93BFF5" w14:textId="77777777" w:rsidR="004D7558" w:rsidRPr="008603A5" w:rsidRDefault="004D7558" w:rsidP="004D7558">
            <w:pPr>
              <w:rPr>
                <w:color w:val="0000FF"/>
                <w:sz w:val="24"/>
              </w:rPr>
            </w:pPr>
            <w:r>
              <w:rPr>
                <w:color w:val="0000FF"/>
                <w:sz w:val="24"/>
              </w:rPr>
              <w:t>Delete this box when the document is finished</w:t>
            </w:r>
          </w:p>
          <w:p w14:paraId="5537CF0D" w14:textId="77777777" w:rsidR="00287BEC" w:rsidRPr="008603A5" w:rsidRDefault="00287BEC" w:rsidP="000842E0">
            <w:pPr>
              <w:rPr>
                <w:color w:val="0000FF"/>
                <w:sz w:val="24"/>
              </w:rPr>
            </w:pPr>
          </w:p>
        </w:tc>
      </w:tr>
    </w:tbl>
    <w:p w14:paraId="32E46127" w14:textId="77777777" w:rsidR="00D34643" w:rsidRDefault="00D34643" w:rsidP="00F20F26">
      <w:pPr>
        <w:pStyle w:val="Heading2"/>
      </w:pPr>
      <w:bookmarkStart w:id="19" w:name="_Toc445216652"/>
      <w:bookmarkStart w:id="20" w:name="_Toc532807248"/>
      <w:r>
        <w:lastRenderedPageBreak/>
        <w:t>Air Quality Management Areas</w:t>
      </w:r>
      <w:bookmarkEnd w:id="19"/>
      <w:bookmarkEnd w:id="20"/>
    </w:p>
    <w:p w14:paraId="7E6FEB42" w14:textId="77777777" w:rsidR="009F2763" w:rsidRDefault="00C80C63" w:rsidP="009E7D30">
      <w:pPr>
        <w:pStyle w:val="Style1"/>
      </w:pPr>
      <w:r>
        <w:t>Air Quality Management Areas (AQMAs) are declared when the</w:t>
      </w:r>
      <w:r w:rsidR="001D27D0">
        <w:t>re is an exceedance or likely</w:t>
      </w:r>
      <w:r>
        <w:t xml:space="preserve"> exceedance of an air </w:t>
      </w:r>
      <w:r w:rsidR="00D94C00">
        <w:t xml:space="preserve">quality objective. </w:t>
      </w:r>
      <w:r>
        <w:t>After declaration, the authority must prepare an Air Quality Action Plan</w:t>
      </w:r>
      <w:r w:rsidR="00D94C00">
        <w:t xml:space="preserve"> (AQAP)</w:t>
      </w:r>
      <w:r>
        <w:t xml:space="preserve"> within 12-18 months</w:t>
      </w:r>
      <w:r w:rsidR="001D27D0">
        <w:t xml:space="preserve"> setting out</w:t>
      </w:r>
      <w:r>
        <w:t xml:space="preserve"> measures</w:t>
      </w:r>
      <w:r w:rsidR="001D27D0">
        <w:t xml:space="preserve"> it intends to put in place in pursuit of </w:t>
      </w:r>
      <w:r w:rsidR="00864858">
        <w:t xml:space="preserve">compliance with </w:t>
      </w:r>
      <w:r w:rsidR="001D27D0">
        <w:t>the objectives</w:t>
      </w:r>
      <w:r>
        <w:t>.</w:t>
      </w:r>
    </w:p>
    <w:p w14:paraId="26A137DE" w14:textId="77777777" w:rsidR="009F2763" w:rsidRPr="00831177" w:rsidRDefault="009F2763" w:rsidP="009E7D30">
      <w:pPr>
        <w:pStyle w:val="Style1"/>
        <w:rPr>
          <w:b/>
          <w:color w:val="FF0000"/>
        </w:rPr>
      </w:pPr>
      <w:r w:rsidRPr="00831177">
        <w:rPr>
          <w:b/>
          <w:color w:val="FF0000"/>
        </w:rPr>
        <w:t>Amend the following as necessary:</w:t>
      </w:r>
    </w:p>
    <w:p w14:paraId="11E900EA" w14:textId="1DC59AC4" w:rsidR="009F2763" w:rsidRDefault="00D35781" w:rsidP="00DD602D">
      <w:pPr>
        <w:pStyle w:val="Style1"/>
      </w:pPr>
      <w:r>
        <w:t xml:space="preserve">A summary of AQMAs </w:t>
      </w:r>
      <w:r w:rsidR="009F2763">
        <w:t xml:space="preserve">declared by </w:t>
      </w:r>
      <w:r w:rsidR="009F2763" w:rsidRPr="0012188F">
        <w:rPr>
          <w:color w:val="FF0000"/>
        </w:rPr>
        <w:t>&lt;Local Authority Name&gt;</w:t>
      </w:r>
      <w:r w:rsidR="009F2763">
        <w:t xml:space="preserve"> </w:t>
      </w:r>
      <w:r>
        <w:t>can be found in</w:t>
      </w:r>
      <w:r w:rsidR="009F1744">
        <w:t xml:space="preserve"> </w:t>
      </w:r>
      <w:r w:rsidR="00EF4CB5">
        <w:fldChar w:fldCharType="begin"/>
      </w:r>
      <w:r w:rsidR="00EF4CB5">
        <w:instrText xml:space="preserve"> REF _Ref478545728 \h </w:instrText>
      </w:r>
      <w:r w:rsidR="00EF4CB5">
        <w:fldChar w:fldCharType="separate"/>
      </w:r>
      <w:r w:rsidR="00205E30">
        <w:t xml:space="preserve">Table </w:t>
      </w:r>
      <w:r w:rsidR="00205E30">
        <w:rPr>
          <w:noProof/>
        </w:rPr>
        <w:t>2</w:t>
      </w:r>
      <w:r w:rsidR="00205E30">
        <w:t>.</w:t>
      </w:r>
      <w:r w:rsidR="00205E30">
        <w:rPr>
          <w:noProof/>
        </w:rPr>
        <w:t>1</w:t>
      </w:r>
      <w:r w:rsidR="00EF4CB5">
        <w:fldChar w:fldCharType="end"/>
      </w:r>
      <w:r>
        <w:t>.</w:t>
      </w:r>
      <w:r w:rsidR="009F2763">
        <w:t xml:space="preserve"> </w:t>
      </w:r>
      <w:r w:rsidR="009F2763" w:rsidRPr="008603A5">
        <w:t xml:space="preserve">Further information related to declared or revoked AQMAs, including maps of AQMA boundaries are available </w:t>
      </w:r>
      <w:r w:rsidR="009F2763" w:rsidRPr="002068F1">
        <w:t>online at</w:t>
      </w:r>
      <w:r w:rsidR="009F2763" w:rsidRPr="002068F1">
        <w:rPr>
          <w:color w:val="FF0000"/>
        </w:rPr>
        <w:t xml:space="preserve"> &lt;insert link to local authority’s AQMA webpage – this should look like </w:t>
      </w:r>
      <w:hyperlink r:id="rId18" w:history="1">
        <w:r w:rsidR="00E97843" w:rsidRPr="00933559">
          <w:rPr>
            <w:rStyle w:val="Hyperlink"/>
            <w:color w:val="FF0000"/>
          </w:rPr>
          <w:t>https://uk-air.defra.gov.uk/aqma/local-authorities?la_id=xxx</w:t>
        </w:r>
      </w:hyperlink>
      <w:r w:rsidR="00E97843">
        <w:rPr>
          <w:color w:val="FF0000"/>
        </w:rPr>
        <w:t xml:space="preserve"> </w:t>
      </w:r>
      <w:r w:rsidR="009F2763" w:rsidRPr="002068F1">
        <w:rPr>
          <w:color w:val="FF0000"/>
        </w:rPr>
        <w:t xml:space="preserve">– see full list at </w:t>
      </w:r>
      <w:hyperlink r:id="rId19" w:history="1">
        <w:r w:rsidR="00AD7DE3">
          <w:rPr>
            <w:rStyle w:val="Hyperlink"/>
            <w:color w:val="FF0000"/>
          </w:rPr>
          <w:t>https://uk-air.defra.gov.uk/aqma/list</w:t>
        </w:r>
      </w:hyperlink>
      <w:r w:rsidR="009F2763" w:rsidRPr="002068F1">
        <w:rPr>
          <w:color w:val="FF0000"/>
        </w:rPr>
        <w:t>&gt;</w:t>
      </w:r>
      <w:r w:rsidR="009F2763" w:rsidRPr="008603A5">
        <w:t>.</w:t>
      </w:r>
      <w:r w:rsidR="00E95C47">
        <w:t xml:space="preserve"> Alternatively, see </w:t>
      </w:r>
      <w:r w:rsidR="004A5B61">
        <w:fldChar w:fldCharType="begin"/>
      </w:r>
      <w:r w:rsidR="004A5B61">
        <w:instrText xml:space="preserve"> REF _Ref478118355 \h </w:instrText>
      </w:r>
      <w:r w:rsidR="004A5B61">
        <w:fldChar w:fldCharType="separate"/>
      </w:r>
      <w:r w:rsidR="00205E30" w:rsidRPr="00E3664B">
        <w:t xml:space="preserve">Appendix </w:t>
      </w:r>
      <w:r w:rsidR="00205E30">
        <w:t>D:</w:t>
      </w:r>
      <w:r w:rsidR="00205E30" w:rsidRPr="00E3664B">
        <w:t xml:space="preserve"> </w:t>
      </w:r>
      <w:r w:rsidR="00205E30" w:rsidRPr="00F20F26">
        <w:t>Map(s) of Monitoring Locations</w:t>
      </w:r>
      <w:r w:rsidR="00205E30">
        <w:t xml:space="preserve"> and AQMAs</w:t>
      </w:r>
      <w:r w:rsidR="004A5B61">
        <w:fldChar w:fldCharType="end"/>
      </w:r>
      <w:r w:rsidR="00E91D25">
        <w:t>, which provides</w:t>
      </w:r>
      <w:r w:rsidR="00E95C47">
        <w:t xml:space="preserve"> for a map of </w:t>
      </w:r>
      <w:r w:rsidR="00E91D25">
        <w:t>air quality</w:t>
      </w:r>
      <w:r w:rsidR="00E95C47">
        <w:t xml:space="preserve"> monitoring locations</w:t>
      </w:r>
      <w:r w:rsidR="00E91D25">
        <w:t xml:space="preserve"> in relation to the AQMA(s)</w:t>
      </w:r>
      <w:r w:rsidR="00E95C47">
        <w:t>.</w:t>
      </w:r>
    </w:p>
    <w:p w14:paraId="32D4CC81" w14:textId="77777777" w:rsidR="009F2763" w:rsidRPr="009F2763" w:rsidRDefault="009F2763" w:rsidP="009E7D30">
      <w:pPr>
        <w:pStyle w:val="Style1"/>
        <w:rPr>
          <w:color w:val="FF0000"/>
        </w:rPr>
      </w:pPr>
      <w:r w:rsidRPr="009F2763">
        <w:rPr>
          <w:color w:val="FF0000"/>
        </w:rPr>
        <w:t>Or:</w:t>
      </w:r>
    </w:p>
    <w:p w14:paraId="28B62CE2" w14:textId="40CF05BA" w:rsidR="009F2763" w:rsidRDefault="009F2763" w:rsidP="009E7D30">
      <w:pPr>
        <w:pStyle w:val="Style1"/>
        <w:rPr>
          <w:color w:val="FF0000"/>
        </w:rPr>
      </w:pPr>
      <w:r w:rsidRPr="0012188F">
        <w:rPr>
          <w:color w:val="FF0000"/>
        </w:rPr>
        <w:t>&lt;Local Authority Name&gt;</w:t>
      </w:r>
      <w:r>
        <w:t xml:space="preserve"> currently does not have any AQMAs. </w:t>
      </w:r>
      <w:r w:rsidRPr="0012188F">
        <w:rPr>
          <w:color w:val="FF0000"/>
        </w:rPr>
        <w:t>&lt;</w:t>
      </w:r>
      <w:proofErr w:type="gramStart"/>
      <w:r w:rsidRPr="0012188F">
        <w:rPr>
          <w:color w:val="FF0000"/>
        </w:rPr>
        <w:t>insert</w:t>
      </w:r>
      <w:proofErr w:type="gramEnd"/>
      <w:r w:rsidRPr="0012188F">
        <w:rPr>
          <w:color w:val="FF0000"/>
        </w:rPr>
        <w:t xml:space="preserve"> reference to air quality strategy or similar document&gt;</w:t>
      </w:r>
      <w:r w:rsidR="00E95C47">
        <w:rPr>
          <w:color w:val="FF0000"/>
        </w:rPr>
        <w:t xml:space="preserve">. </w:t>
      </w:r>
      <w:r w:rsidR="00E95C47" w:rsidRPr="00C24DBB">
        <w:t xml:space="preserve">For reference, </w:t>
      </w:r>
      <w:r w:rsidR="00E95C47" w:rsidRPr="00B740AC">
        <w:t>a map</w:t>
      </w:r>
      <w:r w:rsidR="00E95C47" w:rsidRPr="000F02BA">
        <w:t xml:space="preserve"> of </w:t>
      </w:r>
      <w:r w:rsidR="00E95C47">
        <w:rPr>
          <w:color w:val="FF0000"/>
        </w:rPr>
        <w:t xml:space="preserve">&lt;Local Authority </w:t>
      </w:r>
      <w:r w:rsidR="00E97843">
        <w:rPr>
          <w:color w:val="FF0000"/>
        </w:rPr>
        <w:t>Name</w:t>
      </w:r>
      <w:r w:rsidR="00E95C47">
        <w:rPr>
          <w:color w:val="FF0000"/>
        </w:rPr>
        <w:t>&gt;</w:t>
      </w:r>
      <w:r w:rsidR="00E95C47" w:rsidRPr="000F02BA">
        <w:t xml:space="preserve">’s </w:t>
      </w:r>
      <w:r w:rsidR="00E95C47">
        <w:t>monitoring locations is available in Appendix D.</w:t>
      </w:r>
    </w:p>
    <w:p w14:paraId="6FE4A088" w14:textId="77777777" w:rsidR="00DD270B" w:rsidRDefault="00DD270B" w:rsidP="009E7D30">
      <w:pPr>
        <w:pStyle w:val="Style1"/>
        <w:rPr>
          <w:color w:val="FF0000"/>
        </w:rPr>
      </w:pPr>
    </w:p>
    <w:p w14:paraId="30EF77B8" w14:textId="77777777" w:rsidR="004826B4" w:rsidRDefault="00D35781" w:rsidP="009E7D30">
      <w:pPr>
        <w:pStyle w:val="Style1"/>
      </w:pPr>
      <w:r w:rsidRPr="009F2763">
        <w:rPr>
          <w:color w:val="FF0000"/>
        </w:rPr>
        <w:t>Add text if necessary:</w:t>
      </w:r>
      <w:r>
        <w:t xml:space="preserve"> We propose to declare a new AQMA in </w:t>
      </w:r>
      <w:r w:rsidR="00D730AE" w:rsidRPr="009F2763">
        <w:rPr>
          <w:color w:val="FF0000"/>
        </w:rPr>
        <w:t>&lt;</w:t>
      </w:r>
      <w:r w:rsidRPr="00D730AE">
        <w:rPr>
          <w:color w:val="FF0000"/>
        </w:rPr>
        <w:t>x</w:t>
      </w:r>
      <w:r w:rsidR="00D730AE">
        <w:rPr>
          <w:color w:val="FF0000"/>
        </w:rPr>
        <w:t>&gt;</w:t>
      </w:r>
      <w:r>
        <w:t xml:space="preserve"> area (see monitoring section)</w:t>
      </w:r>
      <w:r w:rsidR="00D94C00">
        <w:t>.</w:t>
      </w:r>
      <w:r>
        <w:t xml:space="preserve"> </w:t>
      </w:r>
    </w:p>
    <w:p w14:paraId="6DD0A07D" w14:textId="77777777" w:rsidR="004826B4" w:rsidRDefault="004826B4" w:rsidP="009E7D30">
      <w:pPr>
        <w:pStyle w:val="Style1"/>
      </w:pPr>
      <w:r w:rsidRPr="009F2763">
        <w:rPr>
          <w:color w:val="FF0000"/>
        </w:rPr>
        <w:t>Add text if necessary:</w:t>
      </w:r>
      <w:r>
        <w:t xml:space="preserve"> </w:t>
      </w:r>
      <w:r w:rsidR="00D35781">
        <w:t xml:space="preserve">We propose to amend </w:t>
      </w:r>
      <w:r w:rsidR="00D35781" w:rsidRPr="00D730AE">
        <w:rPr>
          <w:color w:val="FF0000"/>
        </w:rPr>
        <w:t>&lt;AQMA Name&gt;</w:t>
      </w:r>
      <w:r w:rsidR="00D35781">
        <w:t xml:space="preserve"> (see monitoring section)</w:t>
      </w:r>
      <w:r w:rsidR="00D94C00">
        <w:t>.</w:t>
      </w:r>
      <w:r w:rsidR="00D35781">
        <w:t xml:space="preserve"> </w:t>
      </w:r>
    </w:p>
    <w:p w14:paraId="77A9C2A9" w14:textId="77777777" w:rsidR="009E7D30" w:rsidRDefault="004826B4" w:rsidP="009E7D30">
      <w:pPr>
        <w:pStyle w:val="Style1"/>
      </w:pPr>
      <w:r w:rsidRPr="009F2763">
        <w:rPr>
          <w:color w:val="FF0000"/>
        </w:rPr>
        <w:t>Add text if necessary:</w:t>
      </w:r>
      <w:r>
        <w:t xml:space="preserve"> </w:t>
      </w:r>
      <w:r w:rsidR="00D35781">
        <w:t xml:space="preserve">We propose to revoke </w:t>
      </w:r>
      <w:r w:rsidR="00D35781" w:rsidRPr="00D730AE">
        <w:rPr>
          <w:color w:val="FF0000"/>
        </w:rPr>
        <w:t>&lt;AQMA Name&gt;</w:t>
      </w:r>
      <w:r w:rsidR="00D35781">
        <w:t xml:space="preserve"> (see monitoring section).</w:t>
      </w:r>
      <w:r w:rsidR="0054496D">
        <w:t xml:space="preserve"> </w:t>
      </w:r>
    </w:p>
    <w:p w14:paraId="469DB2EC" w14:textId="77777777" w:rsidR="003C14A8" w:rsidRPr="003C14A8" w:rsidRDefault="003C14A8" w:rsidP="00831177"/>
    <w:p w14:paraId="2AE5E65F" w14:textId="77777777" w:rsidR="00D779BE" w:rsidRPr="003C14A8" w:rsidRDefault="00D779BE" w:rsidP="00831177">
      <w:pPr>
        <w:sectPr w:rsidR="00D779BE" w:rsidRPr="003C14A8" w:rsidSect="00EF4CB5">
          <w:pgSz w:w="11906" w:h="16838" w:code="9"/>
          <w:pgMar w:top="1702" w:right="1418" w:bottom="1134" w:left="1418" w:header="964" w:footer="454" w:gutter="0"/>
          <w:pgNumType w:start="1"/>
          <w:cols w:space="708"/>
          <w:docGrid w:linePitch="360"/>
        </w:sectPr>
      </w:pPr>
      <w:bookmarkStart w:id="21" w:name="_Ref445238851"/>
    </w:p>
    <w:p w14:paraId="50C38DCC" w14:textId="77777777" w:rsidR="00376E9D" w:rsidRDefault="00376E9D" w:rsidP="00376E9D">
      <w:pPr>
        <w:pStyle w:val="Caption"/>
        <w:keepNext/>
      </w:pPr>
      <w:bookmarkStart w:id="22" w:name="_Ref478545728"/>
      <w:bookmarkStart w:id="23" w:name="_Toc532807267"/>
      <w:bookmarkEnd w:id="21"/>
      <w:r>
        <w:lastRenderedPageBreak/>
        <w:t xml:space="preserve">Table </w:t>
      </w:r>
      <w:r w:rsidR="00E97843">
        <w:rPr>
          <w:noProof/>
        </w:rPr>
        <w:fldChar w:fldCharType="begin"/>
      </w:r>
      <w:r w:rsidR="00E97843">
        <w:rPr>
          <w:noProof/>
        </w:rPr>
        <w:instrText xml:space="preserve"> STYLEREF 1 \s </w:instrText>
      </w:r>
      <w:r w:rsidR="00E97843">
        <w:rPr>
          <w:noProof/>
        </w:rPr>
        <w:fldChar w:fldCharType="separate"/>
      </w:r>
      <w:r w:rsidR="00205E30">
        <w:rPr>
          <w:noProof/>
        </w:rPr>
        <w:t>2</w:t>
      </w:r>
      <w:r w:rsidR="00E97843">
        <w:rPr>
          <w:noProof/>
        </w:rPr>
        <w:fldChar w:fldCharType="end"/>
      </w:r>
      <w:r>
        <w:t>.</w:t>
      </w:r>
      <w:r w:rsidR="00E97843">
        <w:rPr>
          <w:noProof/>
        </w:rPr>
        <w:fldChar w:fldCharType="begin"/>
      </w:r>
      <w:r w:rsidR="00E97843">
        <w:rPr>
          <w:noProof/>
        </w:rPr>
        <w:instrText xml:space="preserve"> SEQ Table \* ARABIC \s 1 </w:instrText>
      </w:r>
      <w:r w:rsidR="00E97843">
        <w:rPr>
          <w:noProof/>
        </w:rPr>
        <w:fldChar w:fldCharType="separate"/>
      </w:r>
      <w:r w:rsidR="00205E30">
        <w:rPr>
          <w:noProof/>
        </w:rPr>
        <w:t>1</w:t>
      </w:r>
      <w:r w:rsidR="00E97843">
        <w:rPr>
          <w:noProof/>
        </w:rPr>
        <w:fldChar w:fldCharType="end"/>
      </w:r>
      <w:bookmarkEnd w:id="22"/>
      <w:r>
        <w:t xml:space="preserve"> – </w:t>
      </w:r>
      <w:r w:rsidRPr="00056752">
        <w:t>Declared Air Quality Management Area</w:t>
      </w:r>
      <w:r>
        <w:t>s</w:t>
      </w:r>
      <w:bookmarkEnd w:id="2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3852"/>
      </w:tblGrid>
      <w:tr w:rsidR="00753281" w:rsidRPr="008603A5" w14:paraId="403CECDA" w14:textId="77777777" w:rsidTr="00ED22FB">
        <w:trPr>
          <w:trHeight w:val="5573"/>
        </w:trPr>
        <w:tc>
          <w:tcPr>
            <w:tcW w:w="13852" w:type="dxa"/>
            <w:tcBorders>
              <w:top w:val="single" w:sz="12" w:space="0" w:color="0070C0"/>
              <w:left w:val="single" w:sz="12" w:space="0" w:color="0070C0"/>
              <w:bottom w:val="single" w:sz="12" w:space="0" w:color="0070C0"/>
              <w:right w:val="single" w:sz="12" w:space="0" w:color="0070C0"/>
            </w:tcBorders>
            <w:shd w:val="clear" w:color="auto" w:fill="DAEEF3"/>
          </w:tcPr>
          <w:p w14:paraId="7923A94B" w14:textId="77777777" w:rsidR="00753281" w:rsidRPr="008603A5" w:rsidRDefault="00753281" w:rsidP="00800467">
            <w:pPr>
              <w:rPr>
                <w:color w:val="0000FF"/>
                <w:sz w:val="24"/>
              </w:rPr>
            </w:pPr>
          </w:p>
          <w:p w14:paraId="68228872" w14:textId="77777777" w:rsidR="00753281" w:rsidRPr="009F2763" w:rsidRDefault="00753281" w:rsidP="00800467">
            <w:pPr>
              <w:rPr>
                <w:b/>
                <w:color w:val="0000FF"/>
                <w:sz w:val="24"/>
              </w:rPr>
            </w:pPr>
            <w:r w:rsidRPr="009F2763">
              <w:rPr>
                <w:b/>
                <w:color w:val="0000FF"/>
                <w:sz w:val="24"/>
              </w:rPr>
              <w:t>INSTRUCTIONS</w:t>
            </w:r>
          </w:p>
          <w:p w14:paraId="0FD97454" w14:textId="77777777" w:rsidR="00753281" w:rsidRPr="008603A5" w:rsidRDefault="00753281" w:rsidP="00800467">
            <w:pPr>
              <w:rPr>
                <w:color w:val="0000FF"/>
                <w:sz w:val="24"/>
              </w:rPr>
            </w:pPr>
          </w:p>
          <w:p w14:paraId="2450781C" w14:textId="611B9712" w:rsidR="00753281" w:rsidRDefault="00753281" w:rsidP="00753281">
            <w:pPr>
              <w:rPr>
                <w:color w:val="0000FF"/>
                <w:sz w:val="24"/>
              </w:rPr>
            </w:pPr>
            <w:r>
              <w:rPr>
                <w:color w:val="0000FF"/>
                <w:sz w:val="24"/>
              </w:rPr>
              <w:t xml:space="preserve">Please fill in </w:t>
            </w:r>
            <w:r w:rsidR="00EF4CB5">
              <w:rPr>
                <w:color w:val="0000FF"/>
                <w:sz w:val="24"/>
              </w:rPr>
              <w:fldChar w:fldCharType="begin"/>
            </w:r>
            <w:r w:rsidR="00EF4CB5">
              <w:rPr>
                <w:color w:val="0000FF"/>
                <w:sz w:val="24"/>
              </w:rPr>
              <w:instrText xml:space="preserve"> REF _Ref478545728 \h  \* MERGEFORMAT </w:instrText>
            </w:r>
            <w:r w:rsidR="00EF4CB5">
              <w:rPr>
                <w:color w:val="0000FF"/>
                <w:sz w:val="24"/>
              </w:rPr>
            </w:r>
            <w:r w:rsidR="00EF4CB5">
              <w:rPr>
                <w:color w:val="0000FF"/>
                <w:sz w:val="24"/>
              </w:rPr>
              <w:fldChar w:fldCharType="separate"/>
            </w:r>
            <w:r w:rsidR="00205E30" w:rsidRPr="00933559">
              <w:rPr>
                <w:color w:val="0000FF"/>
                <w:sz w:val="24"/>
              </w:rPr>
              <w:t>Table 2.1</w:t>
            </w:r>
            <w:r w:rsidR="00EF4CB5">
              <w:rPr>
                <w:color w:val="0000FF"/>
                <w:sz w:val="24"/>
              </w:rPr>
              <w:fldChar w:fldCharType="end"/>
            </w:r>
            <w:r>
              <w:rPr>
                <w:color w:val="0000FF"/>
                <w:sz w:val="24"/>
              </w:rPr>
              <w:t xml:space="preserve"> as per the following:</w:t>
            </w:r>
          </w:p>
          <w:p w14:paraId="3E1C897D" w14:textId="77777777" w:rsidR="0068150C" w:rsidRDefault="0068150C" w:rsidP="00753281">
            <w:pPr>
              <w:rPr>
                <w:color w:val="0000FF"/>
                <w:sz w:val="24"/>
              </w:rPr>
            </w:pPr>
          </w:p>
          <w:p w14:paraId="67D3468A" w14:textId="77777777" w:rsidR="00753281" w:rsidRPr="00CA0396" w:rsidRDefault="00753281" w:rsidP="00CA0396">
            <w:pPr>
              <w:pStyle w:val="ListParagraph"/>
              <w:numPr>
                <w:ilvl w:val="0"/>
                <w:numId w:val="42"/>
              </w:numPr>
              <w:rPr>
                <w:color w:val="0000FF"/>
                <w:sz w:val="24"/>
              </w:rPr>
            </w:pPr>
            <w:r w:rsidRPr="00CA0396">
              <w:rPr>
                <w:color w:val="0000FF"/>
                <w:sz w:val="24"/>
              </w:rPr>
              <w:t>AQMA Name = Official declared name of AQMA</w:t>
            </w:r>
            <w:r w:rsidR="00BB415B">
              <w:rPr>
                <w:color w:val="0000FF"/>
                <w:sz w:val="24"/>
              </w:rPr>
              <w:t>.</w:t>
            </w:r>
          </w:p>
          <w:p w14:paraId="2F461CF0" w14:textId="77777777" w:rsidR="00753281" w:rsidRPr="00CA0396" w:rsidRDefault="00753281" w:rsidP="00CA0396">
            <w:pPr>
              <w:pStyle w:val="ListParagraph"/>
              <w:numPr>
                <w:ilvl w:val="0"/>
                <w:numId w:val="42"/>
              </w:numPr>
              <w:rPr>
                <w:color w:val="0000FF"/>
                <w:sz w:val="24"/>
              </w:rPr>
            </w:pPr>
            <w:r w:rsidRPr="00CA0396">
              <w:rPr>
                <w:color w:val="0000FF"/>
                <w:sz w:val="24"/>
              </w:rPr>
              <w:t xml:space="preserve">Date of Declaration = </w:t>
            </w:r>
            <w:proofErr w:type="gramStart"/>
            <w:r w:rsidRPr="00CA0396">
              <w:rPr>
                <w:color w:val="0000FF"/>
                <w:sz w:val="24"/>
              </w:rPr>
              <w:t>The</w:t>
            </w:r>
            <w:proofErr w:type="gramEnd"/>
            <w:r w:rsidRPr="00CA0396">
              <w:rPr>
                <w:color w:val="0000FF"/>
                <w:sz w:val="24"/>
              </w:rPr>
              <w:t xml:space="preserve"> date of the original declaration, and of any subsequent amendments</w:t>
            </w:r>
            <w:r w:rsidR="00BB415B">
              <w:rPr>
                <w:color w:val="0000FF"/>
                <w:sz w:val="24"/>
              </w:rPr>
              <w:t>.</w:t>
            </w:r>
          </w:p>
          <w:p w14:paraId="2FD0DFE1" w14:textId="77777777" w:rsidR="00753281" w:rsidRPr="00CA0396" w:rsidRDefault="00753281" w:rsidP="00CA0396">
            <w:pPr>
              <w:pStyle w:val="ListParagraph"/>
              <w:numPr>
                <w:ilvl w:val="0"/>
                <w:numId w:val="42"/>
              </w:numPr>
              <w:rPr>
                <w:color w:val="0000FF"/>
                <w:sz w:val="24"/>
              </w:rPr>
            </w:pPr>
            <w:r w:rsidRPr="00CA0396">
              <w:rPr>
                <w:color w:val="0000FF"/>
                <w:sz w:val="24"/>
              </w:rPr>
              <w:t xml:space="preserve">Pollutants and Air Quality Objectives = </w:t>
            </w:r>
            <w:proofErr w:type="gramStart"/>
            <w:r w:rsidRPr="00CA0396">
              <w:rPr>
                <w:color w:val="0000FF"/>
                <w:sz w:val="24"/>
              </w:rPr>
              <w:t>The</w:t>
            </w:r>
            <w:proofErr w:type="gramEnd"/>
            <w:r w:rsidRPr="00CA0396">
              <w:rPr>
                <w:color w:val="0000FF"/>
                <w:sz w:val="24"/>
              </w:rPr>
              <w:t xml:space="preserve"> pollutant for which the AQMA is declared, and the objective for that pollutant against which it is declared. If </w:t>
            </w:r>
            <w:r w:rsidR="00DD270B">
              <w:rPr>
                <w:color w:val="0000FF"/>
                <w:sz w:val="24"/>
              </w:rPr>
              <w:t xml:space="preserve">an AQMA is </w:t>
            </w:r>
            <w:r w:rsidR="00C1613F">
              <w:rPr>
                <w:color w:val="0000FF"/>
                <w:sz w:val="24"/>
              </w:rPr>
              <w:t xml:space="preserve">declared for </w:t>
            </w:r>
            <w:r w:rsidRPr="00CA0396">
              <w:rPr>
                <w:color w:val="0000FF"/>
                <w:sz w:val="24"/>
              </w:rPr>
              <w:t>multiple</w:t>
            </w:r>
            <w:r w:rsidR="00C1613F">
              <w:rPr>
                <w:color w:val="0000FF"/>
                <w:sz w:val="24"/>
              </w:rPr>
              <w:t xml:space="preserve"> pollutants and/or objectives, please include details of each </w:t>
            </w:r>
            <w:r w:rsidR="00DD270B">
              <w:rPr>
                <w:color w:val="0000FF"/>
                <w:sz w:val="24"/>
              </w:rPr>
              <w:t xml:space="preserve">pollutant/objective </w:t>
            </w:r>
            <w:r w:rsidR="00C1613F">
              <w:rPr>
                <w:color w:val="0000FF"/>
                <w:sz w:val="24"/>
              </w:rPr>
              <w:t>on a new row</w:t>
            </w:r>
            <w:r w:rsidR="00BB415B">
              <w:rPr>
                <w:color w:val="0000FF"/>
                <w:sz w:val="24"/>
              </w:rPr>
              <w:t>.</w:t>
            </w:r>
            <w:r w:rsidRPr="00CA0396">
              <w:rPr>
                <w:color w:val="0000FF"/>
                <w:sz w:val="24"/>
              </w:rPr>
              <w:t xml:space="preserve"> </w:t>
            </w:r>
            <w:r w:rsidRPr="00CA0396">
              <w:rPr>
                <w:color w:val="0000FF"/>
                <w:sz w:val="24"/>
              </w:rPr>
              <w:tab/>
            </w:r>
          </w:p>
          <w:p w14:paraId="7B299985" w14:textId="77777777" w:rsidR="00753281" w:rsidRPr="00CA0396" w:rsidRDefault="00753281" w:rsidP="00CA0396">
            <w:pPr>
              <w:pStyle w:val="ListParagraph"/>
              <w:numPr>
                <w:ilvl w:val="0"/>
                <w:numId w:val="42"/>
              </w:numPr>
              <w:rPr>
                <w:color w:val="0000FF"/>
                <w:sz w:val="24"/>
              </w:rPr>
            </w:pPr>
            <w:r w:rsidRPr="00CA0396">
              <w:rPr>
                <w:color w:val="0000FF"/>
                <w:sz w:val="24"/>
              </w:rPr>
              <w:t>City / Town</w:t>
            </w:r>
            <w:r w:rsidR="007E3E7E" w:rsidRPr="00CA0396">
              <w:rPr>
                <w:color w:val="0000FF"/>
                <w:sz w:val="24"/>
              </w:rPr>
              <w:t xml:space="preserve"> = </w:t>
            </w:r>
            <w:r w:rsidRPr="00CA0396">
              <w:rPr>
                <w:color w:val="0000FF"/>
                <w:sz w:val="24"/>
              </w:rPr>
              <w:t>Main area the AQMA is within. If rural, indicate region or nearest town</w:t>
            </w:r>
            <w:r w:rsidR="00BB415B">
              <w:rPr>
                <w:color w:val="0000FF"/>
                <w:sz w:val="24"/>
              </w:rPr>
              <w:t>.</w:t>
            </w:r>
          </w:p>
          <w:p w14:paraId="05F37AE8" w14:textId="77777777" w:rsidR="00AD0942" w:rsidRDefault="00753281" w:rsidP="00CA0396">
            <w:pPr>
              <w:pStyle w:val="ListParagraph"/>
              <w:numPr>
                <w:ilvl w:val="0"/>
                <w:numId w:val="42"/>
              </w:numPr>
              <w:rPr>
                <w:color w:val="0000FF"/>
                <w:sz w:val="24"/>
              </w:rPr>
            </w:pPr>
            <w:r w:rsidRPr="00CA0396">
              <w:rPr>
                <w:color w:val="0000FF"/>
                <w:sz w:val="24"/>
              </w:rPr>
              <w:t>One Line Description</w:t>
            </w:r>
            <w:r w:rsidR="007E3E7E" w:rsidRPr="00CA0396">
              <w:rPr>
                <w:color w:val="0000FF"/>
                <w:sz w:val="24"/>
              </w:rPr>
              <w:t xml:space="preserve"> =</w:t>
            </w:r>
            <w:r w:rsidRPr="00CA0396">
              <w:rPr>
                <w:color w:val="0000FF"/>
                <w:sz w:val="24"/>
              </w:rPr>
              <w:t xml:space="preserve"> A brief description of the characteristics of the AQMA</w:t>
            </w:r>
            <w:r w:rsidR="00BB415B">
              <w:rPr>
                <w:color w:val="0000FF"/>
                <w:sz w:val="24"/>
              </w:rPr>
              <w:t>.</w:t>
            </w:r>
          </w:p>
          <w:p w14:paraId="68BEC5DC" w14:textId="77777777" w:rsidR="00753281" w:rsidRPr="00CA0396" w:rsidRDefault="00AD0942" w:rsidP="00CA0396">
            <w:pPr>
              <w:pStyle w:val="ListParagraph"/>
              <w:numPr>
                <w:ilvl w:val="0"/>
                <w:numId w:val="42"/>
              </w:numPr>
              <w:rPr>
                <w:color w:val="0000FF"/>
                <w:sz w:val="24"/>
              </w:rPr>
            </w:pPr>
            <w:r>
              <w:rPr>
                <w:color w:val="0000FF"/>
                <w:sz w:val="24"/>
              </w:rPr>
              <w:t xml:space="preserve">Is </w:t>
            </w:r>
            <w:r w:rsidR="008B577A">
              <w:rPr>
                <w:color w:val="0000FF"/>
                <w:sz w:val="24"/>
              </w:rPr>
              <w:t xml:space="preserve">air quality within the </w:t>
            </w:r>
            <w:r>
              <w:rPr>
                <w:color w:val="0000FF"/>
                <w:sz w:val="24"/>
              </w:rPr>
              <w:t>AQMA influenced by Highways England roads</w:t>
            </w:r>
            <w:r w:rsidR="00A634DC">
              <w:rPr>
                <w:color w:val="0000FF"/>
                <w:sz w:val="24"/>
              </w:rPr>
              <w:t>?</w:t>
            </w:r>
            <w:r>
              <w:rPr>
                <w:color w:val="0000FF"/>
                <w:sz w:val="24"/>
              </w:rPr>
              <w:t xml:space="preserve"> = Yes/No. </w:t>
            </w:r>
            <w:r w:rsidR="008B577A">
              <w:rPr>
                <w:color w:val="0000FF"/>
                <w:sz w:val="24"/>
              </w:rPr>
              <w:t>This may include emissions from Motorways, Urban Expressways, Dual carriageways, major trunk roads</w:t>
            </w:r>
            <w:r w:rsidR="00D97080">
              <w:rPr>
                <w:color w:val="0000FF"/>
                <w:sz w:val="24"/>
              </w:rPr>
              <w:t>.</w:t>
            </w:r>
            <w:r w:rsidR="00753281" w:rsidRPr="00CA0396">
              <w:rPr>
                <w:color w:val="0000FF"/>
                <w:sz w:val="24"/>
              </w:rPr>
              <w:tab/>
            </w:r>
          </w:p>
          <w:p w14:paraId="79B96FDF" w14:textId="77777777" w:rsidR="00F024ED" w:rsidRDefault="007E3E7E" w:rsidP="00F024ED">
            <w:pPr>
              <w:pStyle w:val="ListParagraph"/>
              <w:numPr>
                <w:ilvl w:val="0"/>
                <w:numId w:val="42"/>
              </w:numPr>
              <w:tabs>
                <w:tab w:val="left" w:pos="3261"/>
              </w:tabs>
              <w:ind w:left="709" w:hanging="349"/>
              <w:rPr>
                <w:color w:val="0000FF"/>
                <w:sz w:val="24"/>
              </w:rPr>
            </w:pPr>
            <w:r w:rsidRPr="00CA0396">
              <w:rPr>
                <w:color w:val="0000FF"/>
                <w:sz w:val="24"/>
              </w:rPr>
              <w:t xml:space="preserve">Level of Exceedance = </w:t>
            </w:r>
            <w:r w:rsidR="00BB415B">
              <w:rPr>
                <w:color w:val="0000FF"/>
                <w:sz w:val="24"/>
              </w:rPr>
              <w:tab/>
            </w:r>
            <w:r w:rsidR="00F024ED">
              <w:rPr>
                <w:color w:val="0000FF"/>
                <w:sz w:val="24"/>
              </w:rPr>
              <w:t>Highest pollutant concentration at point of relevant exposure, i.e. following NO</w:t>
            </w:r>
            <w:r w:rsidR="00F024ED" w:rsidRPr="00933559">
              <w:rPr>
                <w:color w:val="0000FF"/>
                <w:sz w:val="24"/>
                <w:vertAlign w:val="subscript"/>
              </w:rPr>
              <w:t>2</w:t>
            </w:r>
            <w:r w:rsidR="00F024ED">
              <w:rPr>
                <w:color w:val="0000FF"/>
                <w:sz w:val="24"/>
              </w:rPr>
              <w:t xml:space="preserve"> </w:t>
            </w:r>
            <w:r w:rsidR="00F024ED" w:rsidRPr="006C2DAF">
              <w:rPr>
                <w:color w:val="0000FF"/>
                <w:sz w:val="24"/>
              </w:rPr>
              <w:t>fall off with distance correction</w:t>
            </w:r>
            <w:r w:rsidR="00F024ED">
              <w:rPr>
                <w:color w:val="0000FF"/>
                <w:sz w:val="24"/>
              </w:rPr>
              <w:t xml:space="preserve"> (if applicable).</w:t>
            </w:r>
          </w:p>
          <w:p w14:paraId="5A05ADE1" w14:textId="7A7F79F5" w:rsidR="00753281" w:rsidRPr="00933559" w:rsidRDefault="00F024ED" w:rsidP="00933559">
            <w:pPr>
              <w:tabs>
                <w:tab w:val="left" w:pos="3261"/>
              </w:tabs>
              <w:ind w:left="714" w:hanging="357"/>
              <w:rPr>
                <w:color w:val="0000FF"/>
                <w:sz w:val="24"/>
              </w:rPr>
            </w:pPr>
            <w:r>
              <w:rPr>
                <w:color w:val="0000FF"/>
                <w:sz w:val="24"/>
              </w:rPr>
              <w:tab/>
            </w:r>
            <w:r w:rsidR="00753281" w:rsidRPr="00933559">
              <w:rPr>
                <w:color w:val="0000FF"/>
                <w:sz w:val="24"/>
              </w:rPr>
              <w:t>At Declaration</w:t>
            </w:r>
            <w:r w:rsidR="007E3E7E" w:rsidRPr="00933559">
              <w:rPr>
                <w:color w:val="0000FF"/>
                <w:sz w:val="24"/>
              </w:rPr>
              <w:t xml:space="preserve"> – Monitored/modelled information that led to a declaration</w:t>
            </w:r>
            <w:r w:rsidR="00A634DC" w:rsidRPr="00933559">
              <w:rPr>
                <w:color w:val="0000FF"/>
                <w:sz w:val="24"/>
              </w:rPr>
              <w:t>.</w:t>
            </w:r>
          </w:p>
          <w:p w14:paraId="26EC71EC" w14:textId="0776A5D7" w:rsidR="00753281" w:rsidRPr="00753281" w:rsidRDefault="00F024ED" w:rsidP="00933559">
            <w:pPr>
              <w:tabs>
                <w:tab w:val="left" w:pos="3261"/>
              </w:tabs>
              <w:ind w:left="714" w:hanging="357"/>
              <w:rPr>
                <w:color w:val="0000FF"/>
                <w:sz w:val="24"/>
              </w:rPr>
            </w:pPr>
            <w:r>
              <w:rPr>
                <w:color w:val="0000FF"/>
                <w:sz w:val="24"/>
              </w:rPr>
              <w:tab/>
            </w:r>
            <w:r w:rsidR="00753281" w:rsidRPr="00753281">
              <w:rPr>
                <w:color w:val="0000FF"/>
                <w:sz w:val="24"/>
              </w:rPr>
              <w:t>Now</w:t>
            </w:r>
            <w:r w:rsidR="007E3E7E">
              <w:rPr>
                <w:color w:val="0000FF"/>
                <w:sz w:val="24"/>
              </w:rPr>
              <w:t xml:space="preserve"> – Latest Monitored/modelled information of current situation in AQMA for that pollutant</w:t>
            </w:r>
            <w:r w:rsidR="00A634DC">
              <w:rPr>
                <w:color w:val="0000FF"/>
                <w:sz w:val="24"/>
              </w:rPr>
              <w:t>.</w:t>
            </w:r>
          </w:p>
          <w:p w14:paraId="57DB34C3" w14:textId="77777777" w:rsidR="00753281" w:rsidRDefault="00753281" w:rsidP="00CA0396">
            <w:pPr>
              <w:pStyle w:val="ListParagraph"/>
              <w:numPr>
                <w:ilvl w:val="0"/>
                <w:numId w:val="43"/>
              </w:numPr>
              <w:rPr>
                <w:color w:val="0000FF"/>
                <w:sz w:val="24"/>
              </w:rPr>
            </w:pPr>
            <w:r w:rsidRPr="00CA0396">
              <w:rPr>
                <w:color w:val="0000FF"/>
                <w:sz w:val="24"/>
              </w:rPr>
              <w:t>Action Plan (</w:t>
            </w:r>
            <w:r w:rsidR="00E93242">
              <w:rPr>
                <w:color w:val="0000FF"/>
                <w:sz w:val="24"/>
              </w:rPr>
              <w:t>Name / Date of Publication / Link</w:t>
            </w:r>
            <w:r w:rsidR="007E3E7E" w:rsidRPr="00CA0396">
              <w:rPr>
                <w:color w:val="0000FF"/>
                <w:sz w:val="24"/>
              </w:rPr>
              <w:t>) = Name/Title of action plan</w:t>
            </w:r>
            <w:r w:rsidR="00E93242">
              <w:rPr>
                <w:color w:val="0000FF"/>
                <w:sz w:val="24"/>
              </w:rPr>
              <w:t>, t</w:t>
            </w:r>
            <w:r w:rsidR="007E3E7E" w:rsidRPr="00CA0396">
              <w:rPr>
                <w:color w:val="0000FF"/>
                <w:sz w:val="24"/>
              </w:rPr>
              <w:t>he date it was published</w:t>
            </w:r>
            <w:r w:rsidR="00E93242">
              <w:rPr>
                <w:color w:val="0000FF"/>
                <w:sz w:val="24"/>
              </w:rPr>
              <w:t>, also including</w:t>
            </w:r>
            <w:r w:rsidR="007E3E7E" w:rsidRPr="00CA0396">
              <w:rPr>
                <w:color w:val="0000FF"/>
                <w:sz w:val="24"/>
              </w:rPr>
              <w:t xml:space="preserve"> a link to where the public can attain this plan, if available</w:t>
            </w:r>
            <w:r w:rsidR="00BB415B">
              <w:rPr>
                <w:color w:val="0000FF"/>
                <w:sz w:val="24"/>
              </w:rPr>
              <w:t>.</w:t>
            </w:r>
          </w:p>
          <w:p w14:paraId="0F84085D" w14:textId="77777777" w:rsidR="00A634DC" w:rsidRDefault="00A634DC" w:rsidP="00A634DC">
            <w:pPr>
              <w:rPr>
                <w:color w:val="0000FF"/>
                <w:sz w:val="24"/>
              </w:rPr>
            </w:pPr>
          </w:p>
          <w:p w14:paraId="5741A45C" w14:textId="77777777" w:rsidR="00A634DC" w:rsidRPr="008603A5" w:rsidRDefault="00A634DC" w:rsidP="00A634DC">
            <w:pPr>
              <w:rPr>
                <w:color w:val="0000FF"/>
                <w:sz w:val="24"/>
              </w:rPr>
            </w:pPr>
            <w:r>
              <w:rPr>
                <w:color w:val="0000FF"/>
                <w:sz w:val="24"/>
              </w:rPr>
              <w:t>Delete this box when the document is finished</w:t>
            </w:r>
          </w:p>
          <w:p w14:paraId="0C4B4FB1" w14:textId="77777777" w:rsidR="00A634DC" w:rsidRPr="00A634DC" w:rsidRDefault="00A634DC" w:rsidP="00A634DC">
            <w:pPr>
              <w:rPr>
                <w:color w:val="0000FF"/>
                <w:sz w:val="24"/>
              </w:rPr>
            </w:pPr>
          </w:p>
        </w:tc>
      </w:tr>
    </w:tbl>
    <w:p w14:paraId="7C573FD5" w14:textId="77777777" w:rsidR="00B740AC" w:rsidRDefault="00B740AC" w:rsidP="00B740AC">
      <w:pPr>
        <w:pStyle w:val="Caption"/>
      </w:pPr>
      <w:bookmarkStart w:id="24" w:name="_MON_1550667430"/>
      <w:bookmarkStart w:id="25" w:name="_MON_1550667534"/>
      <w:bookmarkStart w:id="26" w:name="_MON_1550667569"/>
      <w:bookmarkStart w:id="27" w:name="_MON_1549866194"/>
      <w:bookmarkStart w:id="28" w:name="_MON_1550650714"/>
      <w:bookmarkStart w:id="29" w:name="_MON_1550917811"/>
      <w:bookmarkStart w:id="30" w:name="_MON_1550917866"/>
      <w:bookmarkStart w:id="31" w:name="_MON_1550917887"/>
      <w:bookmarkStart w:id="32" w:name="_MON_1550917903"/>
      <w:bookmarkStart w:id="33" w:name="_MON_1550921740"/>
      <w:bookmarkStart w:id="34" w:name="_MON_1550921829"/>
      <w:bookmarkStart w:id="35" w:name="_MON_1550921920"/>
      <w:bookmarkStart w:id="36" w:name="_MON_1550922054"/>
      <w:bookmarkStart w:id="37" w:name="_MON_1550922569"/>
      <w:bookmarkStart w:id="38" w:name="_MON_1550922959"/>
      <w:bookmarkStart w:id="39" w:name="_MON_1550650745"/>
      <w:bookmarkStart w:id="40" w:name="_MON_1550663581"/>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p>
    <w:tbl>
      <w:tblPr>
        <w:tblW w:w="5000" w:type="pct"/>
        <w:tblLook w:val="04A0" w:firstRow="1" w:lastRow="0" w:firstColumn="1" w:lastColumn="0" w:noHBand="0" w:noVBand="1"/>
      </w:tblPr>
      <w:tblGrid>
        <w:gridCol w:w="1287"/>
        <w:gridCol w:w="1306"/>
        <w:gridCol w:w="1301"/>
        <w:gridCol w:w="1301"/>
        <w:gridCol w:w="1525"/>
        <w:gridCol w:w="1301"/>
        <w:gridCol w:w="641"/>
        <w:gridCol w:w="773"/>
        <w:gridCol w:w="642"/>
        <w:gridCol w:w="772"/>
        <w:gridCol w:w="921"/>
        <w:gridCol w:w="1294"/>
        <w:gridCol w:w="919"/>
      </w:tblGrid>
      <w:tr w:rsidR="00E93242" w:rsidRPr="00E93242" w14:paraId="1EDC0050" w14:textId="77777777" w:rsidTr="00E93242">
        <w:trPr>
          <w:trHeight w:val="840"/>
        </w:trPr>
        <w:tc>
          <w:tcPr>
            <w:tcW w:w="463"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3A38CA03"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AQMA Name</w:t>
            </w:r>
          </w:p>
        </w:tc>
        <w:tc>
          <w:tcPr>
            <w:tcW w:w="459"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FAAA3D7"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Date of Declaration</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05C4546"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Pollutants and Air Quality Objectives</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EDA63ED"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City / Town</w:t>
            </w:r>
          </w:p>
        </w:tc>
        <w:tc>
          <w:tcPr>
            <w:tcW w:w="54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B38383E"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One Line Description</w:t>
            </w:r>
          </w:p>
        </w:tc>
        <w:tc>
          <w:tcPr>
            <w:tcW w:w="468" w:type="pct"/>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6D25E65"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 xml:space="preserve">Is air quality in the AQMA influenced by roads </w:t>
            </w:r>
            <w:r w:rsidRPr="00E93242">
              <w:rPr>
                <w:rFonts w:cs="Arial"/>
                <w:b/>
                <w:bCs/>
                <w:color w:val="FFFFFF"/>
                <w:szCs w:val="20"/>
                <w:lang w:eastAsia="en-GB"/>
              </w:rPr>
              <w:lastRenderedPageBreak/>
              <w:t>controlled by Highways England?</w:t>
            </w:r>
          </w:p>
        </w:tc>
        <w:tc>
          <w:tcPr>
            <w:tcW w:w="1008" w:type="pct"/>
            <w:gridSpan w:val="4"/>
            <w:tcBorders>
              <w:top w:val="single" w:sz="8" w:space="0" w:color="auto"/>
              <w:left w:val="nil"/>
              <w:bottom w:val="nil"/>
              <w:right w:val="single" w:sz="8" w:space="0" w:color="000000"/>
            </w:tcBorders>
            <w:shd w:val="clear" w:color="000000" w:fill="00AF41"/>
            <w:vAlign w:val="center"/>
            <w:hideMark/>
          </w:tcPr>
          <w:p w14:paraId="4F7C0130"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lastRenderedPageBreak/>
              <w:t>Level of Exceedance (maximum monitored/modelled concentration at a location of relevant exposure)</w:t>
            </w:r>
          </w:p>
        </w:tc>
        <w:tc>
          <w:tcPr>
            <w:tcW w:w="1117" w:type="pct"/>
            <w:gridSpan w:val="3"/>
            <w:tcBorders>
              <w:top w:val="single" w:sz="8" w:space="0" w:color="auto"/>
              <w:left w:val="nil"/>
              <w:bottom w:val="single" w:sz="8" w:space="0" w:color="auto"/>
              <w:right w:val="single" w:sz="8" w:space="0" w:color="000000"/>
            </w:tcBorders>
            <w:shd w:val="clear" w:color="000000" w:fill="00AF41"/>
            <w:vAlign w:val="center"/>
            <w:hideMark/>
          </w:tcPr>
          <w:p w14:paraId="634666A0"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Action Plan</w:t>
            </w:r>
          </w:p>
        </w:tc>
      </w:tr>
      <w:tr w:rsidR="00E93242" w:rsidRPr="00E93242" w14:paraId="48F6253F" w14:textId="77777777" w:rsidTr="00E93242">
        <w:trPr>
          <w:trHeight w:val="540"/>
        </w:trPr>
        <w:tc>
          <w:tcPr>
            <w:tcW w:w="463" w:type="pct"/>
            <w:vMerge/>
            <w:tcBorders>
              <w:top w:val="single" w:sz="8" w:space="0" w:color="auto"/>
              <w:left w:val="single" w:sz="8" w:space="0" w:color="auto"/>
              <w:bottom w:val="single" w:sz="8" w:space="0" w:color="000000"/>
              <w:right w:val="single" w:sz="8" w:space="0" w:color="auto"/>
            </w:tcBorders>
            <w:vAlign w:val="center"/>
            <w:hideMark/>
          </w:tcPr>
          <w:p w14:paraId="7904BE06" w14:textId="77777777" w:rsidR="00E93242" w:rsidRPr="00E93242" w:rsidRDefault="00E93242" w:rsidP="00E93242">
            <w:pPr>
              <w:rPr>
                <w:rFonts w:cs="Arial"/>
                <w:b/>
                <w:bCs/>
                <w:color w:val="FFFFFF"/>
                <w:szCs w:val="20"/>
                <w:lang w:eastAsia="en-GB"/>
              </w:rPr>
            </w:pPr>
          </w:p>
        </w:tc>
        <w:tc>
          <w:tcPr>
            <w:tcW w:w="459" w:type="pct"/>
            <w:vMerge/>
            <w:tcBorders>
              <w:top w:val="single" w:sz="8" w:space="0" w:color="auto"/>
              <w:left w:val="single" w:sz="8" w:space="0" w:color="auto"/>
              <w:bottom w:val="single" w:sz="8" w:space="0" w:color="000000"/>
              <w:right w:val="single" w:sz="8" w:space="0" w:color="auto"/>
            </w:tcBorders>
            <w:vAlign w:val="center"/>
            <w:hideMark/>
          </w:tcPr>
          <w:p w14:paraId="45FAD887"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43517FB2"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289CA289" w14:textId="77777777" w:rsidR="00E93242" w:rsidRPr="00E93242" w:rsidRDefault="00E93242" w:rsidP="00E93242">
            <w:pPr>
              <w:rPr>
                <w:rFonts w:cs="Arial"/>
                <w:b/>
                <w:bCs/>
                <w:color w:val="FFFFFF"/>
                <w:szCs w:val="20"/>
                <w:lang w:eastAsia="en-GB"/>
              </w:rPr>
            </w:pPr>
          </w:p>
        </w:tc>
        <w:tc>
          <w:tcPr>
            <w:tcW w:w="548" w:type="pct"/>
            <w:vMerge/>
            <w:tcBorders>
              <w:top w:val="single" w:sz="8" w:space="0" w:color="auto"/>
              <w:left w:val="single" w:sz="8" w:space="0" w:color="auto"/>
              <w:bottom w:val="single" w:sz="8" w:space="0" w:color="000000"/>
              <w:right w:val="single" w:sz="8" w:space="0" w:color="auto"/>
            </w:tcBorders>
            <w:vAlign w:val="center"/>
            <w:hideMark/>
          </w:tcPr>
          <w:p w14:paraId="1C143791" w14:textId="77777777" w:rsidR="00E93242" w:rsidRPr="00E93242" w:rsidRDefault="00E93242" w:rsidP="00E93242">
            <w:pPr>
              <w:rPr>
                <w:rFonts w:cs="Arial"/>
                <w:b/>
                <w:bCs/>
                <w:color w:val="FFFFFF"/>
                <w:szCs w:val="20"/>
                <w:lang w:eastAsia="en-GB"/>
              </w:rPr>
            </w:pPr>
          </w:p>
        </w:tc>
        <w:tc>
          <w:tcPr>
            <w:tcW w:w="468" w:type="pct"/>
            <w:vMerge/>
            <w:tcBorders>
              <w:top w:val="single" w:sz="8" w:space="0" w:color="auto"/>
              <w:left w:val="single" w:sz="8" w:space="0" w:color="auto"/>
              <w:bottom w:val="single" w:sz="8" w:space="0" w:color="000000"/>
              <w:right w:val="single" w:sz="8" w:space="0" w:color="auto"/>
            </w:tcBorders>
            <w:vAlign w:val="center"/>
            <w:hideMark/>
          </w:tcPr>
          <w:p w14:paraId="4EA46854" w14:textId="77777777" w:rsidR="00E93242" w:rsidRPr="00E93242" w:rsidRDefault="00E93242" w:rsidP="00E93242">
            <w:pPr>
              <w:rPr>
                <w:rFonts w:cs="Arial"/>
                <w:b/>
                <w:bCs/>
                <w:color w:val="FFFFFF"/>
                <w:szCs w:val="20"/>
                <w:lang w:eastAsia="en-GB"/>
              </w:rPr>
            </w:pPr>
          </w:p>
        </w:tc>
        <w:tc>
          <w:tcPr>
            <w:tcW w:w="504" w:type="pct"/>
            <w:gridSpan w:val="2"/>
            <w:tcBorders>
              <w:top w:val="single" w:sz="8" w:space="0" w:color="auto"/>
              <w:left w:val="nil"/>
              <w:bottom w:val="single" w:sz="8" w:space="0" w:color="auto"/>
              <w:right w:val="single" w:sz="8" w:space="0" w:color="000000"/>
            </w:tcBorders>
            <w:shd w:val="clear" w:color="000000" w:fill="00AF41"/>
            <w:vAlign w:val="center"/>
            <w:hideMark/>
          </w:tcPr>
          <w:p w14:paraId="14433044"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At Declaration</w:t>
            </w:r>
          </w:p>
        </w:tc>
        <w:tc>
          <w:tcPr>
            <w:tcW w:w="504" w:type="pct"/>
            <w:gridSpan w:val="2"/>
            <w:tcBorders>
              <w:top w:val="single" w:sz="8" w:space="0" w:color="auto"/>
              <w:left w:val="nil"/>
              <w:bottom w:val="single" w:sz="8" w:space="0" w:color="auto"/>
              <w:right w:val="single" w:sz="8" w:space="0" w:color="000000"/>
            </w:tcBorders>
            <w:shd w:val="clear" w:color="000000" w:fill="00AF41"/>
            <w:vAlign w:val="center"/>
            <w:hideMark/>
          </w:tcPr>
          <w:p w14:paraId="709F5AB2"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Now</w:t>
            </w:r>
          </w:p>
        </w:tc>
        <w:tc>
          <w:tcPr>
            <w:tcW w:w="332" w:type="pct"/>
            <w:tcBorders>
              <w:top w:val="single" w:sz="8" w:space="0" w:color="auto"/>
              <w:left w:val="nil"/>
              <w:bottom w:val="single" w:sz="4" w:space="0" w:color="auto"/>
              <w:right w:val="single" w:sz="8" w:space="0" w:color="auto"/>
            </w:tcBorders>
            <w:shd w:val="clear" w:color="000000" w:fill="00AF41"/>
            <w:vAlign w:val="center"/>
            <w:hideMark/>
          </w:tcPr>
          <w:p w14:paraId="2C674F22"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Name</w:t>
            </w:r>
          </w:p>
        </w:tc>
        <w:tc>
          <w:tcPr>
            <w:tcW w:w="455" w:type="pct"/>
            <w:tcBorders>
              <w:top w:val="single" w:sz="8" w:space="0" w:color="auto"/>
              <w:left w:val="nil"/>
              <w:bottom w:val="single" w:sz="4" w:space="0" w:color="auto"/>
              <w:right w:val="single" w:sz="8" w:space="0" w:color="auto"/>
            </w:tcBorders>
            <w:shd w:val="clear" w:color="000000" w:fill="00AF41"/>
            <w:vAlign w:val="center"/>
            <w:hideMark/>
          </w:tcPr>
          <w:p w14:paraId="1253978F"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Date of Publication</w:t>
            </w:r>
          </w:p>
        </w:tc>
        <w:tc>
          <w:tcPr>
            <w:tcW w:w="331" w:type="pct"/>
            <w:tcBorders>
              <w:top w:val="single" w:sz="8" w:space="0" w:color="auto"/>
              <w:left w:val="nil"/>
              <w:bottom w:val="single" w:sz="4" w:space="0" w:color="auto"/>
              <w:right w:val="single" w:sz="8" w:space="0" w:color="auto"/>
            </w:tcBorders>
            <w:shd w:val="clear" w:color="000000" w:fill="00AF41"/>
            <w:vAlign w:val="center"/>
            <w:hideMark/>
          </w:tcPr>
          <w:p w14:paraId="2BE9F203" w14:textId="77777777" w:rsidR="00E93242" w:rsidRPr="00E93242" w:rsidRDefault="00E93242" w:rsidP="00E93242">
            <w:pPr>
              <w:jc w:val="center"/>
              <w:rPr>
                <w:rFonts w:cs="Arial"/>
                <w:b/>
                <w:bCs/>
                <w:color w:val="FFFFFF"/>
                <w:szCs w:val="20"/>
                <w:lang w:eastAsia="en-GB"/>
              </w:rPr>
            </w:pPr>
            <w:r w:rsidRPr="00E93242">
              <w:rPr>
                <w:rFonts w:cs="Arial"/>
                <w:b/>
                <w:bCs/>
                <w:color w:val="FFFFFF"/>
                <w:szCs w:val="20"/>
                <w:lang w:eastAsia="en-GB"/>
              </w:rPr>
              <w:t>Link</w:t>
            </w:r>
          </w:p>
        </w:tc>
      </w:tr>
      <w:tr w:rsidR="00E93242" w:rsidRPr="00E93242" w14:paraId="50BAA97C" w14:textId="77777777" w:rsidTr="00E93242">
        <w:trPr>
          <w:trHeight w:val="1545"/>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25FFB8A8"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1</w:t>
            </w:r>
          </w:p>
        </w:tc>
        <w:tc>
          <w:tcPr>
            <w:tcW w:w="459" w:type="pct"/>
            <w:tcBorders>
              <w:top w:val="nil"/>
              <w:left w:val="nil"/>
              <w:bottom w:val="single" w:sz="8" w:space="0" w:color="auto"/>
              <w:right w:val="single" w:sz="8" w:space="0" w:color="auto"/>
            </w:tcBorders>
            <w:shd w:val="clear" w:color="auto" w:fill="auto"/>
            <w:vAlign w:val="center"/>
            <w:hideMark/>
          </w:tcPr>
          <w:p w14:paraId="5E5BC58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01B64E66"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49EA5DE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3F21E96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a number of properties at the junction of road 1 and road 2.</w:t>
            </w:r>
          </w:p>
        </w:tc>
        <w:tc>
          <w:tcPr>
            <w:tcW w:w="468" w:type="pct"/>
            <w:tcBorders>
              <w:top w:val="nil"/>
              <w:left w:val="nil"/>
              <w:bottom w:val="single" w:sz="8" w:space="0" w:color="auto"/>
              <w:right w:val="single" w:sz="8" w:space="0" w:color="auto"/>
            </w:tcBorders>
            <w:shd w:val="clear" w:color="auto" w:fill="auto"/>
            <w:vAlign w:val="center"/>
            <w:hideMark/>
          </w:tcPr>
          <w:p w14:paraId="1304B80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37152F6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41</w:t>
            </w:r>
          </w:p>
        </w:tc>
        <w:tc>
          <w:tcPr>
            <w:tcW w:w="272" w:type="pct"/>
            <w:tcBorders>
              <w:top w:val="nil"/>
              <w:left w:val="nil"/>
              <w:bottom w:val="single" w:sz="8" w:space="0" w:color="auto"/>
              <w:right w:val="single" w:sz="8" w:space="0" w:color="auto"/>
            </w:tcBorders>
            <w:shd w:val="clear" w:color="auto" w:fill="auto"/>
            <w:vAlign w:val="center"/>
            <w:hideMark/>
          </w:tcPr>
          <w:p w14:paraId="42C7444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single" w:sz="4" w:space="0" w:color="auto"/>
              <w:left w:val="nil"/>
              <w:bottom w:val="single" w:sz="8" w:space="0" w:color="auto"/>
              <w:right w:val="single" w:sz="8" w:space="0" w:color="auto"/>
            </w:tcBorders>
            <w:shd w:val="clear" w:color="auto" w:fill="auto"/>
            <w:vAlign w:val="center"/>
            <w:hideMark/>
          </w:tcPr>
          <w:p w14:paraId="719224F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40</w:t>
            </w:r>
          </w:p>
        </w:tc>
        <w:tc>
          <w:tcPr>
            <w:tcW w:w="271" w:type="pct"/>
            <w:tcBorders>
              <w:top w:val="single" w:sz="4" w:space="0" w:color="auto"/>
              <w:left w:val="nil"/>
              <w:bottom w:val="single" w:sz="8" w:space="0" w:color="auto"/>
              <w:right w:val="single" w:sz="8" w:space="0" w:color="auto"/>
            </w:tcBorders>
            <w:shd w:val="clear" w:color="auto" w:fill="auto"/>
            <w:vAlign w:val="center"/>
            <w:hideMark/>
          </w:tcPr>
          <w:p w14:paraId="0E9FF54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single" w:sz="4" w:space="0" w:color="auto"/>
              <w:left w:val="nil"/>
              <w:bottom w:val="single" w:sz="8" w:space="0" w:color="auto"/>
              <w:right w:val="single" w:sz="8" w:space="0" w:color="auto"/>
            </w:tcBorders>
            <w:shd w:val="clear" w:color="auto" w:fill="auto"/>
            <w:vAlign w:val="center"/>
            <w:hideMark/>
          </w:tcPr>
          <w:p w14:paraId="2991D32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1</w:t>
            </w:r>
          </w:p>
        </w:tc>
        <w:tc>
          <w:tcPr>
            <w:tcW w:w="455" w:type="pct"/>
            <w:tcBorders>
              <w:top w:val="single" w:sz="4" w:space="0" w:color="auto"/>
              <w:left w:val="nil"/>
              <w:bottom w:val="single" w:sz="8" w:space="0" w:color="auto"/>
              <w:right w:val="single" w:sz="8" w:space="0" w:color="auto"/>
            </w:tcBorders>
            <w:shd w:val="clear" w:color="auto" w:fill="auto"/>
            <w:vAlign w:val="center"/>
            <w:hideMark/>
          </w:tcPr>
          <w:p w14:paraId="5A5E4CA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2015</w:t>
            </w:r>
          </w:p>
        </w:tc>
        <w:tc>
          <w:tcPr>
            <w:tcW w:w="331" w:type="pct"/>
            <w:tcBorders>
              <w:top w:val="single" w:sz="4" w:space="0" w:color="auto"/>
              <w:left w:val="nil"/>
              <w:bottom w:val="single" w:sz="8" w:space="0" w:color="auto"/>
              <w:right w:val="single" w:sz="8" w:space="0" w:color="auto"/>
            </w:tcBorders>
            <w:shd w:val="clear" w:color="auto" w:fill="auto"/>
            <w:vAlign w:val="center"/>
            <w:hideMark/>
          </w:tcPr>
          <w:p w14:paraId="6EAF28B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www.</w:t>
            </w:r>
          </w:p>
        </w:tc>
      </w:tr>
      <w:tr w:rsidR="00E93242" w:rsidRPr="00E93242" w14:paraId="30BF69E8" w14:textId="77777777" w:rsidTr="00E93242">
        <w:trPr>
          <w:trHeight w:val="1290"/>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2404D72F"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1</w:t>
            </w:r>
          </w:p>
        </w:tc>
        <w:tc>
          <w:tcPr>
            <w:tcW w:w="459" w:type="pct"/>
            <w:tcBorders>
              <w:top w:val="nil"/>
              <w:left w:val="nil"/>
              <w:bottom w:val="single" w:sz="8" w:space="0" w:color="auto"/>
              <w:right w:val="single" w:sz="8" w:space="0" w:color="auto"/>
            </w:tcBorders>
            <w:shd w:val="clear" w:color="auto" w:fill="auto"/>
            <w:vAlign w:val="center"/>
            <w:hideMark/>
          </w:tcPr>
          <w:p w14:paraId="68BFF77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2784B44C"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29057FF5"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530AA44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a number of properties at the junction of road 1 and road 2.</w:t>
            </w:r>
          </w:p>
        </w:tc>
        <w:tc>
          <w:tcPr>
            <w:tcW w:w="468" w:type="pct"/>
            <w:tcBorders>
              <w:top w:val="nil"/>
              <w:left w:val="nil"/>
              <w:bottom w:val="single" w:sz="8" w:space="0" w:color="auto"/>
              <w:right w:val="single" w:sz="8" w:space="0" w:color="auto"/>
            </w:tcBorders>
            <w:shd w:val="clear" w:color="auto" w:fill="auto"/>
            <w:vAlign w:val="center"/>
            <w:hideMark/>
          </w:tcPr>
          <w:p w14:paraId="5A4C520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3CF43036"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55</w:t>
            </w:r>
          </w:p>
        </w:tc>
        <w:tc>
          <w:tcPr>
            <w:tcW w:w="272" w:type="pct"/>
            <w:tcBorders>
              <w:top w:val="nil"/>
              <w:left w:val="nil"/>
              <w:bottom w:val="single" w:sz="8" w:space="0" w:color="auto"/>
              <w:right w:val="single" w:sz="8" w:space="0" w:color="auto"/>
            </w:tcBorders>
            <w:shd w:val="clear" w:color="auto" w:fill="auto"/>
            <w:vAlign w:val="center"/>
            <w:hideMark/>
          </w:tcPr>
          <w:p w14:paraId="7EEA54A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nil"/>
              <w:left w:val="nil"/>
              <w:bottom w:val="single" w:sz="8" w:space="0" w:color="auto"/>
              <w:right w:val="single" w:sz="8" w:space="0" w:color="auto"/>
            </w:tcBorders>
            <w:shd w:val="clear" w:color="auto" w:fill="auto"/>
            <w:vAlign w:val="center"/>
            <w:hideMark/>
          </w:tcPr>
          <w:p w14:paraId="7EBE0D4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59</w:t>
            </w:r>
          </w:p>
        </w:tc>
        <w:tc>
          <w:tcPr>
            <w:tcW w:w="271" w:type="pct"/>
            <w:tcBorders>
              <w:top w:val="nil"/>
              <w:left w:val="nil"/>
              <w:bottom w:val="single" w:sz="8" w:space="0" w:color="auto"/>
              <w:right w:val="single" w:sz="8" w:space="0" w:color="auto"/>
            </w:tcBorders>
            <w:shd w:val="clear" w:color="auto" w:fill="auto"/>
            <w:vAlign w:val="center"/>
            <w:hideMark/>
          </w:tcPr>
          <w:p w14:paraId="5C10B78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nil"/>
              <w:left w:val="nil"/>
              <w:bottom w:val="single" w:sz="8" w:space="0" w:color="auto"/>
              <w:right w:val="single" w:sz="8" w:space="0" w:color="auto"/>
            </w:tcBorders>
            <w:shd w:val="clear" w:color="auto" w:fill="auto"/>
            <w:vAlign w:val="center"/>
            <w:hideMark/>
          </w:tcPr>
          <w:p w14:paraId="085CD82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1</w:t>
            </w:r>
          </w:p>
        </w:tc>
        <w:tc>
          <w:tcPr>
            <w:tcW w:w="455" w:type="pct"/>
            <w:tcBorders>
              <w:top w:val="nil"/>
              <w:left w:val="nil"/>
              <w:bottom w:val="single" w:sz="8" w:space="0" w:color="auto"/>
              <w:right w:val="single" w:sz="8" w:space="0" w:color="auto"/>
            </w:tcBorders>
            <w:shd w:val="clear" w:color="auto" w:fill="auto"/>
            <w:vAlign w:val="center"/>
            <w:hideMark/>
          </w:tcPr>
          <w:p w14:paraId="6CDD5FE1"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2015</w:t>
            </w:r>
          </w:p>
        </w:tc>
        <w:tc>
          <w:tcPr>
            <w:tcW w:w="331" w:type="pct"/>
            <w:tcBorders>
              <w:top w:val="nil"/>
              <w:left w:val="nil"/>
              <w:bottom w:val="single" w:sz="8" w:space="0" w:color="auto"/>
              <w:right w:val="single" w:sz="8" w:space="0" w:color="auto"/>
            </w:tcBorders>
            <w:shd w:val="clear" w:color="auto" w:fill="auto"/>
            <w:vAlign w:val="center"/>
            <w:hideMark/>
          </w:tcPr>
          <w:p w14:paraId="03B4236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www.</w:t>
            </w:r>
          </w:p>
        </w:tc>
      </w:tr>
      <w:tr w:rsidR="00E93242" w:rsidRPr="00E93242" w14:paraId="0ED67541" w14:textId="77777777" w:rsidTr="00E93242">
        <w:trPr>
          <w:trHeight w:val="2310"/>
        </w:trPr>
        <w:tc>
          <w:tcPr>
            <w:tcW w:w="463" w:type="pct"/>
            <w:tcBorders>
              <w:top w:val="nil"/>
              <w:left w:val="single" w:sz="8" w:space="0" w:color="auto"/>
              <w:bottom w:val="single" w:sz="8" w:space="0" w:color="auto"/>
              <w:right w:val="single" w:sz="8" w:space="0" w:color="auto"/>
            </w:tcBorders>
            <w:shd w:val="clear" w:color="000000" w:fill="CBE9D3"/>
            <w:vAlign w:val="center"/>
            <w:hideMark/>
          </w:tcPr>
          <w:p w14:paraId="3A4EBF4D"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AQMA Name 2</w:t>
            </w:r>
          </w:p>
        </w:tc>
        <w:tc>
          <w:tcPr>
            <w:tcW w:w="459" w:type="pct"/>
            <w:tcBorders>
              <w:top w:val="nil"/>
              <w:left w:val="nil"/>
              <w:bottom w:val="single" w:sz="8" w:space="0" w:color="auto"/>
              <w:right w:val="single" w:sz="8" w:space="0" w:color="auto"/>
            </w:tcBorders>
            <w:shd w:val="clear" w:color="auto" w:fill="auto"/>
            <w:vAlign w:val="center"/>
            <w:hideMark/>
          </w:tcPr>
          <w:p w14:paraId="7A0DB48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Declared &lt;Date&gt;, Amended &lt;Date&gt;</w:t>
            </w:r>
          </w:p>
        </w:tc>
        <w:tc>
          <w:tcPr>
            <w:tcW w:w="468" w:type="pct"/>
            <w:tcBorders>
              <w:top w:val="nil"/>
              <w:left w:val="nil"/>
              <w:bottom w:val="single" w:sz="8" w:space="0" w:color="auto"/>
              <w:right w:val="single" w:sz="8" w:space="0" w:color="auto"/>
            </w:tcBorders>
            <w:shd w:val="clear" w:color="auto" w:fill="auto"/>
            <w:vAlign w:val="center"/>
            <w:hideMark/>
          </w:tcPr>
          <w:p w14:paraId="7AD38AC9"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w:t>
            </w:r>
          </w:p>
        </w:tc>
        <w:tc>
          <w:tcPr>
            <w:tcW w:w="468" w:type="pct"/>
            <w:tcBorders>
              <w:top w:val="nil"/>
              <w:left w:val="nil"/>
              <w:bottom w:val="single" w:sz="8" w:space="0" w:color="auto"/>
              <w:right w:val="single" w:sz="8" w:space="0" w:color="auto"/>
            </w:tcBorders>
            <w:shd w:val="clear" w:color="auto" w:fill="auto"/>
            <w:vAlign w:val="center"/>
            <w:hideMark/>
          </w:tcPr>
          <w:p w14:paraId="20804904"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Name</w:t>
            </w:r>
          </w:p>
        </w:tc>
        <w:tc>
          <w:tcPr>
            <w:tcW w:w="548" w:type="pct"/>
            <w:tcBorders>
              <w:top w:val="nil"/>
              <w:left w:val="nil"/>
              <w:bottom w:val="single" w:sz="8" w:space="0" w:color="auto"/>
              <w:right w:val="single" w:sz="8" w:space="0" w:color="auto"/>
            </w:tcBorders>
            <w:shd w:val="clear" w:color="auto" w:fill="auto"/>
            <w:vAlign w:val="center"/>
            <w:hideMark/>
          </w:tcPr>
          <w:p w14:paraId="747DEC0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An area encompassing residential properties near &lt;industrial facility&gt;. The AQMA was further extended in April 2013 to include residential properties along road name 2.</w:t>
            </w:r>
          </w:p>
        </w:tc>
        <w:tc>
          <w:tcPr>
            <w:tcW w:w="468" w:type="pct"/>
            <w:tcBorders>
              <w:top w:val="nil"/>
              <w:left w:val="nil"/>
              <w:bottom w:val="single" w:sz="8" w:space="0" w:color="auto"/>
              <w:right w:val="single" w:sz="8" w:space="0" w:color="auto"/>
            </w:tcBorders>
            <w:shd w:val="clear" w:color="auto" w:fill="auto"/>
            <w:vAlign w:val="center"/>
            <w:hideMark/>
          </w:tcPr>
          <w:p w14:paraId="1DD3BC21"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YES/NO</w:t>
            </w:r>
          </w:p>
        </w:tc>
        <w:tc>
          <w:tcPr>
            <w:tcW w:w="232" w:type="pct"/>
            <w:tcBorders>
              <w:top w:val="nil"/>
              <w:left w:val="nil"/>
              <w:bottom w:val="single" w:sz="8" w:space="0" w:color="auto"/>
              <w:right w:val="single" w:sz="8" w:space="0" w:color="auto"/>
            </w:tcBorders>
            <w:shd w:val="clear" w:color="auto" w:fill="auto"/>
            <w:vAlign w:val="center"/>
            <w:hideMark/>
          </w:tcPr>
          <w:p w14:paraId="5EE508D7"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28</w:t>
            </w:r>
          </w:p>
        </w:tc>
        <w:tc>
          <w:tcPr>
            <w:tcW w:w="272" w:type="pct"/>
            <w:tcBorders>
              <w:top w:val="nil"/>
              <w:left w:val="nil"/>
              <w:bottom w:val="single" w:sz="8" w:space="0" w:color="auto"/>
              <w:right w:val="single" w:sz="8" w:space="0" w:color="auto"/>
            </w:tcBorders>
            <w:shd w:val="clear" w:color="auto" w:fill="auto"/>
            <w:vAlign w:val="center"/>
            <w:hideMark/>
          </w:tcPr>
          <w:p w14:paraId="13910B8E"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232" w:type="pct"/>
            <w:tcBorders>
              <w:top w:val="nil"/>
              <w:left w:val="nil"/>
              <w:bottom w:val="single" w:sz="8" w:space="0" w:color="auto"/>
              <w:right w:val="single" w:sz="8" w:space="0" w:color="auto"/>
            </w:tcBorders>
            <w:shd w:val="clear" w:color="auto" w:fill="auto"/>
            <w:vAlign w:val="center"/>
            <w:hideMark/>
          </w:tcPr>
          <w:p w14:paraId="3E750C32"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21</w:t>
            </w:r>
          </w:p>
        </w:tc>
        <w:tc>
          <w:tcPr>
            <w:tcW w:w="271" w:type="pct"/>
            <w:tcBorders>
              <w:top w:val="nil"/>
              <w:left w:val="nil"/>
              <w:bottom w:val="single" w:sz="8" w:space="0" w:color="auto"/>
              <w:right w:val="single" w:sz="8" w:space="0" w:color="auto"/>
            </w:tcBorders>
            <w:shd w:val="clear" w:color="auto" w:fill="auto"/>
            <w:vAlign w:val="center"/>
            <w:hideMark/>
          </w:tcPr>
          <w:p w14:paraId="2B61AA30"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Select Units</w:t>
            </w:r>
          </w:p>
        </w:tc>
        <w:tc>
          <w:tcPr>
            <w:tcW w:w="332" w:type="pct"/>
            <w:tcBorders>
              <w:top w:val="nil"/>
              <w:left w:val="nil"/>
              <w:bottom w:val="single" w:sz="8" w:space="0" w:color="auto"/>
              <w:right w:val="single" w:sz="8" w:space="0" w:color="auto"/>
            </w:tcBorders>
            <w:shd w:val="clear" w:color="auto" w:fill="auto"/>
            <w:vAlign w:val="center"/>
            <w:hideMark/>
          </w:tcPr>
          <w:p w14:paraId="5CCACCFA"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Action Plan for AQMA Name 2</w:t>
            </w:r>
          </w:p>
        </w:tc>
        <w:tc>
          <w:tcPr>
            <w:tcW w:w="455" w:type="pct"/>
            <w:tcBorders>
              <w:top w:val="nil"/>
              <w:left w:val="nil"/>
              <w:bottom w:val="single" w:sz="8" w:space="0" w:color="auto"/>
              <w:right w:val="single" w:sz="8" w:space="0" w:color="auto"/>
            </w:tcBorders>
            <w:shd w:val="clear" w:color="auto" w:fill="auto"/>
            <w:vAlign w:val="center"/>
            <w:hideMark/>
          </w:tcPr>
          <w:p w14:paraId="6B266EFB"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2017</w:t>
            </w:r>
          </w:p>
        </w:tc>
        <w:tc>
          <w:tcPr>
            <w:tcW w:w="331" w:type="pct"/>
            <w:tcBorders>
              <w:top w:val="nil"/>
              <w:left w:val="nil"/>
              <w:bottom w:val="single" w:sz="8" w:space="0" w:color="auto"/>
              <w:right w:val="single" w:sz="8" w:space="0" w:color="auto"/>
            </w:tcBorders>
            <w:shd w:val="clear" w:color="auto" w:fill="auto"/>
            <w:vAlign w:val="center"/>
            <w:hideMark/>
          </w:tcPr>
          <w:p w14:paraId="3C7C7D0F" w14:textId="77777777" w:rsidR="00E93242" w:rsidRPr="00E93242" w:rsidRDefault="00E93242" w:rsidP="00E93242">
            <w:pPr>
              <w:jc w:val="center"/>
              <w:rPr>
                <w:rFonts w:cs="Arial"/>
                <w:color w:val="FF0000"/>
                <w:szCs w:val="20"/>
                <w:lang w:eastAsia="en-GB"/>
              </w:rPr>
            </w:pPr>
            <w:r w:rsidRPr="00E93242">
              <w:rPr>
                <w:rFonts w:cs="Arial"/>
                <w:color w:val="FF0000"/>
                <w:szCs w:val="20"/>
                <w:lang w:eastAsia="en-GB"/>
              </w:rPr>
              <w:t>E.g. http://</w:t>
            </w:r>
          </w:p>
        </w:tc>
      </w:tr>
    </w:tbl>
    <w:p w14:paraId="534713C3" w14:textId="77777777" w:rsidR="004B7769" w:rsidRPr="00ED22FB" w:rsidRDefault="001669F8" w:rsidP="00ED22FB">
      <w:pPr>
        <w:spacing w:before="120" w:after="120"/>
        <w:rPr>
          <w:b/>
          <w:color w:val="FF0000"/>
        </w:rPr>
      </w:pPr>
      <w:r w:rsidRPr="00ED22FB">
        <w:rPr>
          <w:b/>
          <w:color w:val="FF0000"/>
        </w:rPr>
        <w:t>CLICK HERE THEN PASTE COMPLETED DATA ROWS FROM EXCEL TEMPLATE</w:t>
      </w:r>
    </w:p>
    <w:p w14:paraId="68CE10E8" w14:textId="77777777" w:rsidR="001669F8" w:rsidRPr="004B7769" w:rsidRDefault="001669F8" w:rsidP="00A634DC"/>
    <w:p w14:paraId="446B71CB" w14:textId="77777777" w:rsidR="00DD270B" w:rsidRPr="000F02BA" w:rsidRDefault="00E966E1" w:rsidP="000F02BA">
      <w:pPr>
        <w:tabs>
          <w:tab w:val="left" w:pos="284"/>
        </w:tabs>
        <w:rPr>
          <w:rFonts w:cs="Arial"/>
          <w:sz w:val="16"/>
        </w:rPr>
      </w:pPr>
      <w:sdt>
        <w:sdtPr>
          <w:rPr>
            <w:rFonts w:cs="Arial"/>
            <w:b/>
            <w:sz w:val="16"/>
          </w:rPr>
          <w:id w:val="1676231793"/>
          <w14:checkbox>
            <w14:checked w14:val="0"/>
            <w14:checkedState w14:val="2612" w14:font="MS Gothic"/>
            <w14:uncheckedState w14:val="2610" w14:font="MS Gothic"/>
          </w14:checkbox>
        </w:sdtPr>
        <w:sdtEndPr/>
        <w:sdtContent>
          <w:r w:rsidR="00CA0396">
            <w:rPr>
              <w:rFonts w:ascii="MS Gothic" w:eastAsia="MS Gothic" w:hAnsi="MS Gothic" w:cs="Arial" w:hint="eastAsia"/>
              <w:b/>
              <w:sz w:val="16"/>
            </w:rPr>
            <w:t>☐</w:t>
          </w:r>
        </w:sdtContent>
      </w:sdt>
      <w:r w:rsidR="00B361AD" w:rsidRPr="000F02BA">
        <w:rPr>
          <w:rFonts w:cs="Arial"/>
          <w:b/>
          <w:sz w:val="16"/>
        </w:rPr>
        <w:tab/>
      </w:r>
      <w:r w:rsidR="00B361AD" w:rsidRPr="000F02BA">
        <w:rPr>
          <w:rFonts w:cs="Arial"/>
          <w:b/>
          <w:color w:val="FF0000"/>
        </w:rPr>
        <w:t xml:space="preserve">&lt;Local Authority&gt; </w:t>
      </w:r>
      <w:r w:rsidR="00B361AD" w:rsidRPr="000F02BA">
        <w:rPr>
          <w:rFonts w:cs="Arial"/>
          <w:b/>
        </w:rPr>
        <w:t xml:space="preserve">confirm </w:t>
      </w:r>
      <w:r w:rsidR="00E95C47" w:rsidRPr="000F02BA">
        <w:rPr>
          <w:rFonts w:cs="Arial"/>
          <w:b/>
        </w:rPr>
        <w:t>the information on UK-Air regarding their AQMA</w:t>
      </w:r>
      <w:r w:rsidR="00D60D5C" w:rsidRPr="000F02BA">
        <w:rPr>
          <w:rFonts w:cs="Arial"/>
          <w:b/>
        </w:rPr>
        <w:t>(</w:t>
      </w:r>
      <w:r w:rsidR="00E95C47" w:rsidRPr="000F02BA">
        <w:rPr>
          <w:rFonts w:cs="Arial"/>
          <w:b/>
        </w:rPr>
        <w:t>s</w:t>
      </w:r>
      <w:r w:rsidR="00D60D5C" w:rsidRPr="000F02BA">
        <w:rPr>
          <w:rFonts w:cs="Arial"/>
          <w:b/>
        </w:rPr>
        <w:t>)</w:t>
      </w:r>
      <w:r w:rsidR="00E95C47" w:rsidRPr="000F02BA">
        <w:rPr>
          <w:rFonts w:cs="Arial"/>
          <w:b/>
        </w:rPr>
        <w:t xml:space="preserve"> is up to </w:t>
      </w:r>
      <w:r w:rsidR="00E95C47" w:rsidRPr="00EF4CB5">
        <w:rPr>
          <w:rFonts w:cs="Arial"/>
          <w:b/>
          <w:szCs w:val="20"/>
        </w:rPr>
        <w:t>date</w:t>
      </w:r>
      <w:r w:rsidR="00DD270B" w:rsidRPr="00EF4CB5">
        <w:rPr>
          <w:rFonts w:cs="Arial"/>
          <w:b/>
          <w:szCs w:val="20"/>
        </w:rPr>
        <w:t xml:space="preserve"> </w:t>
      </w:r>
      <w:r w:rsidR="00DD270B" w:rsidRPr="00EF4CB5">
        <w:rPr>
          <w:rFonts w:cs="Arial"/>
          <w:b/>
          <w:iCs/>
          <w:color w:val="FF0000"/>
          <w:szCs w:val="20"/>
        </w:rPr>
        <w:t>(confirm by selecting in box)</w:t>
      </w:r>
    </w:p>
    <w:p w14:paraId="68F94698" w14:textId="77777777" w:rsidR="00D779BE" w:rsidRDefault="00D779BE" w:rsidP="0007237A">
      <w:pPr>
        <w:pStyle w:val="Heading2"/>
        <w:sectPr w:rsidR="00D779BE" w:rsidSect="002E7912">
          <w:footerReference w:type="default" r:id="rId20"/>
          <w:pgSz w:w="16838" w:h="11906" w:orient="landscape" w:code="9"/>
          <w:pgMar w:top="1418" w:right="1701" w:bottom="1418" w:left="1134" w:header="964" w:footer="454" w:gutter="0"/>
          <w:cols w:space="708"/>
          <w:docGrid w:linePitch="360"/>
        </w:sectPr>
      </w:pPr>
      <w:bookmarkStart w:id="41" w:name="_Toc476913738"/>
      <w:bookmarkStart w:id="42" w:name="_Toc476913917"/>
      <w:bookmarkStart w:id="43" w:name="_Toc476913984"/>
      <w:bookmarkStart w:id="44" w:name="_Toc476914145"/>
      <w:bookmarkStart w:id="45" w:name="_Toc476914251"/>
      <w:bookmarkStart w:id="46" w:name="_Toc476918128"/>
      <w:bookmarkEnd w:id="41"/>
      <w:bookmarkEnd w:id="42"/>
      <w:bookmarkEnd w:id="43"/>
      <w:bookmarkEnd w:id="44"/>
      <w:bookmarkEnd w:id="45"/>
      <w:bookmarkEnd w:id="46"/>
    </w:p>
    <w:p w14:paraId="3E162ADB" w14:textId="77777777" w:rsidR="0007237A" w:rsidRPr="0007237A" w:rsidRDefault="0007237A" w:rsidP="0007237A">
      <w:pPr>
        <w:pStyle w:val="Heading2"/>
      </w:pPr>
      <w:bookmarkStart w:id="47" w:name="_Toc532807249"/>
      <w:r>
        <w:lastRenderedPageBreak/>
        <w:t xml:space="preserve">Progress and Impact of Measures to address Air Quality in </w:t>
      </w:r>
      <w:r w:rsidRPr="00D94C00">
        <w:rPr>
          <w:color w:val="FF0000"/>
        </w:rPr>
        <w:t>&lt;L</w:t>
      </w:r>
      <w:r>
        <w:rPr>
          <w:color w:val="FF0000"/>
        </w:rPr>
        <w:t>ocal Authority</w:t>
      </w:r>
      <w:r w:rsidRPr="00D94C00">
        <w:rPr>
          <w:color w:val="FF0000"/>
        </w:rPr>
        <w:t xml:space="preserve"> </w:t>
      </w:r>
      <w:r>
        <w:rPr>
          <w:color w:val="FF0000"/>
        </w:rPr>
        <w:t>N</w:t>
      </w:r>
      <w:r w:rsidRPr="00D94C00">
        <w:rPr>
          <w:color w:val="FF0000"/>
        </w:rPr>
        <w:t>ame&gt;</w:t>
      </w:r>
      <w:bookmarkEnd w:id="47"/>
    </w:p>
    <w:p w14:paraId="7376F423" w14:textId="77777777" w:rsidR="00A24B6D" w:rsidRPr="000F02BA" w:rsidRDefault="00A24B6D" w:rsidP="000F02BA">
      <w:pPr>
        <w:pStyle w:val="Style1"/>
        <w:jc w:val="both"/>
        <w:rPr>
          <w:color w:val="FF0000"/>
        </w:rPr>
      </w:pPr>
      <w:bookmarkStart w:id="48" w:name="_Toc219711651"/>
      <w:bookmarkStart w:id="49" w:name="_Toc219713509"/>
      <w:bookmarkStart w:id="50" w:name="_Toc72901079"/>
      <w:bookmarkEnd w:id="14"/>
      <w:bookmarkEnd w:id="48"/>
      <w:bookmarkEnd w:id="49"/>
      <w:r>
        <w:t xml:space="preserve">Defra’s appraisal of last year’s </w:t>
      </w:r>
      <w:r w:rsidR="00DD270B">
        <w:t>ASR</w:t>
      </w:r>
      <w:r>
        <w:t xml:space="preserve"> concluded </w:t>
      </w:r>
      <w:r w:rsidRPr="000F02BA">
        <w:rPr>
          <w:color w:val="FF0000"/>
        </w:rPr>
        <w:t>&lt;Insert main comments from previous appraisal and indicate how these have been addressed this year&gt;</w:t>
      </w:r>
      <w:r>
        <w:rPr>
          <w:color w:val="FF0000"/>
        </w:rPr>
        <w:t>.</w:t>
      </w:r>
      <w:r w:rsidRPr="000F02BA">
        <w:rPr>
          <w:color w:val="FF0000"/>
        </w:rPr>
        <w:t xml:space="preserve"> </w:t>
      </w:r>
    </w:p>
    <w:p w14:paraId="3580E817" w14:textId="77777777" w:rsidR="001E624A" w:rsidRDefault="00F67DE0" w:rsidP="000F02BA">
      <w:pPr>
        <w:pStyle w:val="Style1"/>
        <w:jc w:val="both"/>
      </w:pPr>
      <w:r w:rsidRPr="00287BEC">
        <w:rPr>
          <w:color w:val="FF0000"/>
        </w:rPr>
        <w:t xml:space="preserve">&lt;Local Authority </w:t>
      </w:r>
      <w:r w:rsidR="00B82410">
        <w:rPr>
          <w:color w:val="FF0000"/>
        </w:rPr>
        <w:t>N</w:t>
      </w:r>
      <w:r w:rsidRPr="00287BEC">
        <w:rPr>
          <w:color w:val="FF0000"/>
        </w:rPr>
        <w:t>ame&gt;</w:t>
      </w:r>
      <w:r>
        <w:t xml:space="preserve"> has taken forward a number of </w:t>
      </w:r>
      <w:r w:rsidR="00A24B6D">
        <w:t xml:space="preserve">direct </w:t>
      </w:r>
      <w:r>
        <w:t xml:space="preserve">measures during the current reporting year of </w:t>
      </w:r>
      <w:r w:rsidRPr="00287BEC">
        <w:rPr>
          <w:color w:val="FF0000"/>
        </w:rPr>
        <w:t>&lt;XXXX&gt;</w:t>
      </w:r>
      <w:r>
        <w:t xml:space="preserve"> in pursuit of improving local air quality. Details of all measures completed, in </w:t>
      </w:r>
      <w:r w:rsidR="00D506D6">
        <w:t xml:space="preserve">progress </w:t>
      </w:r>
      <w:r>
        <w:t>or planned are set out in</w:t>
      </w:r>
      <w:r w:rsidR="00EF4CB5">
        <w:t xml:space="preserve"> </w:t>
      </w:r>
      <w:r w:rsidR="00EF4CB5">
        <w:fldChar w:fldCharType="begin"/>
      </w:r>
      <w:r w:rsidR="00EF4CB5">
        <w:instrText xml:space="preserve"> REF _Ref478545870 \h </w:instrText>
      </w:r>
      <w:r w:rsidR="00EF4CB5">
        <w:fldChar w:fldCharType="separate"/>
      </w:r>
      <w:r w:rsidR="00205E30">
        <w:t xml:space="preserve">Table </w:t>
      </w:r>
      <w:r w:rsidR="00205E30">
        <w:rPr>
          <w:noProof/>
        </w:rPr>
        <w:t>2</w:t>
      </w:r>
      <w:r w:rsidR="00205E30">
        <w:t>.</w:t>
      </w:r>
      <w:r w:rsidR="00205E30">
        <w:rPr>
          <w:noProof/>
        </w:rPr>
        <w:t>2</w:t>
      </w:r>
      <w:r w:rsidR="00EF4CB5">
        <w:fldChar w:fldCharType="end"/>
      </w:r>
      <w:r>
        <w:t>.</w:t>
      </w:r>
    </w:p>
    <w:p w14:paraId="2D547A1F" w14:textId="77777777" w:rsidR="00F67DE0" w:rsidRDefault="00F67DE0" w:rsidP="000F02BA">
      <w:pPr>
        <w:pStyle w:val="Style1"/>
        <w:jc w:val="both"/>
      </w:pPr>
      <w:r>
        <w:t>More detail on these measures can be found in their respective Action Plans</w:t>
      </w:r>
      <w:r w:rsidR="00D730AE">
        <w:rPr>
          <w:color w:val="FF0000"/>
        </w:rPr>
        <w:t xml:space="preserve"> &lt;</w:t>
      </w:r>
      <w:r w:rsidR="00592F42" w:rsidRPr="00D415F3">
        <w:rPr>
          <w:color w:val="FF0000"/>
        </w:rPr>
        <w:t>insert names of other pla</w:t>
      </w:r>
      <w:r w:rsidR="00D730AE">
        <w:rPr>
          <w:color w:val="FF0000"/>
        </w:rPr>
        <w:t>ns or strategies if appropriate&gt;</w:t>
      </w:r>
      <w:r w:rsidR="00D415F3">
        <w:t xml:space="preserve">. </w:t>
      </w:r>
      <w:r>
        <w:t xml:space="preserve">Key completed measures are: </w:t>
      </w:r>
      <w:r w:rsidR="00D730AE">
        <w:rPr>
          <w:color w:val="FF0000"/>
        </w:rPr>
        <w:t>&lt;</w:t>
      </w:r>
      <w:r w:rsidRPr="00D415F3">
        <w:rPr>
          <w:color w:val="FF0000"/>
        </w:rPr>
        <w:t>set out bullet of main measures below and any key outcom</w:t>
      </w:r>
      <w:r w:rsidR="00D730AE">
        <w:rPr>
          <w:color w:val="FF0000"/>
        </w:rPr>
        <w:t>es from these – keep text brief&gt;</w:t>
      </w:r>
      <w:r w:rsidRPr="00D415F3">
        <w:rPr>
          <w:color w:val="FF0000"/>
        </w:rPr>
        <w:t>.</w:t>
      </w:r>
    </w:p>
    <w:p w14:paraId="1CDDC0D8" w14:textId="77777777" w:rsidR="00B725C3" w:rsidRDefault="00B725C3" w:rsidP="000F02BA">
      <w:pPr>
        <w:pStyle w:val="Style1"/>
        <w:jc w:val="both"/>
      </w:pPr>
      <w:r>
        <w:rPr>
          <w:color w:val="FF0000"/>
        </w:rPr>
        <w:t xml:space="preserve">Amend </w:t>
      </w:r>
      <w:r w:rsidR="00592F42" w:rsidRPr="00B725C3">
        <w:rPr>
          <w:color w:val="FF0000"/>
        </w:rPr>
        <w:t>as appropriate:</w:t>
      </w:r>
      <w:r w:rsidR="00592F42" w:rsidRPr="00B725C3">
        <w:t xml:space="preserve"> </w:t>
      </w:r>
    </w:p>
    <w:p w14:paraId="023BE02F" w14:textId="6DC4EA11" w:rsidR="00E95C47" w:rsidRDefault="00592F42" w:rsidP="000F02BA">
      <w:pPr>
        <w:pStyle w:val="Style1"/>
        <w:jc w:val="both"/>
        <w:rPr>
          <w:color w:val="FF0000"/>
        </w:rPr>
      </w:pPr>
      <w:r w:rsidRPr="00D415F3">
        <w:rPr>
          <w:color w:val="FF0000"/>
        </w:rPr>
        <w:t xml:space="preserve">&lt;Local Authority </w:t>
      </w:r>
      <w:r w:rsidR="00B82410">
        <w:rPr>
          <w:color w:val="FF0000"/>
        </w:rPr>
        <w:t>N</w:t>
      </w:r>
      <w:r w:rsidRPr="00D415F3">
        <w:rPr>
          <w:color w:val="FF0000"/>
        </w:rPr>
        <w:t>ame&gt;</w:t>
      </w:r>
      <w:r>
        <w:t xml:space="preserve"> expects the following measures to be completed over the course of the next reporting year: </w:t>
      </w:r>
      <w:r w:rsidR="00D730AE">
        <w:rPr>
          <w:color w:val="FF0000"/>
        </w:rPr>
        <w:t>&lt;</w:t>
      </w:r>
      <w:r w:rsidRPr="00D415F3">
        <w:rPr>
          <w:color w:val="FF0000"/>
        </w:rPr>
        <w:t>set out measures and brief explanation of expected impact of these measures</w:t>
      </w:r>
      <w:r w:rsidR="00D730AE">
        <w:rPr>
          <w:color w:val="FF0000"/>
        </w:rPr>
        <w:t>&gt;</w:t>
      </w:r>
      <w:r w:rsidRPr="009F2763">
        <w:t>.</w:t>
      </w:r>
      <w:r w:rsidR="0054496D" w:rsidRPr="009F2763">
        <w:t xml:space="preserve"> </w:t>
      </w:r>
      <w:r w:rsidR="0054496D">
        <w:rPr>
          <w:color w:val="FF0000"/>
        </w:rPr>
        <w:t xml:space="preserve">&lt;Local Authority </w:t>
      </w:r>
      <w:r w:rsidR="00652C92">
        <w:rPr>
          <w:color w:val="FF0000"/>
        </w:rPr>
        <w:t>Name</w:t>
      </w:r>
      <w:r w:rsidR="0054496D">
        <w:rPr>
          <w:color w:val="FF0000"/>
        </w:rPr>
        <w:t>&gt;</w:t>
      </w:r>
      <w:r w:rsidR="0007237A" w:rsidRPr="0007237A">
        <w:t>’s</w:t>
      </w:r>
      <w:r w:rsidR="0054496D" w:rsidRPr="009F2763">
        <w:t xml:space="preserve"> priorities for the coming year are </w:t>
      </w:r>
      <w:r w:rsidR="0054496D">
        <w:rPr>
          <w:color w:val="FF0000"/>
        </w:rPr>
        <w:t>&lt;set out briefly with explanation&gt;.</w:t>
      </w:r>
      <w:r w:rsidR="00E95C47">
        <w:rPr>
          <w:color w:val="FF0000"/>
        </w:rPr>
        <w:t xml:space="preserve"> </w:t>
      </w:r>
    </w:p>
    <w:p w14:paraId="4E142A03" w14:textId="36547A86" w:rsidR="0067101D" w:rsidRDefault="00E95C47" w:rsidP="000F02BA">
      <w:pPr>
        <w:pStyle w:val="Style1"/>
        <w:jc w:val="both"/>
        <w:rPr>
          <w:color w:val="FF0000"/>
        </w:rPr>
      </w:pPr>
      <w:r w:rsidRPr="000F02BA">
        <w:t xml:space="preserve">The principal challenges and barriers to implementation that </w:t>
      </w:r>
      <w:r>
        <w:rPr>
          <w:color w:val="FF0000"/>
        </w:rPr>
        <w:t xml:space="preserve">&lt;Local Authority </w:t>
      </w:r>
      <w:r w:rsidR="00652C92">
        <w:rPr>
          <w:color w:val="FF0000"/>
        </w:rPr>
        <w:t>Name</w:t>
      </w:r>
      <w:r>
        <w:rPr>
          <w:color w:val="FF0000"/>
        </w:rPr>
        <w:t>&gt;</w:t>
      </w:r>
      <w:r w:rsidRPr="009F2763">
        <w:t xml:space="preserve"> </w:t>
      </w:r>
      <w:r>
        <w:t>anticipate</w:t>
      </w:r>
      <w:r w:rsidR="000351D5">
        <w:t>s</w:t>
      </w:r>
      <w:r>
        <w:t xml:space="preserve"> facing are </w:t>
      </w:r>
      <w:r>
        <w:rPr>
          <w:color w:val="FF0000"/>
        </w:rPr>
        <w:t>&lt;set out briefly with explanation&gt;.</w:t>
      </w:r>
    </w:p>
    <w:p w14:paraId="769CA51B" w14:textId="77777777" w:rsidR="006E137A" w:rsidRDefault="006E137A" w:rsidP="000F02BA">
      <w:pPr>
        <w:pStyle w:val="Style1"/>
        <w:jc w:val="both"/>
        <w:rPr>
          <w:color w:val="FF0000"/>
        </w:rPr>
      </w:pPr>
      <w:r w:rsidRPr="00B725C3">
        <w:t xml:space="preserve">Progress on the following measures has been slower than expected due to: </w:t>
      </w:r>
      <w:r w:rsidRPr="00B725C3">
        <w:rPr>
          <w:color w:val="FF0000"/>
        </w:rPr>
        <w:t>&lt;insert explanation&gt;</w:t>
      </w:r>
      <w:r w:rsidRPr="00B725C3">
        <w:t>.</w:t>
      </w:r>
    </w:p>
    <w:p w14:paraId="727702DA" w14:textId="77777777" w:rsidR="00B12B32" w:rsidRDefault="00B12B32" w:rsidP="000F02BA">
      <w:pPr>
        <w:pStyle w:val="Style1"/>
        <w:jc w:val="both"/>
        <w:rPr>
          <w:color w:val="FF0000"/>
        </w:rPr>
      </w:pPr>
      <w:r>
        <w:rPr>
          <w:color w:val="FF0000"/>
        </w:rPr>
        <w:t>Delete as appropriate:</w:t>
      </w:r>
    </w:p>
    <w:p w14:paraId="5AB563BF" w14:textId="61ED3354" w:rsidR="00B12B32" w:rsidRPr="00B12B32" w:rsidRDefault="00B12B32" w:rsidP="000F02BA">
      <w:pPr>
        <w:pStyle w:val="Style1"/>
        <w:jc w:val="both"/>
      </w:pPr>
      <w:r w:rsidRPr="00D415F3">
        <w:rPr>
          <w:color w:val="FF0000"/>
        </w:rPr>
        <w:t xml:space="preserve">&lt;Local Authority </w:t>
      </w:r>
      <w:r>
        <w:rPr>
          <w:color w:val="FF0000"/>
        </w:rPr>
        <w:t>N</w:t>
      </w:r>
      <w:r w:rsidRPr="00D415F3">
        <w:rPr>
          <w:color w:val="FF0000"/>
        </w:rPr>
        <w:t>ame&gt;</w:t>
      </w:r>
      <w:r>
        <w:t xml:space="preserve"> anticipates</w:t>
      </w:r>
      <w:r w:rsidRPr="00C24DBB">
        <w:t xml:space="preserve"> </w:t>
      </w:r>
      <w:r>
        <w:t xml:space="preserve">that </w:t>
      </w:r>
      <w:r w:rsidR="006E137A">
        <w:t>the</w:t>
      </w:r>
      <w:r w:rsidRPr="00C24DBB">
        <w:t xml:space="preserve"> measures </w:t>
      </w:r>
      <w:r w:rsidR="006E137A">
        <w:t xml:space="preserve">stated </w:t>
      </w:r>
      <w:r w:rsidR="005D139A">
        <w:t xml:space="preserve">above and in </w:t>
      </w:r>
      <w:r w:rsidR="00EF4CB5">
        <w:fldChar w:fldCharType="begin"/>
      </w:r>
      <w:r w:rsidR="00EF4CB5">
        <w:instrText xml:space="preserve"> REF _Ref478545870 \h </w:instrText>
      </w:r>
      <w:r w:rsidR="00EF4CB5">
        <w:fldChar w:fldCharType="separate"/>
      </w:r>
      <w:r w:rsidR="00205E30">
        <w:t xml:space="preserve">Table </w:t>
      </w:r>
      <w:r w:rsidR="00205E30">
        <w:rPr>
          <w:noProof/>
        </w:rPr>
        <w:t>2</w:t>
      </w:r>
      <w:r w:rsidR="00205E30">
        <w:t>.</w:t>
      </w:r>
      <w:r w:rsidR="00205E30">
        <w:rPr>
          <w:noProof/>
        </w:rPr>
        <w:t>2</w:t>
      </w:r>
      <w:r w:rsidR="00EF4CB5">
        <w:fldChar w:fldCharType="end"/>
      </w:r>
      <w:r w:rsidR="00EF4CB5">
        <w:t xml:space="preserve"> </w:t>
      </w:r>
      <w:r>
        <w:t>will</w:t>
      </w:r>
      <w:r w:rsidRPr="00C24DBB">
        <w:t xml:space="preserve"> achieve compliance </w:t>
      </w:r>
      <w:r>
        <w:t xml:space="preserve">in </w:t>
      </w:r>
      <w:r w:rsidRPr="00C24DBB">
        <w:rPr>
          <w:color w:val="FF0000"/>
        </w:rPr>
        <w:t xml:space="preserve">&lt;AQMA </w:t>
      </w:r>
      <w:r w:rsidR="00652C92">
        <w:rPr>
          <w:color w:val="FF0000"/>
        </w:rPr>
        <w:t>N</w:t>
      </w:r>
      <w:r w:rsidR="00652C92" w:rsidRPr="00C24DBB">
        <w:rPr>
          <w:color w:val="FF0000"/>
        </w:rPr>
        <w:t>ame</w:t>
      </w:r>
      <w:r w:rsidRPr="00C24DBB">
        <w:rPr>
          <w:color w:val="FF0000"/>
        </w:rPr>
        <w:t>(s)&gt;</w:t>
      </w:r>
      <w:r w:rsidRPr="00B740AC">
        <w:t>.</w:t>
      </w:r>
    </w:p>
    <w:p w14:paraId="7BC08EA5" w14:textId="63D716BF" w:rsidR="00B12B32" w:rsidRPr="00B12B32" w:rsidRDefault="005D139A" w:rsidP="00B12B32">
      <w:pPr>
        <w:pStyle w:val="Style1"/>
        <w:jc w:val="both"/>
      </w:pPr>
      <w:r>
        <w:t xml:space="preserve">Whilst the </w:t>
      </w:r>
      <w:r w:rsidR="00B12B32" w:rsidRPr="00DD7187">
        <w:t xml:space="preserve">measures </w:t>
      </w:r>
      <w:r w:rsidR="006E137A">
        <w:t xml:space="preserve">stated </w:t>
      </w:r>
      <w:r>
        <w:t xml:space="preserve">above and in </w:t>
      </w:r>
      <w:r w:rsidR="00EF4CB5">
        <w:fldChar w:fldCharType="begin"/>
      </w:r>
      <w:r w:rsidR="00EF4CB5">
        <w:instrText xml:space="preserve"> REF _Ref478545870 \h </w:instrText>
      </w:r>
      <w:r w:rsidR="00EF4CB5">
        <w:fldChar w:fldCharType="separate"/>
      </w:r>
      <w:r w:rsidR="00205E30">
        <w:t xml:space="preserve">Table </w:t>
      </w:r>
      <w:r w:rsidR="00205E30">
        <w:rPr>
          <w:noProof/>
        </w:rPr>
        <w:t>2</w:t>
      </w:r>
      <w:r w:rsidR="00205E30">
        <w:t>.</w:t>
      </w:r>
      <w:r w:rsidR="00205E30">
        <w:rPr>
          <w:noProof/>
        </w:rPr>
        <w:t>2</w:t>
      </w:r>
      <w:r w:rsidR="00EF4CB5">
        <w:fldChar w:fldCharType="end"/>
      </w:r>
      <w:r w:rsidR="00EF4CB5">
        <w:t xml:space="preserve"> </w:t>
      </w:r>
      <w:r>
        <w:t xml:space="preserve">will </w:t>
      </w:r>
      <w:r w:rsidR="00471E6E">
        <w:t xml:space="preserve">help to </w:t>
      </w:r>
      <w:r w:rsidR="00B12B32">
        <w:t>contribute toward</w:t>
      </w:r>
      <w:r w:rsidR="00471E6E">
        <w:t>s</w:t>
      </w:r>
      <w:r w:rsidR="00B12B32">
        <w:t xml:space="preserve"> </w:t>
      </w:r>
      <w:r w:rsidR="00B12B32" w:rsidRPr="00DD7187">
        <w:t>compliance</w:t>
      </w:r>
      <w:r>
        <w:t xml:space="preserve">, </w:t>
      </w:r>
      <w:r w:rsidR="00471E6E" w:rsidRPr="00D415F3">
        <w:rPr>
          <w:color w:val="FF0000"/>
        </w:rPr>
        <w:t xml:space="preserve">&lt;Local Authority </w:t>
      </w:r>
      <w:r w:rsidR="00471E6E">
        <w:rPr>
          <w:color w:val="FF0000"/>
        </w:rPr>
        <w:t>N</w:t>
      </w:r>
      <w:r w:rsidR="00471E6E" w:rsidRPr="00D415F3">
        <w:rPr>
          <w:color w:val="FF0000"/>
        </w:rPr>
        <w:t>ame&gt;</w:t>
      </w:r>
      <w:r w:rsidR="00471E6E">
        <w:t xml:space="preserve"> anticipates</w:t>
      </w:r>
      <w:r w:rsidR="00471E6E" w:rsidRPr="00DD7187">
        <w:t xml:space="preserve"> </w:t>
      </w:r>
      <w:r w:rsidR="00471E6E">
        <w:t xml:space="preserve">that further additional measures not yet prescribed </w:t>
      </w:r>
      <w:r w:rsidR="00B12B32">
        <w:t xml:space="preserve">will be required in subsequent years to </w:t>
      </w:r>
      <w:r w:rsidR="00471E6E">
        <w:t xml:space="preserve">achieve compliance and </w:t>
      </w:r>
      <w:r w:rsidR="00B12B32">
        <w:t xml:space="preserve">enable the revocation of </w:t>
      </w:r>
      <w:r w:rsidR="00B12B32" w:rsidRPr="00C24DBB">
        <w:rPr>
          <w:color w:val="FF0000"/>
        </w:rPr>
        <w:t xml:space="preserve">&lt;AQMA </w:t>
      </w:r>
      <w:r w:rsidR="00652C92">
        <w:rPr>
          <w:color w:val="FF0000"/>
        </w:rPr>
        <w:t>N</w:t>
      </w:r>
      <w:r w:rsidR="00652C92" w:rsidRPr="00C24DBB">
        <w:rPr>
          <w:color w:val="FF0000"/>
        </w:rPr>
        <w:t>ame</w:t>
      </w:r>
      <w:r w:rsidR="00B12B32" w:rsidRPr="00C24DBB">
        <w:rPr>
          <w:color w:val="FF0000"/>
        </w:rPr>
        <w:t>(s)&gt;</w:t>
      </w:r>
      <w:r w:rsidR="00B12B32">
        <w:t>.</w:t>
      </w:r>
    </w:p>
    <w:p w14:paraId="252D3E3D" w14:textId="77777777" w:rsidR="002862B3" w:rsidRPr="008603A5" w:rsidRDefault="002862B3" w:rsidP="0067101D">
      <w:pPr>
        <w:pStyle w:val="Style1"/>
      </w:pPr>
    </w:p>
    <w:p w14:paraId="53B96C05" w14:textId="77777777" w:rsidR="00BB58FC" w:rsidRPr="008603A5" w:rsidRDefault="00BB58FC" w:rsidP="004151C4">
      <w:pPr>
        <w:sectPr w:rsidR="00BB58FC" w:rsidRPr="008603A5" w:rsidSect="002E7912">
          <w:footerReference w:type="default" r:id="rId21"/>
          <w:pgSz w:w="11906" w:h="16838" w:code="9"/>
          <w:pgMar w:top="1702" w:right="1418" w:bottom="1134" w:left="1418" w:header="964" w:footer="454" w:gutter="0"/>
          <w:cols w:space="708"/>
          <w:docGrid w:linePitch="360"/>
        </w:sectPr>
      </w:pPr>
    </w:p>
    <w:p w14:paraId="0B71EF0F" w14:textId="77777777" w:rsidR="00376E9D" w:rsidRDefault="00376E9D" w:rsidP="00376E9D">
      <w:pPr>
        <w:pStyle w:val="Caption"/>
        <w:keepNext/>
      </w:pPr>
      <w:bookmarkStart w:id="51" w:name="_Ref478545870"/>
      <w:bookmarkStart w:id="52" w:name="_Toc532807268"/>
      <w:r>
        <w:lastRenderedPageBreak/>
        <w:t xml:space="preserve">Table </w:t>
      </w:r>
      <w:r w:rsidR="00E97843">
        <w:rPr>
          <w:noProof/>
        </w:rPr>
        <w:fldChar w:fldCharType="begin"/>
      </w:r>
      <w:r w:rsidR="00E97843">
        <w:rPr>
          <w:noProof/>
        </w:rPr>
        <w:instrText xml:space="preserve"> STYLEREF 1 \s </w:instrText>
      </w:r>
      <w:r w:rsidR="00E97843">
        <w:rPr>
          <w:noProof/>
        </w:rPr>
        <w:fldChar w:fldCharType="separate"/>
      </w:r>
      <w:r w:rsidR="00205E30">
        <w:rPr>
          <w:noProof/>
        </w:rPr>
        <w:t>2</w:t>
      </w:r>
      <w:r w:rsidR="00E97843">
        <w:rPr>
          <w:noProof/>
        </w:rPr>
        <w:fldChar w:fldCharType="end"/>
      </w:r>
      <w:r>
        <w:t>.</w:t>
      </w:r>
      <w:r w:rsidR="00E97843">
        <w:rPr>
          <w:noProof/>
        </w:rPr>
        <w:fldChar w:fldCharType="begin"/>
      </w:r>
      <w:r w:rsidR="00E97843">
        <w:rPr>
          <w:noProof/>
        </w:rPr>
        <w:instrText xml:space="preserve"> SEQ Table \* ARABIC \s 1 </w:instrText>
      </w:r>
      <w:r w:rsidR="00E97843">
        <w:rPr>
          <w:noProof/>
        </w:rPr>
        <w:fldChar w:fldCharType="separate"/>
      </w:r>
      <w:r w:rsidR="00205E30">
        <w:rPr>
          <w:noProof/>
        </w:rPr>
        <w:t>2</w:t>
      </w:r>
      <w:r w:rsidR="00E97843">
        <w:rPr>
          <w:noProof/>
        </w:rPr>
        <w:fldChar w:fldCharType="end"/>
      </w:r>
      <w:bookmarkEnd w:id="51"/>
      <w:r>
        <w:t xml:space="preserve"> – </w:t>
      </w:r>
      <w:r w:rsidRPr="008603A5">
        <w:t>Progress on Measures to Improve Air Qualit</w:t>
      </w:r>
      <w:r>
        <w:t>y</w:t>
      </w:r>
      <w:bookmarkEnd w:id="52"/>
    </w:p>
    <w:tbl>
      <w:tblPr>
        <w:tblW w:w="14175" w:type="dxa"/>
        <w:tblInd w:w="108"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shd w:val="clear" w:color="auto" w:fill="DAEEF3"/>
        <w:tblLook w:val="0000" w:firstRow="0" w:lastRow="0" w:firstColumn="0" w:lastColumn="0" w:noHBand="0" w:noVBand="0"/>
      </w:tblPr>
      <w:tblGrid>
        <w:gridCol w:w="14175"/>
      </w:tblGrid>
      <w:tr w:rsidR="002E7912" w:rsidRPr="00B454F9" w14:paraId="52C24D7C" w14:textId="77777777" w:rsidTr="00831177">
        <w:trPr>
          <w:trHeight w:val="679"/>
        </w:trPr>
        <w:tc>
          <w:tcPr>
            <w:tcW w:w="14175" w:type="dxa"/>
            <w:shd w:val="clear" w:color="auto" w:fill="DAEEF3"/>
          </w:tcPr>
          <w:p w14:paraId="2CECD3DD" w14:textId="77777777" w:rsidR="002E7912" w:rsidRPr="003C14A8" w:rsidRDefault="002E7912" w:rsidP="00F34839">
            <w:pPr>
              <w:pStyle w:val="Style1"/>
              <w:rPr>
                <w:b/>
                <w:color w:val="0000FF"/>
              </w:rPr>
            </w:pPr>
            <w:r w:rsidRPr="003C14A8">
              <w:rPr>
                <w:b/>
                <w:color w:val="0000FF"/>
              </w:rPr>
              <w:t>INSTRUCTIONS</w:t>
            </w:r>
          </w:p>
          <w:p w14:paraId="14888EB8" w14:textId="4D90998B" w:rsidR="00B740AC" w:rsidRDefault="002E7912" w:rsidP="00F34839">
            <w:pPr>
              <w:rPr>
                <w:color w:val="0000FF"/>
                <w:sz w:val="24"/>
              </w:rPr>
            </w:pPr>
            <w:r w:rsidRPr="003C14A8">
              <w:rPr>
                <w:color w:val="0000FF"/>
                <w:sz w:val="24"/>
              </w:rPr>
              <w:t xml:space="preserve">Please fill in </w:t>
            </w:r>
            <w:r w:rsidR="00EF4CB5" w:rsidRPr="00EF4CB5">
              <w:rPr>
                <w:color w:val="0000FF"/>
                <w:sz w:val="24"/>
              </w:rPr>
              <w:fldChar w:fldCharType="begin"/>
            </w:r>
            <w:r w:rsidR="00EF4CB5" w:rsidRPr="00EF4CB5">
              <w:rPr>
                <w:color w:val="0000FF"/>
                <w:sz w:val="24"/>
              </w:rPr>
              <w:instrText xml:space="preserve"> REF _Ref478545870 \h </w:instrText>
            </w:r>
            <w:r w:rsidR="00EF4CB5">
              <w:rPr>
                <w:color w:val="0000FF"/>
                <w:sz w:val="24"/>
              </w:rPr>
              <w:instrText xml:space="preserve"> \* MERGEFORMAT </w:instrText>
            </w:r>
            <w:r w:rsidR="00EF4CB5" w:rsidRPr="00EF4CB5">
              <w:rPr>
                <w:color w:val="0000FF"/>
                <w:sz w:val="24"/>
              </w:rPr>
            </w:r>
            <w:r w:rsidR="00EF4CB5" w:rsidRPr="00EF4CB5">
              <w:rPr>
                <w:color w:val="0000FF"/>
                <w:sz w:val="24"/>
              </w:rPr>
              <w:fldChar w:fldCharType="separate"/>
            </w:r>
            <w:r w:rsidR="00205E30" w:rsidRPr="00A131D3">
              <w:rPr>
                <w:color w:val="0000FF"/>
                <w:sz w:val="24"/>
              </w:rPr>
              <w:t>Table 2.2</w:t>
            </w:r>
            <w:r w:rsidR="00EF4CB5" w:rsidRPr="00EF4CB5">
              <w:rPr>
                <w:color w:val="0000FF"/>
                <w:sz w:val="24"/>
              </w:rPr>
              <w:fldChar w:fldCharType="end"/>
            </w:r>
            <w:r w:rsidRPr="003C14A8">
              <w:rPr>
                <w:color w:val="0000FF"/>
                <w:sz w:val="24"/>
              </w:rPr>
              <w:t xml:space="preserve"> (Progress on Measures to Improve Air Quality) below to reflect each measure implemented</w:t>
            </w:r>
          </w:p>
          <w:p w14:paraId="55D7DC9E" w14:textId="77777777" w:rsidR="00B725C3" w:rsidRDefault="00B725C3" w:rsidP="00F34839">
            <w:pPr>
              <w:rPr>
                <w:color w:val="0000FF"/>
                <w:sz w:val="24"/>
              </w:rPr>
            </w:pPr>
          </w:p>
          <w:p w14:paraId="553786F1" w14:textId="77777777" w:rsidR="002E7912" w:rsidRDefault="002E7912" w:rsidP="00F34839">
            <w:pPr>
              <w:rPr>
                <w:b/>
                <w:color w:val="0000FF"/>
                <w:sz w:val="24"/>
              </w:rPr>
            </w:pPr>
            <w:r w:rsidRPr="00A634DC">
              <w:rPr>
                <w:b/>
                <w:color w:val="0000FF"/>
                <w:sz w:val="24"/>
              </w:rPr>
              <w:t>Measures should be ordered in terms of their expected efficacy, i.e. the most effective measure first, least effective measure last.</w:t>
            </w:r>
          </w:p>
          <w:p w14:paraId="4E40BAD2" w14:textId="77777777" w:rsidR="00B740AC" w:rsidRPr="00A634DC" w:rsidRDefault="00B740AC" w:rsidP="00F34839">
            <w:pPr>
              <w:rPr>
                <w:b/>
                <w:color w:val="0000FF"/>
                <w:sz w:val="24"/>
              </w:rPr>
            </w:pPr>
          </w:p>
          <w:p w14:paraId="244BDA04" w14:textId="77777777" w:rsidR="002E7912" w:rsidRDefault="002E7912" w:rsidP="00F34839">
            <w:pPr>
              <w:rPr>
                <w:color w:val="0000FF"/>
                <w:sz w:val="24"/>
              </w:rPr>
            </w:pPr>
            <w:r w:rsidRPr="003C14A8">
              <w:rPr>
                <w:color w:val="0000FF"/>
                <w:sz w:val="24"/>
              </w:rPr>
              <w:t xml:space="preserve">For the Lead organisation and funding source column, please indicate the organisations or departments involved with the measure, including any information on collaboration, and the source of the funding supporting the measure. </w:t>
            </w:r>
          </w:p>
          <w:p w14:paraId="0CF7891F" w14:textId="77777777" w:rsidR="00B740AC" w:rsidRPr="003C14A8" w:rsidRDefault="00B740AC" w:rsidP="00F34839">
            <w:pPr>
              <w:rPr>
                <w:color w:val="0000FF"/>
                <w:sz w:val="24"/>
              </w:rPr>
            </w:pPr>
          </w:p>
          <w:p w14:paraId="0F54308C" w14:textId="77777777" w:rsidR="002E7912" w:rsidRPr="003C14A8" w:rsidRDefault="002E7912" w:rsidP="00F34839">
            <w:pPr>
              <w:rPr>
                <w:color w:val="0000FF"/>
                <w:sz w:val="24"/>
              </w:rPr>
            </w:pPr>
            <w:r w:rsidRPr="003C14A8">
              <w:rPr>
                <w:color w:val="0000FF"/>
                <w:sz w:val="24"/>
              </w:rPr>
              <w:t>For the KPI column, please also indicate (if relevant) if these have been met to date.</w:t>
            </w:r>
          </w:p>
          <w:p w14:paraId="2BD72CDF" w14:textId="77777777" w:rsidR="002E7912" w:rsidRPr="003C14A8" w:rsidRDefault="002E7912" w:rsidP="00F34839">
            <w:pPr>
              <w:rPr>
                <w:color w:val="0000FF"/>
                <w:sz w:val="24"/>
              </w:rPr>
            </w:pPr>
          </w:p>
          <w:p w14:paraId="78E141D2" w14:textId="77777777" w:rsidR="002E7912" w:rsidRPr="003C14A8" w:rsidRDefault="002E7912" w:rsidP="00F34839">
            <w:pPr>
              <w:rPr>
                <w:color w:val="0000FF"/>
                <w:sz w:val="24"/>
              </w:rPr>
            </w:pPr>
            <w:r w:rsidRPr="003C14A8">
              <w:rPr>
                <w:color w:val="0000FF"/>
                <w:sz w:val="24"/>
              </w:rPr>
              <w:t>The “EU Category” and “EU Classification” columns should be populated based on the following options, to be consistent with the National Air Quality Plans:</w:t>
            </w:r>
          </w:p>
          <w:p w14:paraId="74A71B2F" w14:textId="77777777" w:rsidR="002E7912" w:rsidRPr="003C14A8" w:rsidRDefault="002E7912" w:rsidP="00F34839">
            <w:pPr>
              <w:rPr>
                <w:color w:val="0000FF"/>
                <w:sz w:val="24"/>
              </w:rPr>
            </w:pPr>
          </w:p>
          <w:tbl>
            <w:tblPr>
              <w:tblW w:w="5000" w:type="pct"/>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CellMar>
                <w:left w:w="0" w:type="dxa"/>
                <w:right w:w="0" w:type="dxa"/>
              </w:tblCellMar>
              <w:tblLook w:val="04A0" w:firstRow="1" w:lastRow="0" w:firstColumn="1" w:lastColumn="0" w:noHBand="0" w:noVBand="1"/>
            </w:tblPr>
            <w:tblGrid>
              <w:gridCol w:w="2098"/>
              <w:gridCol w:w="11851"/>
            </w:tblGrid>
            <w:tr w:rsidR="002E7912" w:rsidRPr="003C14A8" w14:paraId="2E06303C" w14:textId="77777777" w:rsidTr="00831177">
              <w:trPr>
                <w:cantSplit/>
              </w:trPr>
              <w:tc>
                <w:tcPr>
                  <w:tcW w:w="752" w:type="pct"/>
                  <w:shd w:val="clear" w:color="auto" w:fill="auto"/>
                  <w:hideMark/>
                </w:tcPr>
                <w:p w14:paraId="49CACAB1" w14:textId="77777777" w:rsidR="002E7912" w:rsidRPr="003C14A8" w:rsidRDefault="002E7912" w:rsidP="00F34839">
                  <w:pPr>
                    <w:spacing w:after="200"/>
                    <w:rPr>
                      <w:color w:val="0000FF"/>
                      <w:sz w:val="24"/>
                    </w:rPr>
                  </w:pPr>
                  <w:r w:rsidRPr="003C14A8">
                    <w:rPr>
                      <w:color w:val="0000FF"/>
                      <w:sz w:val="24"/>
                    </w:rPr>
                    <w:t>EU Measure Category</w:t>
                  </w:r>
                </w:p>
              </w:tc>
              <w:tc>
                <w:tcPr>
                  <w:tcW w:w="4248" w:type="pct"/>
                  <w:shd w:val="clear" w:color="auto" w:fill="auto"/>
                  <w:hideMark/>
                </w:tcPr>
                <w:p w14:paraId="03CEC272" w14:textId="77777777" w:rsidR="002E7912" w:rsidRPr="003C14A8" w:rsidRDefault="002E7912" w:rsidP="00F34839">
                  <w:pPr>
                    <w:spacing w:after="200"/>
                    <w:rPr>
                      <w:color w:val="0000FF"/>
                      <w:sz w:val="24"/>
                    </w:rPr>
                  </w:pPr>
                  <w:r w:rsidRPr="003C14A8">
                    <w:rPr>
                      <w:color w:val="0000FF"/>
                      <w:sz w:val="24"/>
                    </w:rPr>
                    <w:t>EU Measure Classification</w:t>
                  </w:r>
                </w:p>
              </w:tc>
            </w:tr>
            <w:tr w:rsidR="002E7912" w:rsidRPr="003C14A8" w14:paraId="3D40A791" w14:textId="77777777" w:rsidTr="00831177">
              <w:trPr>
                <w:cantSplit/>
              </w:trPr>
              <w:tc>
                <w:tcPr>
                  <w:tcW w:w="752" w:type="pct"/>
                  <w:vMerge w:val="restart"/>
                  <w:shd w:val="clear" w:color="auto" w:fill="auto"/>
                  <w:hideMark/>
                </w:tcPr>
                <w:p w14:paraId="3E7536B4" w14:textId="77777777" w:rsidR="002E7912" w:rsidRPr="003C14A8" w:rsidRDefault="002E7912" w:rsidP="00F34839">
                  <w:pPr>
                    <w:rPr>
                      <w:color w:val="0000FF"/>
                      <w:sz w:val="24"/>
                    </w:rPr>
                  </w:pPr>
                  <w:r w:rsidRPr="003C14A8">
                    <w:rPr>
                      <w:color w:val="0000FF"/>
                      <w:sz w:val="24"/>
                    </w:rPr>
                    <w:t>Alternatives to private vehicle use</w:t>
                  </w:r>
                </w:p>
              </w:tc>
              <w:tc>
                <w:tcPr>
                  <w:tcW w:w="4248" w:type="pct"/>
                  <w:shd w:val="clear" w:color="auto" w:fill="auto"/>
                  <w:hideMark/>
                </w:tcPr>
                <w:p w14:paraId="31C0671E" w14:textId="77777777" w:rsidR="002E7912" w:rsidRPr="003C14A8" w:rsidRDefault="002E7912" w:rsidP="00F34839">
                  <w:pPr>
                    <w:rPr>
                      <w:color w:val="0000FF"/>
                      <w:sz w:val="24"/>
                    </w:rPr>
                  </w:pPr>
                  <w:r w:rsidRPr="003C14A8">
                    <w:rPr>
                      <w:color w:val="0000FF"/>
                      <w:sz w:val="24"/>
                    </w:rPr>
                    <w:t>Bus based Park &amp; Ride</w:t>
                  </w:r>
                </w:p>
              </w:tc>
            </w:tr>
            <w:tr w:rsidR="002E7912" w:rsidRPr="003C14A8" w14:paraId="7A0DEA20" w14:textId="77777777" w:rsidTr="00831177">
              <w:trPr>
                <w:cantSplit/>
              </w:trPr>
              <w:tc>
                <w:tcPr>
                  <w:tcW w:w="752" w:type="pct"/>
                  <w:vMerge/>
                  <w:shd w:val="clear" w:color="auto" w:fill="auto"/>
                </w:tcPr>
                <w:p w14:paraId="74692BF5" w14:textId="77777777" w:rsidR="002E7912" w:rsidRPr="003C14A8" w:rsidRDefault="002E7912" w:rsidP="00F34839">
                  <w:pPr>
                    <w:rPr>
                      <w:color w:val="0000FF"/>
                      <w:sz w:val="24"/>
                    </w:rPr>
                  </w:pPr>
                </w:p>
              </w:tc>
              <w:tc>
                <w:tcPr>
                  <w:tcW w:w="4248" w:type="pct"/>
                  <w:shd w:val="clear" w:color="auto" w:fill="auto"/>
                  <w:hideMark/>
                </w:tcPr>
                <w:p w14:paraId="01C83E62" w14:textId="77777777" w:rsidR="002E7912" w:rsidRPr="003C14A8" w:rsidRDefault="002E7912" w:rsidP="00F34839">
                  <w:pPr>
                    <w:rPr>
                      <w:color w:val="0000FF"/>
                      <w:sz w:val="24"/>
                    </w:rPr>
                  </w:pPr>
                  <w:r w:rsidRPr="003C14A8">
                    <w:rPr>
                      <w:color w:val="0000FF"/>
                      <w:sz w:val="24"/>
                    </w:rPr>
                    <w:t>Car &amp; lift sharing schemes</w:t>
                  </w:r>
                </w:p>
              </w:tc>
            </w:tr>
            <w:tr w:rsidR="002E7912" w:rsidRPr="003C14A8" w14:paraId="53A82400" w14:textId="77777777" w:rsidTr="00831177">
              <w:trPr>
                <w:cantSplit/>
              </w:trPr>
              <w:tc>
                <w:tcPr>
                  <w:tcW w:w="752" w:type="pct"/>
                  <w:vMerge/>
                  <w:shd w:val="clear" w:color="auto" w:fill="auto"/>
                </w:tcPr>
                <w:p w14:paraId="02DBB422" w14:textId="77777777" w:rsidR="002E7912" w:rsidRPr="003C14A8" w:rsidRDefault="002E7912" w:rsidP="00F34839">
                  <w:pPr>
                    <w:rPr>
                      <w:color w:val="0000FF"/>
                      <w:sz w:val="24"/>
                    </w:rPr>
                  </w:pPr>
                </w:p>
              </w:tc>
              <w:tc>
                <w:tcPr>
                  <w:tcW w:w="4248" w:type="pct"/>
                  <w:shd w:val="clear" w:color="auto" w:fill="auto"/>
                  <w:hideMark/>
                </w:tcPr>
                <w:p w14:paraId="419A3320" w14:textId="77777777" w:rsidR="002E7912" w:rsidRPr="003C14A8" w:rsidRDefault="002E7912" w:rsidP="00F34839">
                  <w:pPr>
                    <w:rPr>
                      <w:color w:val="0000FF"/>
                      <w:sz w:val="24"/>
                    </w:rPr>
                  </w:pPr>
                  <w:r w:rsidRPr="003C14A8">
                    <w:rPr>
                      <w:color w:val="0000FF"/>
                      <w:sz w:val="24"/>
                    </w:rPr>
                    <w:t>Car Clubs</w:t>
                  </w:r>
                </w:p>
              </w:tc>
            </w:tr>
            <w:tr w:rsidR="002E7912" w:rsidRPr="003C14A8" w14:paraId="5F09A785" w14:textId="77777777" w:rsidTr="00831177">
              <w:trPr>
                <w:cantSplit/>
              </w:trPr>
              <w:tc>
                <w:tcPr>
                  <w:tcW w:w="752" w:type="pct"/>
                  <w:vMerge/>
                  <w:shd w:val="clear" w:color="auto" w:fill="auto"/>
                </w:tcPr>
                <w:p w14:paraId="7479E884" w14:textId="77777777" w:rsidR="002E7912" w:rsidRPr="003C14A8" w:rsidRDefault="002E7912" w:rsidP="00F34839">
                  <w:pPr>
                    <w:rPr>
                      <w:color w:val="0000FF"/>
                      <w:sz w:val="24"/>
                    </w:rPr>
                  </w:pPr>
                </w:p>
              </w:tc>
              <w:tc>
                <w:tcPr>
                  <w:tcW w:w="4248" w:type="pct"/>
                  <w:shd w:val="clear" w:color="auto" w:fill="auto"/>
                  <w:hideMark/>
                </w:tcPr>
                <w:p w14:paraId="03DA0BF7" w14:textId="77777777" w:rsidR="002E7912" w:rsidRPr="003C14A8" w:rsidRDefault="002E7912" w:rsidP="00F34839">
                  <w:pPr>
                    <w:rPr>
                      <w:color w:val="0000FF"/>
                      <w:sz w:val="24"/>
                    </w:rPr>
                  </w:pPr>
                  <w:r w:rsidRPr="003C14A8">
                    <w:rPr>
                      <w:color w:val="0000FF"/>
                      <w:sz w:val="24"/>
                    </w:rPr>
                    <w:t>Rail based Park &amp; Ride</w:t>
                  </w:r>
                </w:p>
              </w:tc>
            </w:tr>
            <w:tr w:rsidR="002E7912" w:rsidRPr="003C14A8" w14:paraId="6AF8CAE4" w14:textId="77777777" w:rsidTr="00831177">
              <w:trPr>
                <w:cantSplit/>
              </w:trPr>
              <w:tc>
                <w:tcPr>
                  <w:tcW w:w="752" w:type="pct"/>
                  <w:vMerge/>
                  <w:shd w:val="clear" w:color="auto" w:fill="auto"/>
                  <w:hideMark/>
                </w:tcPr>
                <w:p w14:paraId="106C7A47" w14:textId="77777777" w:rsidR="002E7912" w:rsidRPr="003C14A8" w:rsidRDefault="002E7912" w:rsidP="00F34839">
                  <w:pPr>
                    <w:rPr>
                      <w:color w:val="0000FF"/>
                      <w:sz w:val="24"/>
                    </w:rPr>
                  </w:pPr>
                </w:p>
              </w:tc>
              <w:tc>
                <w:tcPr>
                  <w:tcW w:w="4248" w:type="pct"/>
                  <w:shd w:val="clear" w:color="auto" w:fill="auto"/>
                  <w:hideMark/>
                </w:tcPr>
                <w:p w14:paraId="2C9BAAEB" w14:textId="77777777" w:rsidR="002E7912" w:rsidRPr="003C14A8" w:rsidRDefault="002E7912" w:rsidP="00F34839">
                  <w:pPr>
                    <w:rPr>
                      <w:color w:val="0000FF"/>
                      <w:sz w:val="24"/>
                    </w:rPr>
                  </w:pPr>
                  <w:r w:rsidRPr="003C14A8">
                    <w:rPr>
                      <w:color w:val="0000FF"/>
                      <w:sz w:val="24"/>
                    </w:rPr>
                    <w:t>Other</w:t>
                  </w:r>
                </w:p>
              </w:tc>
            </w:tr>
            <w:tr w:rsidR="002E7912" w:rsidRPr="003C14A8" w14:paraId="0179A506" w14:textId="77777777" w:rsidTr="00831177">
              <w:trPr>
                <w:cantSplit/>
              </w:trPr>
              <w:tc>
                <w:tcPr>
                  <w:tcW w:w="752" w:type="pct"/>
                  <w:vMerge w:val="restart"/>
                  <w:shd w:val="clear" w:color="auto" w:fill="auto"/>
                  <w:hideMark/>
                </w:tcPr>
                <w:p w14:paraId="658C7EA4" w14:textId="77777777" w:rsidR="002E7912" w:rsidRPr="003C14A8" w:rsidRDefault="002E7912" w:rsidP="00F34839">
                  <w:pPr>
                    <w:rPr>
                      <w:color w:val="0000FF"/>
                      <w:sz w:val="24"/>
                    </w:rPr>
                  </w:pPr>
                  <w:r w:rsidRPr="003C14A8">
                    <w:rPr>
                      <w:color w:val="0000FF"/>
                      <w:sz w:val="24"/>
                    </w:rPr>
                    <w:t>Environmental Permits</w:t>
                  </w:r>
                </w:p>
              </w:tc>
              <w:tc>
                <w:tcPr>
                  <w:tcW w:w="4248" w:type="pct"/>
                  <w:shd w:val="clear" w:color="auto" w:fill="auto"/>
                  <w:hideMark/>
                </w:tcPr>
                <w:p w14:paraId="59E3567B" w14:textId="77777777" w:rsidR="002E7912" w:rsidRPr="003C14A8" w:rsidRDefault="002E7912" w:rsidP="00F34839">
                  <w:pPr>
                    <w:rPr>
                      <w:color w:val="0000FF"/>
                      <w:sz w:val="24"/>
                    </w:rPr>
                  </w:pPr>
                  <w:r w:rsidRPr="003C14A8">
                    <w:rPr>
                      <w:color w:val="0000FF"/>
                      <w:sz w:val="24"/>
                    </w:rPr>
                    <w:t>Introduction/increase of environment charges through permit systems and economic instruments</w:t>
                  </w:r>
                </w:p>
              </w:tc>
            </w:tr>
            <w:tr w:rsidR="002E7912" w:rsidRPr="003C14A8" w14:paraId="356B1A3F" w14:textId="77777777" w:rsidTr="00831177">
              <w:trPr>
                <w:cantSplit/>
              </w:trPr>
              <w:tc>
                <w:tcPr>
                  <w:tcW w:w="752" w:type="pct"/>
                  <w:vMerge/>
                  <w:shd w:val="clear" w:color="auto" w:fill="auto"/>
                  <w:hideMark/>
                </w:tcPr>
                <w:p w14:paraId="32BC7FB8" w14:textId="77777777" w:rsidR="002E7912" w:rsidRPr="003C14A8" w:rsidRDefault="002E7912" w:rsidP="00F34839">
                  <w:pPr>
                    <w:rPr>
                      <w:color w:val="0000FF"/>
                      <w:sz w:val="24"/>
                    </w:rPr>
                  </w:pPr>
                </w:p>
              </w:tc>
              <w:tc>
                <w:tcPr>
                  <w:tcW w:w="4248" w:type="pct"/>
                  <w:shd w:val="clear" w:color="auto" w:fill="auto"/>
                  <w:hideMark/>
                </w:tcPr>
                <w:p w14:paraId="047C7397" w14:textId="77777777" w:rsidR="002E7912" w:rsidRPr="003C14A8" w:rsidRDefault="002E7912" w:rsidP="00F34839">
                  <w:pPr>
                    <w:rPr>
                      <w:color w:val="0000FF"/>
                      <w:sz w:val="24"/>
                    </w:rPr>
                  </w:pPr>
                  <w:r w:rsidRPr="003C14A8">
                    <w:rPr>
                      <w:color w:val="0000FF"/>
                      <w:sz w:val="24"/>
                    </w:rPr>
                    <w:t>Introduction/increase of environmental funding through permit systems and economic instruments</w:t>
                  </w:r>
                </w:p>
              </w:tc>
            </w:tr>
            <w:tr w:rsidR="002E7912" w:rsidRPr="003C14A8" w14:paraId="21DA3163" w14:textId="77777777" w:rsidTr="00831177">
              <w:trPr>
                <w:cantSplit/>
              </w:trPr>
              <w:tc>
                <w:tcPr>
                  <w:tcW w:w="752" w:type="pct"/>
                  <w:vMerge/>
                  <w:shd w:val="clear" w:color="auto" w:fill="auto"/>
                  <w:hideMark/>
                </w:tcPr>
                <w:p w14:paraId="68DAAF6C" w14:textId="77777777" w:rsidR="002E7912" w:rsidRPr="003C14A8" w:rsidRDefault="002E7912" w:rsidP="00F34839">
                  <w:pPr>
                    <w:rPr>
                      <w:color w:val="0000FF"/>
                      <w:sz w:val="24"/>
                    </w:rPr>
                  </w:pPr>
                </w:p>
              </w:tc>
              <w:tc>
                <w:tcPr>
                  <w:tcW w:w="4248" w:type="pct"/>
                  <w:shd w:val="clear" w:color="auto" w:fill="auto"/>
                  <w:hideMark/>
                </w:tcPr>
                <w:p w14:paraId="2888C429" w14:textId="77777777" w:rsidR="002E7912" w:rsidRPr="003C14A8" w:rsidRDefault="002E7912" w:rsidP="00F34839">
                  <w:pPr>
                    <w:rPr>
                      <w:color w:val="0000FF"/>
                      <w:sz w:val="24"/>
                    </w:rPr>
                  </w:pPr>
                  <w:r w:rsidRPr="003C14A8">
                    <w:rPr>
                      <w:color w:val="0000FF"/>
                      <w:sz w:val="24"/>
                    </w:rPr>
                    <w:t>Large Combustion Plant Permits and National Plans going beyond BAT</w:t>
                  </w:r>
                </w:p>
              </w:tc>
            </w:tr>
            <w:tr w:rsidR="002E7912" w:rsidRPr="003C14A8" w14:paraId="5CA9759F" w14:textId="77777777" w:rsidTr="00831177">
              <w:trPr>
                <w:cantSplit/>
              </w:trPr>
              <w:tc>
                <w:tcPr>
                  <w:tcW w:w="752" w:type="pct"/>
                  <w:vMerge/>
                  <w:shd w:val="clear" w:color="auto" w:fill="auto"/>
                  <w:hideMark/>
                </w:tcPr>
                <w:p w14:paraId="4AA56A4C" w14:textId="77777777" w:rsidR="002E7912" w:rsidRPr="003C14A8" w:rsidRDefault="002E7912" w:rsidP="00F34839">
                  <w:pPr>
                    <w:rPr>
                      <w:color w:val="0000FF"/>
                      <w:sz w:val="24"/>
                    </w:rPr>
                  </w:pPr>
                </w:p>
              </w:tc>
              <w:tc>
                <w:tcPr>
                  <w:tcW w:w="4248" w:type="pct"/>
                  <w:shd w:val="clear" w:color="auto" w:fill="auto"/>
                  <w:hideMark/>
                </w:tcPr>
                <w:p w14:paraId="46EBBC73" w14:textId="77777777" w:rsidR="002E7912" w:rsidRPr="003C14A8" w:rsidRDefault="002E7912" w:rsidP="00F34839">
                  <w:pPr>
                    <w:rPr>
                      <w:color w:val="0000FF"/>
                      <w:sz w:val="24"/>
                    </w:rPr>
                  </w:pPr>
                  <w:r w:rsidRPr="003C14A8">
                    <w:rPr>
                      <w:color w:val="0000FF"/>
                      <w:sz w:val="24"/>
                    </w:rPr>
                    <w:t>Measures to reduce pollution through IPPC Permits going beyond BAT</w:t>
                  </w:r>
                </w:p>
              </w:tc>
            </w:tr>
            <w:tr w:rsidR="002E7912" w:rsidRPr="003C14A8" w14:paraId="479139D3" w14:textId="77777777" w:rsidTr="00831177">
              <w:trPr>
                <w:cantSplit/>
              </w:trPr>
              <w:tc>
                <w:tcPr>
                  <w:tcW w:w="752" w:type="pct"/>
                  <w:vMerge/>
                  <w:shd w:val="clear" w:color="auto" w:fill="auto"/>
                  <w:hideMark/>
                </w:tcPr>
                <w:p w14:paraId="6C12398A" w14:textId="77777777" w:rsidR="002E7912" w:rsidRPr="003C14A8" w:rsidRDefault="002E7912" w:rsidP="00F34839">
                  <w:pPr>
                    <w:rPr>
                      <w:color w:val="0000FF"/>
                      <w:sz w:val="24"/>
                    </w:rPr>
                  </w:pPr>
                </w:p>
              </w:tc>
              <w:tc>
                <w:tcPr>
                  <w:tcW w:w="4248" w:type="pct"/>
                  <w:shd w:val="clear" w:color="auto" w:fill="auto"/>
                  <w:hideMark/>
                </w:tcPr>
                <w:p w14:paraId="123648BD" w14:textId="77777777" w:rsidR="002E7912" w:rsidRPr="003C14A8" w:rsidRDefault="002E7912" w:rsidP="00F34839">
                  <w:pPr>
                    <w:rPr>
                      <w:color w:val="0000FF"/>
                      <w:sz w:val="24"/>
                    </w:rPr>
                  </w:pPr>
                  <w:r w:rsidRPr="003C14A8">
                    <w:rPr>
                      <w:color w:val="0000FF"/>
                      <w:sz w:val="24"/>
                    </w:rPr>
                    <w:t>Other measure through permit systems and economic instruments</w:t>
                  </w:r>
                </w:p>
              </w:tc>
            </w:tr>
            <w:tr w:rsidR="002E7912" w:rsidRPr="003C14A8" w14:paraId="556859EA" w14:textId="77777777" w:rsidTr="00831177">
              <w:trPr>
                <w:cantSplit/>
              </w:trPr>
              <w:tc>
                <w:tcPr>
                  <w:tcW w:w="752" w:type="pct"/>
                  <w:vMerge/>
                  <w:shd w:val="clear" w:color="auto" w:fill="auto"/>
                  <w:hideMark/>
                </w:tcPr>
                <w:p w14:paraId="29643237" w14:textId="77777777" w:rsidR="002E7912" w:rsidRPr="003C14A8" w:rsidRDefault="002E7912" w:rsidP="00F34839">
                  <w:pPr>
                    <w:rPr>
                      <w:color w:val="0000FF"/>
                      <w:sz w:val="24"/>
                    </w:rPr>
                  </w:pPr>
                </w:p>
              </w:tc>
              <w:tc>
                <w:tcPr>
                  <w:tcW w:w="4248" w:type="pct"/>
                  <w:shd w:val="clear" w:color="auto" w:fill="auto"/>
                  <w:hideMark/>
                </w:tcPr>
                <w:p w14:paraId="03E7244D" w14:textId="77777777" w:rsidR="002E7912" w:rsidRPr="003C14A8" w:rsidRDefault="002E7912" w:rsidP="00F34839">
                  <w:pPr>
                    <w:rPr>
                      <w:color w:val="0000FF"/>
                      <w:sz w:val="24"/>
                    </w:rPr>
                  </w:pPr>
                  <w:r w:rsidRPr="003C14A8">
                    <w:rPr>
                      <w:color w:val="0000FF"/>
                      <w:sz w:val="24"/>
                    </w:rPr>
                    <w:t>Tradable permit system through permit systems and economic instruments</w:t>
                  </w:r>
                </w:p>
              </w:tc>
            </w:tr>
            <w:tr w:rsidR="002E7912" w:rsidRPr="003C14A8" w14:paraId="7B5111C1" w14:textId="77777777" w:rsidTr="00831177">
              <w:trPr>
                <w:cantSplit/>
              </w:trPr>
              <w:tc>
                <w:tcPr>
                  <w:tcW w:w="752" w:type="pct"/>
                  <w:vMerge/>
                  <w:shd w:val="clear" w:color="auto" w:fill="auto"/>
                  <w:hideMark/>
                </w:tcPr>
                <w:p w14:paraId="1F4E4BD6" w14:textId="77777777" w:rsidR="002E7912" w:rsidRPr="003C14A8" w:rsidRDefault="002E7912" w:rsidP="00F34839">
                  <w:pPr>
                    <w:rPr>
                      <w:color w:val="0000FF"/>
                      <w:sz w:val="24"/>
                    </w:rPr>
                  </w:pPr>
                </w:p>
              </w:tc>
              <w:tc>
                <w:tcPr>
                  <w:tcW w:w="4248" w:type="pct"/>
                  <w:shd w:val="clear" w:color="auto" w:fill="auto"/>
                  <w:hideMark/>
                </w:tcPr>
                <w:p w14:paraId="19C024D0" w14:textId="77777777" w:rsidR="002E7912" w:rsidRPr="003C14A8" w:rsidRDefault="002E7912" w:rsidP="00F34839">
                  <w:pPr>
                    <w:rPr>
                      <w:color w:val="0000FF"/>
                      <w:sz w:val="24"/>
                    </w:rPr>
                  </w:pPr>
                  <w:r w:rsidRPr="003C14A8">
                    <w:rPr>
                      <w:color w:val="0000FF"/>
                      <w:sz w:val="24"/>
                    </w:rPr>
                    <w:t>Other</w:t>
                  </w:r>
                </w:p>
              </w:tc>
            </w:tr>
            <w:tr w:rsidR="002E7912" w:rsidRPr="003C14A8" w14:paraId="0E183E02" w14:textId="77777777" w:rsidTr="00831177">
              <w:trPr>
                <w:cantSplit/>
              </w:trPr>
              <w:tc>
                <w:tcPr>
                  <w:tcW w:w="752" w:type="pct"/>
                  <w:vMerge w:val="restart"/>
                  <w:shd w:val="clear" w:color="auto" w:fill="auto"/>
                  <w:hideMark/>
                </w:tcPr>
                <w:p w14:paraId="70232347" w14:textId="77777777" w:rsidR="002E7912" w:rsidRPr="003C14A8" w:rsidRDefault="002E7912" w:rsidP="00F34839">
                  <w:pPr>
                    <w:rPr>
                      <w:color w:val="0000FF"/>
                      <w:sz w:val="24"/>
                    </w:rPr>
                  </w:pPr>
                  <w:r w:rsidRPr="003C14A8">
                    <w:rPr>
                      <w:color w:val="0000FF"/>
                      <w:sz w:val="24"/>
                    </w:rPr>
                    <w:t>Freight and Delivery Management</w:t>
                  </w:r>
                </w:p>
              </w:tc>
              <w:tc>
                <w:tcPr>
                  <w:tcW w:w="4248" w:type="pct"/>
                  <w:shd w:val="clear" w:color="auto" w:fill="auto"/>
                  <w:hideMark/>
                </w:tcPr>
                <w:p w14:paraId="0F0D58E7" w14:textId="77777777" w:rsidR="002E7912" w:rsidRPr="003C14A8" w:rsidRDefault="002E7912" w:rsidP="00F34839">
                  <w:pPr>
                    <w:rPr>
                      <w:color w:val="0000FF"/>
                      <w:sz w:val="24"/>
                    </w:rPr>
                  </w:pPr>
                  <w:r w:rsidRPr="003C14A8">
                    <w:rPr>
                      <w:color w:val="0000FF"/>
                      <w:sz w:val="24"/>
                    </w:rPr>
                    <w:t>Delivery and Service plans</w:t>
                  </w:r>
                </w:p>
              </w:tc>
            </w:tr>
            <w:tr w:rsidR="002E7912" w:rsidRPr="003C14A8" w14:paraId="5AECF3C0" w14:textId="77777777" w:rsidTr="00831177">
              <w:trPr>
                <w:cantSplit/>
              </w:trPr>
              <w:tc>
                <w:tcPr>
                  <w:tcW w:w="752" w:type="pct"/>
                  <w:vMerge/>
                  <w:shd w:val="clear" w:color="auto" w:fill="auto"/>
                  <w:hideMark/>
                </w:tcPr>
                <w:p w14:paraId="530F8D05" w14:textId="77777777" w:rsidR="002E7912" w:rsidRPr="003C14A8" w:rsidRDefault="002E7912" w:rsidP="00F34839">
                  <w:pPr>
                    <w:rPr>
                      <w:color w:val="0000FF"/>
                      <w:sz w:val="24"/>
                    </w:rPr>
                  </w:pPr>
                </w:p>
              </w:tc>
              <w:tc>
                <w:tcPr>
                  <w:tcW w:w="4248" w:type="pct"/>
                  <w:shd w:val="clear" w:color="auto" w:fill="auto"/>
                  <w:hideMark/>
                </w:tcPr>
                <w:p w14:paraId="16A1DECC" w14:textId="77777777" w:rsidR="002E7912" w:rsidRPr="003C14A8" w:rsidRDefault="002E7912" w:rsidP="00F34839">
                  <w:pPr>
                    <w:rPr>
                      <w:color w:val="0000FF"/>
                      <w:sz w:val="24"/>
                    </w:rPr>
                  </w:pPr>
                  <w:r w:rsidRPr="003C14A8">
                    <w:rPr>
                      <w:color w:val="0000FF"/>
                      <w:sz w:val="24"/>
                    </w:rPr>
                    <w:t>Freight Consolidation Centre</w:t>
                  </w:r>
                </w:p>
              </w:tc>
            </w:tr>
            <w:tr w:rsidR="002E7912" w:rsidRPr="003C14A8" w14:paraId="50FB2BA1" w14:textId="77777777" w:rsidTr="00831177">
              <w:trPr>
                <w:cantSplit/>
              </w:trPr>
              <w:tc>
                <w:tcPr>
                  <w:tcW w:w="752" w:type="pct"/>
                  <w:vMerge/>
                  <w:shd w:val="clear" w:color="auto" w:fill="auto"/>
                  <w:hideMark/>
                </w:tcPr>
                <w:p w14:paraId="4F4FFD11" w14:textId="77777777" w:rsidR="002E7912" w:rsidRPr="003C14A8" w:rsidRDefault="002E7912" w:rsidP="00F34839">
                  <w:pPr>
                    <w:rPr>
                      <w:color w:val="0000FF"/>
                      <w:sz w:val="24"/>
                    </w:rPr>
                  </w:pPr>
                </w:p>
              </w:tc>
              <w:tc>
                <w:tcPr>
                  <w:tcW w:w="4248" w:type="pct"/>
                  <w:shd w:val="clear" w:color="auto" w:fill="auto"/>
                  <w:hideMark/>
                </w:tcPr>
                <w:p w14:paraId="4AAC59BB" w14:textId="77777777" w:rsidR="002E7912" w:rsidRPr="003C14A8" w:rsidRDefault="002E7912" w:rsidP="00F34839">
                  <w:pPr>
                    <w:rPr>
                      <w:color w:val="0000FF"/>
                      <w:sz w:val="24"/>
                    </w:rPr>
                  </w:pPr>
                  <w:r w:rsidRPr="003C14A8">
                    <w:rPr>
                      <w:color w:val="0000FF"/>
                      <w:sz w:val="24"/>
                    </w:rPr>
                    <w:t>Freight Partnerships for city centre deliveries</w:t>
                  </w:r>
                </w:p>
              </w:tc>
            </w:tr>
            <w:tr w:rsidR="002E7912" w:rsidRPr="003C14A8" w14:paraId="6123BABA" w14:textId="77777777" w:rsidTr="00831177">
              <w:trPr>
                <w:cantSplit/>
              </w:trPr>
              <w:tc>
                <w:tcPr>
                  <w:tcW w:w="752" w:type="pct"/>
                  <w:vMerge/>
                  <w:shd w:val="clear" w:color="auto" w:fill="auto"/>
                  <w:hideMark/>
                </w:tcPr>
                <w:p w14:paraId="4EC5B161" w14:textId="77777777" w:rsidR="002E7912" w:rsidRPr="003C14A8" w:rsidRDefault="002E7912" w:rsidP="00F34839">
                  <w:pPr>
                    <w:rPr>
                      <w:color w:val="0000FF"/>
                      <w:sz w:val="24"/>
                    </w:rPr>
                  </w:pPr>
                </w:p>
              </w:tc>
              <w:tc>
                <w:tcPr>
                  <w:tcW w:w="4248" w:type="pct"/>
                  <w:shd w:val="clear" w:color="auto" w:fill="auto"/>
                  <w:hideMark/>
                </w:tcPr>
                <w:p w14:paraId="1132B3AD" w14:textId="77777777" w:rsidR="002E7912" w:rsidRPr="003C14A8" w:rsidRDefault="002E7912" w:rsidP="00F34839">
                  <w:pPr>
                    <w:rPr>
                      <w:color w:val="0000FF"/>
                      <w:sz w:val="24"/>
                    </w:rPr>
                  </w:pPr>
                  <w:r w:rsidRPr="003C14A8">
                    <w:rPr>
                      <w:color w:val="0000FF"/>
                      <w:sz w:val="24"/>
                    </w:rPr>
                    <w:t>Quiet &amp; out of hours delivery</w:t>
                  </w:r>
                </w:p>
              </w:tc>
            </w:tr>
            <w:tr w:rsidR="002E7912" w:rsidRPr="003C14A8" w14:paraId="3A367CBD" w14:textId="77777777" w:rsidTr="00831177">
              <w:trPr>
                <w:cantSplit/>
              </w:trPr>
              <w:tc>
                <w:tcPr>
                  <w:tcW w:w="752" w:type="pct"/>
                  <w:vMerge/>
                  <w:shd w:val="clear" w:color="auto" w:fill="auto"/>
                  <w:hideMark/>
                </w:tcPr>
                <w:p w14:paraId="32BF6B54" w14:textId="77777777" w:rsidR="002E7912" w:rsidRPr="003C14A8" w:rsidRDefault="002E7912" w:rsidP="00F34839">
                  <w:pPr>
                    <w:rPr>
                      <w:color w:val="0000FF"/>
                      <w:sz w:val="24"/>
                    </w:rPr>
                  </w:pPr>
                </w:p>
              </w:tc>
              <w:tc>
                <w:tcPr>
                  <w:tcW w:w="4248" w:type="pct"/>
                  <w:shd w:val="clear" w:color="auto" w:fill="auto"/>
                  <w:hideMark/>
                </w:tcPr>
                <w:p w14:paraId="748555B8" w14:textId="77777777" w:rsidR="002E7912" w:rsidRPr="003C14A8" w:rsidRDefault="002E7912" w:rsidP="00F34839">
                  <w:pPr>
                    <w:rPr>
                      <w:color w:val="0000FF"/>
                      <w:sz w:val="24"/>
                    </w:rPr>
                  </w:pPr>
                  <w:r w:rsidRPr="003C14A8">
                    <w:rPr>
                      <w:color w:val="0000FF"/>
                      <w:sz w:val="24"/>
                    </w:rPr>
                    <w:t>Route Management Plans/ Strategic routing strategy for HGV's</w:t>
                  </w:r>
                </w:p>
              </w:tc>
            </w:tr>
            <w:tr w:rsidR="002E7912" w:rsidRPr="003C14A8" w14:paraId="26A5A13F" w14:textId="77777777" w:rsidTr="00831177">
              <w:trPr>
                <w:cantSplit/>
              </w:trPr>
              <w:tc>
                <w:tcPr>
                  <w:tcW w:w="752" w:type="pct"/>
                  <w:vMerge/>
                  <w:shd w:val="clear" w:color="auto" w:fill="auto"/>
                  <w:hideMark/>
                </w:tcPr>
                <w:p w14:paraId="575C331A" w14:textId="77777777" w:rsidR="002E7912" w:rsidRPr="003C14A8" w:rsidRDefault="002E7912" w:rsidP="00F34839">
                  <w:pPr>
                    <w:rPr>
                      <w:color w:val="0000FF"/>
                      <w:sz w:val="24"/>
                    </w:rPr>
                  </w:pPr>
                </w:p>
              </w:tc>
              <w:tc>
                <w:tcPr>
                  <w:tcW w:w="4248" w:type="pct"/>
                  <w:shd w:val="clear" w:color="auto" w:fill="auto"/>
                  <w:hideMark/>
                </w:tcPr>
                <w:p w14:paraId="0721617D" w14:textId="77777777" w:rsidR="002E7912" w:rsidRPr="003C14A8" w:rsidRDefault="002E7912" w:rsidP="00F34839">
                  <w:pPr>
                    <w:rPr>
                      <w:color w:val="0000FF"/>
                      <w:sz w:val="24"/>
                    </w:rPr>
                  </w:pPr>
                  <w:r w:rsidRPr="003C14A8">
                    <w:rPr>
                      <w:color w:val="0000FF"/>
                      <w:sz w:val="24"/>
                    </w:rPr>
                    <w:t>Other</w:t>
                  </w:r>
                </w:p>
              </w:tc>
            </w:tr>
            <w:tr w:rsidR="002E7912" w:rsidRPr="003C14A8" w14:paraId="0177723F" w14:textId="77777777" w:rsidTr="00831177">
              <w:trPr>
                <w:cantSplit/>
              </w:trPr>
              <w:tc>
                <w:tcPr>
                  <w:tcW w:w="752" w:type="pct"/>
                  <w:vMerge w:val="restart"/>
                  <w:shd w:val="clear" w:color="auto" w:fill="auto"/>
                  <w:hideMark/>
                </w:tcPr>
                <w:p w14:paraId="3B27C780" w14:textId="77777777" w:rsidR="002E7912" w:rsidRPr="003C14A8" w:rsidRDefault="002E7912" w:rsidP="00F34839">
                  <w:pPr>
                    <w:rPr>
                      <w:color w:val="0000FF"/>
                      <w:sz w:val="24"/>
                    </w:rPr>
                  </w:pPr>
                  <w:r w:rsidRPr="003C14A8">
                    <w:rPr>
                      <w:color w:val="0000FF"/>
                      <w:sz w:val="24"/>
                    </w:rPr>
                    <w:t>Policy Guidance and Development Control</w:t>
                  </w:r>
                </w:p>
              </w:tc>
              <w:tc>
                <w:tcPr>
                  <w:tcW w:w="4248" w:type="pct"/>
                  <w:shd w:val="clear" w:color="auto" w:fill="auto"/>
                  <w:hideMark/>
                </w:tcPr>
                <w:p w14:paraId="001D5CA2" w14:textId="77777777" w:rsidR="002E7912" w:rsidRPr="003C14A8" w:rsidRDefault="002E7912" w:rsidP="00F34839">
                  <w:pPr>
                    <w:rPr>
                      <w:color w:val="0000FF"/>
                      <w:sz w:val="24"/>
                    </w:rPr>
                  </w:pPr>
                  <w:r w:rsidRPr="003C14A8">
                    <w:rPr>
                      <w:color w:val="0000FF"/>
                      <w:sz w:val="24"/>
                    </w:rPr>
                    <w:t>Air Quality Planning and Policy Guidance</w:t>
                  </w:r>
                </w:p>
              </w:tc>
            </w:tr>
            <w:tr w:rsidR="002E7912" w:rsidRPr="003C14A8" w14:paraId="7B3D142B" w14:textId="77777777" w:rsidTr="00831177">
              <w:trPr>
                <w:cantSplit/>
              </w:trPr>
              <w:tc>
                <w:tcPr>
                  <w:tcW w:w="752" w:type="pct"/>
                  <w:vMerge/>
                  <w:shd w:val="clear" w:color="auto" w:fill="auto"/>
                  <w:hideMark/>
                </w:tcPr>
                <w:p w14:paraId="5E6681A0" w14:textId="77777777" w:rsidR="002E7912" w:rsidRPr="003C14A8" w:rsidRDefault="002E7912" w:rsidP="00F34839">
                  <w:pPr>
                    <w:rPr>
                      <w:color w:val="0000FF"/>
                      <w:sz w:val="24"/>
                    </w:rPr>
                  </w:pPr>
                </w:p>
              </w:tc>
              <w:tc>
                <w:tcPr>
                  <w:tcW w:w="4248" w:type="pct"/>
                  <w:shd w:val="clear" w:color="auto" w:fill="auto"/>
                  <w:hideMark/>
                </w:tcPr>
                <w:p w14:paraId="1D87BBD1" w14:textId="77777777" w:rsidR="002E7912" w:rsidRPr="003C14A8" w:rsidRDefault="002E7912" w:rsidP="00F34839">
                  <w:pPr>
                    <w:rPr>
                      <w:color w:val="0000FF"/>
                      <w:sz w:val="24"/>
                    </w:rPr>
                  </w:pPr>
                  <w:r w:rsidRPr="003C14A8">
                    <w:rPr>
                      <w:color w:val="0000FF"/>
                      <w:sz w:val="24"/>
                    </w:rPr>
                    <w:t>Low Emissions Strategy</w:t>
                  </w:r>
                </w:p>
              </w:tc>
            </w:tr>
            <w:tr w:rsidR="002E7912" w:rsidRPr="003C14A8" w14:paraId="189E0F67" w14:textId="77777777" w:rsidTr="00831177">
              <w:trPr>
                <w:cantSplit/>
              </w:trPr>
              <w:tc>
                <w:tcPr>
                  <w:tcW w:w="752" w:type="pct"/>
                  <w:vMerge/>
                  <w:shd w:val="clear" w:color="auto" w:fill="auto"/>
                  <w:hideMark/>
                </w:tcPr>
                <w:p w14:paraId="713BAE41" w14:textId="77777777" w:rsidR="002E7912" w:rsidRPr="003C14A8" w:rsidRDefault="002E7912" w:rsidP="00F34839">
                  <w:pPr>
                    <w:rPr>
                      <w:color w:val="0000FF"/>
                      <w:sz w:val="24"/>
                    </w:rPr>
                  </w:pPr>
                </w:p>
              </w:tc>
              <w:tc>
                <w:tcPr>
                  <w:tcW w:w="4248" w:type="pct"/>
                  <w:shd w:val="clear" w:color="auto" w:fill="auto"/>
                  <w:hideMark/>
                </w:tcPr>
                <w:p w14:paraId="1998DE8A" w14:textId="77777777" w:rsidR="002E7912" w:rsidRPr="003C14A8" w:rsidRDefault="002E7912" w:rsidP="00F34839">
                  <w:pPr>
                    <w:rPr>
                      <w:color w:val="0000FF"/>
                      <w:sz w:val="24"/>
                    </w:rPr>
                  </w:pPr>
                  <w:r w:rsidRPr="003C14A8">
                    <w:rPr>
                      <w:color w:val="0000FF"/>
                      <w:sz w:val="24"/>
                    </w:rPr>
                    <w:t>Other policy</w:t>
                  </w:r>
                </w:p>
              </w:tc>
            </w:tr>
            <w:tr w:rsidR="002E7912" w:rsidRPr="003C14A8" w14:paraId="33C9D6BD" w14:textId="77777777" w:rsidTr="00831177">
              <w:trPr>
                <w:cantSplit/>
              </w:trPr>
              <w:tc>
                <w:tcPr>
                  <w:tcW w:w="752" w:type="pct"/>
                  <w:vMerge/>
                  <w:shd w:val="clear" w:color="auto" w:fill="auto"/>
                  <w:hideMark/>
                </w:tcPr>
                <w:p w14:paraId="02C1AFE6" w14:textId="77777777" w:rsidR="002E7912" w:rsidRPr="003C14A8" w:rsidRDefault="002E7912" w:rsidP="00F34839">
                  <w:pPr>
                    <w:rPr>
                      <w:color w:val="0000FF"/>
                      <w:sz w:val="24"/>
                    </w:rPr>
                  </w:pPr>
                </w:p>
              </w:tc>
              <w:tc>
                <w:tcPr>
                  <w:tcW w:w="4248" w:type="pct"/>
                  <w:shd w:val="clear" w:color="auto" w:fill="auto"/>
                  <w:hideMark/>
                </w:tcPr>
                <w:p w14:paraId="5B85B6FC" w14:textId="77777777" w:rsidR="002E7912" w:rsidRPr="003C14A8" w:rsidRDefault="002E7912" w:rsidP="00F34839">
                  <w:pPr>
                    <w:rPr>
                      <w:color w:val="0000FF"/>
                      <w:sz w:val="24"/>
                    </w:rPr>
                  </w:pPr>
                  <w:r w:rsidRPr="003C14A8">
                    <w:rPr>
                      <w:color w:val="0000FF"/>
                      <w:sz w:val="24"/>
                    </w:rPr>
                    <w:t>Regional Groups Co-ordinating programmes to develop Area wide Strategies to reduce emissions and improve air quality</w:t>
                  </w:r>
                </w:p>
              </w:tc>
            </w:tr>
            <w:tr w:rsidR="002E7912" w:rsidRPr="003C14A8" w14:paraId="7C5B92F9" w14:textId="77777777" w:rsidTr="00831177">
              <w:trPr>
                <w:cantSplit/>
              </w:trPr>
              <w:tc>
                <w:tcPr>
                  <w:tcW w:w="752" w:type="pct"/>
                  <w:vMerge/>
                  <w:shd w:val="clear" w:color="auto" w:fill="auto"/>
                  <w:hideMark/>
                </w:tcPr>
                <w:p w14:paraId="613FDE6F" w14:textId="77777777" w:rsidR="002E7912" w:rsidRPr="003C14A8" w:rsidRDefault="002E7912" w:rsidP="00F34839">
                  <w:pPr>
                    <w:rPr>
                      <w:color w:val="0000FF"/>
                      <w:sz w:val="24"/>
                    </w:rPr>
                  </w:pPr>
                </w:p>
              </w:tc>
              <w:tc>
                <w:tcPr>
                  <w:tcW w:w="4248" w:type="pct"/>
                  <w:shd w:val="clear" w:color="auto" w:fill="auto"/>
                  <w:hideMark/>
                </w:tcPr>
                <w:p w14:paraId="6A4536FE" w14:textId="77777777" w:rsidR="002E7912" w:rsidRPr="003C14A8" w:rsidRDefault="002E7912" w:rsidP="00F34839">
                  <w:pPr>
                    <w:rPr>
                      <w:color w:val="0000FF"/>
                      <w:sz w:val="24"/>
                    </w:rPr>
                  </w:pPr>
                  <w:r w:rsidRPr="003C14A8">
                    <w:rPr>
                      <w:color w:val="0000FF"/>
                      <w:sz w:val="24"/>
                    </w:rPr>
                    <w:t>Sustainable Procurement Guidance</w:t>
                  </w:r>
                </w:p>
              </w:tc>
            </w:tr>
            <w:tr w:rsidR="002E7912" w:rsidRPr="003C14A8" w14:paraId="3070D971" w14:textId="77777777" w:rsidTr="00831177">
              <w:trPr>
                <w:cantSplit/>
              </w:trPr>
              <w:tc>
                <w:tcPr>
                  <w:tcW w:w="752" w:type="pct"/>
                  <w:vMerge w:val="restart"/>
                  <w:shd w:val="clear" w:color="auto" w:fill="auto"/>
                  <w:hideMark/>
                </w:tcPr>
                <w:p w14:paraId="60225F74" w14:textId="77777777" w:rsidR="002E7912" w:rsidRPr="003C14A8" w:rsidRDefault="002E7912" w:rsidP="00F34839">
                  <w:pPr>
                    <w:rPr>
                      <w:color w:val="0000FF"/>
                      <w:sz w:val="24"/>
                    </w:rPr>
                  </w:pPr>
                  <w:r w:rsidRPr="003C14A8">
                    <w:rPr>
                      <w:color w:val="0000FF"/>
                      <w:sz w:val="24"/>
                    </w:rPr>
                    <w:t>Promoting Low Emission Plant</w:t>
                  </w:r>
                </w:p>
              </w:tc>
              <w:tc>
                <w:tcPr>
                  <w:tcW w:w="4248" w:type="pct"/>
                  <w:shd w:val="clear" w:color="auto" w:fill="auto"/>
                  <w:hideMark/>
                </w:tcPr>
                <w:p w14:paraId="21B4CEDE" w14:textId="77777777" w:rsidR="002E7912" w:rsidRPr="003C14A8" w:rsidRDefault="002E7912" w:rsidP="00F34839">
                  <w:pPr>
                    <w:rPr>
                      <w:color w:val="0000FF"/>
                      <w:sz w:val="24"/>
                    </w:rPr>
                  </w:pPr>
                  <w:r w:rsidRPr="003C14A8">
                    <w:rPr>
                      <w:color w:val="0000FF"/>
                      <w:sz w:val="24"/>
                    </w:rPr>
                    <w:t>Emission control equipment for small and medium sized stationary combustion sources / replacement of combustion sources</w:t>
                  </w:r>
                </w:p>
              </w:tc>
            </w:tr>
            <w:tr w:rsidR="002E7912" w:rsidRPr="003C14A8" w14:paraId="3FCD90D8" w14:textId="77777777" w:rsidTr="00831177">
              <w:trPr>
                <w:cantSplit/>
              </w:trPr>
              <w:tc>
                <w:tcPr>
                  <w:tcW w:w="752" w:type="pct"/>
                  <w:vMerge/>
                  <w:shd w:val="clear" w:color="auto" w:fill="auto"/>
                  <w:hideMark/>
                </w:tcPr>
                <w:p w14:paraId="74527FC4" w14:textId="77777777" w:rsidR="002E7912" w:rsidRPr="003C14A8" w:rsidRDefault="002E7912" w:rsidP="00F34839">
                  <w:pPr>
                    <w:rPr>
                      <w:color w:val="0000FF"/>
                      <w:sz w:val="24"/>
                    </w:rPr>
                  </w:pPr>
                </w:p>
              </w:tc>
              <w:tc>
                <w:tcPr>
                  <w:tcW w:w="4248" w:type="pct"/>
                  <w:shd w:val="clear" w:color="auto" w:fill="auto"/>
                  <w:hideMark/>
                </w:tcPr>
                <w:p w14:paraId="1BFC797E" w14:textId="77777777" w:rsidR="002E7912" w:rsidRPr="003C14A8" w:rsidRDefault="002E7912" w:rsidP="00F34839">
                  <w:pPr>
                    <w:rPr>
                      <w:color w:val="0000FF"/>
                      <w:sz w:val="24"/>
                    </w:rPr>
                  </w:pPr>
                  <w:r w:rsidRPr="003C14A8">
                    <w:rPr>
                      <w:color w:val="0000FF"/>
                      <w:sz w:val="24"/>
                    </w:rPr>
                    <w:t>Low Emission Fuels for stationary and mobile sources in Public Procurement</w:t>
                  </w:r>
                </w:p>
              </w:tc>
            </w:tr>
            <w:tr w:rsidR="002E7912" w:rsidRPr="003C14A8" w14:paraId="3E2E80B2" w14:textId="77777777" w:rsidTr="00831177">
              <w:trPr>
                <w:cantSplit/>
              </w:trPr>
              <w:tc>
                <w:tcPr>
                  <w:tcW w:w="752" w:type="pct"/>
                  <w:vMerge/>
                  <w:shd w:val="clear" w:color="auto" w:fill="auto"/>
                  <w:hideMark/>
                </w:tcPr>
                <w:p w14:paraId="4C3A7F8A" w14:textId="77777777" w:rsidR="002E7912" w:rsidRPr="003C14A8" w:rsidRDefault="002E7912" w:rsidP="00F34839">
                  <w:pPr>
                    <w:rPr>
                      <w:color w:val="0000FF"/>
                      <w:sz w:val="24"/>
                    </w:rPr>
                  </w:pPr>
                </w:p>
              </w:tc>
              <w:tc>
                <w:tcPr>
                  <w:tcW w:w="4248" w:type="pct"/>
                  <w:shd w:val="clear" w:color="auto" w:fill="auto"/>
                  <w:hideMark/>
                </w:tcPr>
                <w:p w14:paraId="7B3BBF80" w14:textId="77777777" w:rsidR="002E7912" w:rsidRPr="003C14A8" w:rsidRDefault="002E7912" w:rsidP="00F34839">
                  <w:pPr>
                    <w:rPr>
                      <w:color w:val="0000FF"/>
                      <w:sz w:val="24"/>
                    </w:rPr>
                  </w:pPr>
                  <w:r w:rsidRPr="003C14A8">
                    <w:rPr>
                      <w:color w:val="0000FF"/>
                      <w:sz w:val="24"/>
                    </w:rPr>
                    <w:t>Other measure for low emission fuels for stationary and mobile sources</w:t>
                  </w:r>
                </w:p>
              </w:tc>
            </w:tr>
            <w:tr w:rsidR="002E7912" w:rsidRPr="003C14A8" w14:paraId="099B9617" w14:textId="77777777" w:rsidTr="00831177">
              <w:trPr>
                <w:cantSplit/>
              </w:trPr>
              <w:tc>
                <w:tcPr>
                  <w:tcW w:w="752" w:type="pct"/>
                  <w:vMerge/>
                  <w:shd w:val="clear" w:color="auto" w:fill="auto"/>
                  <w:hideMark/>
                </w:tcPr>
                <w:p w14:paraId="190BF56C" w14:textId="77777777" w:rsidR="002E7912" w:rsidRPr="003C14A8" w:rsidRDefault="002E7912" w:rsidP="00F34839">
                  <w:pPr>
                    <w:rPr>
                      <w:color w:val="0000FF"/>
                      <w:sz w:val="24"/>
                    </w:rPr>
                  </w:pPr>
                </w:p>
              </w:tc>
              <w:tc>
                <w:tcPr>
                  <w:tcW w:w="4248" w:type="pct"/>
                  <w:shd w:val="clear" w:color="auto" w:fill="auto"/>
                  <w:hideMark/>
                </w:tcPr>
                <w:p w14:paraId="7AD2F205" w14:textId="77777777" w:rsidR="002E7912" w:rsidRPr="003C14A8" w:rsidRDefault="002E7912" w:rsidP="00F34839">
                  <w:pPr>
                    <w:rPr>
                      <w:color w:val="0000FF"/>
                      <w:sz w:val="24"/>
                    </w:rPr>
                  </w:pPr>
                  <w:r w:rsidRPr="003C14A8">
                    <w:rPr>
                      <w:color w:val="0000FF"/>
                      <w:sz w:val="24"/>
                    </w:rPr>
                    <w:t>Public Procurement of stationary combustion sources</w:t>
                  </w:r>
                </w:p>
              </w:tc>
            </w:tr>
            <w:tr w:rsidR="002E7912" w:rsidRPr="003C14A8" w14:paraId="022589A8" w14:textId="77777777" w:rsidTr="00831177">
              <w:trPr>
                <w:cantSplit/>
              </w:trPr>
              <w:tc>
                <w:tcPr>
                  <w:tcW w:w="752" w:type="pct"/>
                  <w:vMerge/>
                  <w:shd w:val="clear" w:color="auto" w:fill="auto"/>
                  <w:hideMark/>
                </w:tcPr>
                <w:p w14:paraId="30D9B5F7" w14:textId="77777777" w:rsidR="002E7912" w:rsidRPr="003C14A8" w:rsidRDefault="002E7912" w:rsidP="00F34839">
                  <w:pPr>
                    <w:rPr>
                      <w:color w:val="0000FF"/>
                      <w:sz w:val="24"/>
                    </w:rPr>
                  </w:pPr>
                </w:p>
              </w:tc>
              <w:tc>
                <w:tcPr>
                  <w:tcW w:w="4248" w:type="pct"/>
                  <w:shd w:val="clear" w:color="auto" w:fill="auto"/>
                  <w:hideMark/>
                </w:tcPr>
                <w:p w14:paraId="2B2694C1" w14:textId="77777777" w:rsidR="002E7912" w:rsidRPr="003C14A8" w:rsidRDefault="002E7912" w:rsidP="00F34839">
                  <w:pPr>
                    <w:rPr>
                      <w:color w:val="0000FF"/>
                      <w:sz w:val="24"/>
                    </w:rPr>
                  </w:pPr>
                  <w:r w:rsidRPr="003C14A8">
                    <w:rPr>
                      <w:color w:val="0000FF"/>
                      <w:sz w:val="24"/>
                    </w:rPr>
                    <w:t>Regulations for fuel quality for low emission fuels for stationary and mobile sources</w:t>
                  </w:r>
                </w:p>
              </w:tc>
            </w:tr>
            <w:tr w:rsidR="002E7912" w:rsidRPr="003C14A8" w14:paraId="4B9A638F" w14:textId="77777777" w:rsidTr="00831177">
              <w:trPr>
                <w:cantSplit/>
              </w:trPr>
              <w:tc>
                <w:tcPr>
                  <w:tcW w:w="752" w:type="pct"/>
                  <w:vMerge/>
                  <w:shd w:val="clear" w:color="auto" w:fill="auto"/>
                  <w:hideMark/>
                </w:tcPr>
                <w:p w14:paraId="751EA7D4" w14:textId="77777777" w:rsidR="002E7912" w:rsidRPr="003C14A8" w:rsidRDefault="002E7912" w:rsidP="00F34839">
                  <w:pPr>
                    <w:rPr>
                      <w:color w:val="0000FF"/>
                      <w:sz w:val="24"/>
                    </w:rPr>
                  </w:pPr>
                </w:p>
              </w:tc>
              <w:tc>
                <w:tcPr>
                  <w:tcW w:w="4248" w:type="pct"/>
                  <w:shd w:val="clear" w:color="auto" w:fill="auto"/>
                  <w:hideMark/>
                </w:tcPr>
                <w:p w14:paraId="341959E5" w14:textId="77777777" w:rsidR="002E7912" w:rsidRPr="003C14A8" w:rsidRDefault="002E7912" w:rsidP="00F34839">
                  <w:pPr>
                    <w:rPr>
                      <w:color w:val="0000FF"/>
                      <w:sz w:val="24"/>
                    </w:rPr>
                  </w:pPr>
                  <w:r w:rsidRPr="003C14A8">
                    <w:rPr>
                      <w:color w:val="0000FF"/>
                      <w:sz w:val="24"/>
                    </w:rPr>
                    <w:t>Shift to installations using low emission fuels for stationary and mobile sources</w:t>
                  </w:r>
                </w:p>
              </w:tc>
            </w:tr>
            <w:tr w:rsidR="002E7912" w:rsidRPr="003C14A8" w14:paraId="0588EEC9" w14:textId="77777777" w:rsidTr="00831177">
              <w:trPr>
                <w:cantSplit/>
              </w:trPr>
              <w:tc>
                <w:tcPr>
                  <w:tcW w:w="752" w:type="pct"/>
                  <w:vMerge/>
                  <w:shd w:val="clear" w:color="auto" w:fill="auto"/>
                  <w:hideMark/>
                </w:tcPr>
                <w:p w14:paraId="7CEA35B8" w14:textId="77777777" w:rsidR="002E7912" w:rsidRPr="003C14A8" w:rsidRDefault="002E7912" w:rsidP="00F34839">
                  <w:pPr>
                    <w:rPr>
                      <w:color w:val="0000FF"/>
                      <w:sz w:val="24"/>
                    </w:rPr>
                  </w:pPr>
                </w:p>
              </w:tc>
              <w:tc>
                <w:tcPr>
                  <w:tcW w:w="4248" w:type="pct"/>
                  <w:shd w:val="clear" w:color="auto" w:fill="auto"/>
                  <w:hideMark/>
                </w:tcPr>
                <w:p w14:paraId="401BCCB4" w14:textId="77777777" w:rsidR="002E7912" w:rsidRPr="003C14A8" w:rsidRDefault="002E7912" w:rsidP="00F34839">
                  <w:pPr>
                    <w:rPr>
                      <w:color w:val="0000FF"/>
                      <w:sz w:val="24"/>
                    </w:rPr>
                  </w:pPr>
                  <w:r w:rsidRPr="003C14A8">
                    <w:rPr>
                      <w:color w:val="0000FF"/>
                      <w:sz w:val="24"/>
                    </w:rPr>
                    <w:t>Other Policy</w:t>
                  </w:r>
                </w:p>
              </w:tc>
            </w:tr>
            <w:tr w:rsidR="002E7912" w:rsidRPr="003C14A8" w14:paraId="4A971E9C" w14:textId="77777777" w:rsidTr="00831177">
              <w:trPr>
                <w:cantSplit/>
              </w:trPr>
              <w:tc>
                <w:tcPr>
                  <w:tcW w:w="752" w:type="pct"/>
                  <w:vMerge w:val="restart"/>
                  <w:shd w:val="clear" w:color="auto" w:fill="auto"/>
                  <w:hideMark/>
                </w:tcPr>
                <w:p w14:paraId="713D3CE1" w14:textId="77777777" w:rsidR="002E7912" w:rsidRPr="003C14A8" w:rsidRDefault="002E7912" w:rsidP="00F34839">
                  <w:pPr>
                    <w:rPr>
                      <w:color w:val="0000FF"/>
                      <w:sz w:val="24"/>
                    </w:rPr>
                  </w:pPr>
                  <w:r w:rsidRPr="003C14A8">
                    <w:rPr>
                      <w:color w:val="0000FF"/>
                      <w:sz w:val="24"/>
                    </w:rPr>
                    <w:t>Promoting Low Emission Transport</w:t>
                  </w:r>
                </w:p>
              </w:tc>
              <w:tc>
                <w:tcPr>
                  <w:tcW w:w="4248" w:type="pct"/>
                  <w:shd w:val="clear" w:color="auto" w:fill="auto"/>
                  <w:hideMark/>
                </w:tcPr>
                <w:p w14:paraId="555575DA" w14:textId="77777777" w:rsidR="002E7912" w:rsidRPr="003C14A8" w:rsidRDefault="002E7912" w:rsidP="00F34839">
                  <w:pPr>
                    <w:rPr>
                      <w:color w:val="0000FF"/>
                      <w:sz w:val="24"/>
                    </w:rPr>
                  </w:pPr>
                  <w:r w:rsidRPr="003C14A8">
                    <w:rPr>
                      <w:color w:val="0000FF"/>
                      <w:sz w:val="24"/>
                    </w:rPr>
                    <w:t>Company Vehicle Procurement -Prioritising uptake of low emission vehicles</w:t>
                  </w:r>
                </w:p>
              </w:tc>
            </w:tr>
            <w:tr w:rsidR="002E7912" w:rsidRPr="003C14A8" w14:paraId="67092448" w14:textId="77777777" w:rsidTr="00831177">
              <w:trPr>
                <w:cantSplit/>
              </w:trPr>
              <w:tc>
                <w:tcPr>
                  <w:tcW w:w="752" w:type="pct"/>
                  <w:vMerge/>
                  <w:shd w:val="clear" w:color="auto" w:fill="auto"/>
                </w:tcPr>
                <w:p w14:paraId="227E2E86" w14:textId="77777777" w:rsidR="002E7912" w:rsidRPr="003C14A8" w:rsidRDefault="002E7912" w:rsidP="00F34839">
                  <w:pPr>
                    <w:rPr>
                      <w:color w:val="0000FF"/>
                      <w:sz w:val="24"/>
                    </w:rPr>
                  </w:pPr>
                </w:p>
              </w:tc>
              <w:tc>
                <w:tcPr>
                  <w:tcW w:w="4248" w:type="pct"/>
                  <w:shd w:val="clear" w:color="auto" w:fill="auto"/>
                  <w:hideMark/>
                </w:tcPr>
                <w:p w14:paraId="5DCB9B14" w14:textId="77777777" w:rsidR="002E7912" w:rsidRPr="003C14A8" w:rsidRDefault="002E7912" w:rsidP="00F34839">
                  <w:pPr>
                    <w:rPr>
                      <w:color w:val="0000FF"/>
                      <w:sz w:val="24"/>
                    </w:rPr>
                  </w:pPr>
                  <w:r w:rsidRPr="003C14A8">
                    <w:rPr>
                      <w:color w:val="0000FF"/>
                      <w:sz w:val="24"/>
                    </w:rPr>
                    <w:t>Low Emission Zone (LEZ)</w:t>
                  </w:r>
                </w:p>
              </w:tc>
            </w:tr>
            <w:tr w:rsidR="002E7912" w:rsidRPr="003C14A8" w14:paraId="2ABD21CA" w14:textId="77777777" w:rsidTr="00831177">
              <w:trPr>
                <w:cantSplit/>
              </w:trPr>
              <w:tc>
                <w:tcPr>
                  <w:tcW w:w="752" w:type="pct"/>
                  <w:vMerge/>
                  <w:shd w:val="clear" w:color="auto" w:fill="auto"/>
                </w:tcPr>
                <w:p w14:paraId="64C1CC13" w14:textId="77777777" w:rsidR="002E7912" w:rsidRPr="003C14A8" w:rsidRDefault="002E7912" w:rsidP="00F34839">
                  <w:pPr>
                    <w:rPr>
                      <w:color w:val="0000FF"/>
                      <w:sz w:val="24"/>
                    </w:rPr>
                  </w:pPr>
                </w:p>
              </w:tc>
              <w:tc>
                <w:tcPr>
                  <w:tcW w:w="4248" w:type="pct"/>
                  <w:shd w:val="clear" w:color="auto" w:fill="auto"/>
                  <w:hideMark/>
                </w:tcPr>
                <w:p w14:paraId="79BEE0A5" w14:textId="77777777" w:rsidR="002E7912" w:rsidRPr="003C14A8" w:rsidRDefault="002E7912" w:rsidP="00F34839">
                  <w:pPr>
                    <w:rPr>
                      <w:color w:val="0000FF"/>
                      <w:sz w:val="24"/>
                    </w:rPr>
                  </w:pPr>
                  <w:r w:rsidRPr="003C14A8">
                    <w:rPr>
                      <w:color w:val="0000FF"/>
                      <w:sz w:val="24"/>
                    </w:rPr>
                    <w:t>Priority parking for LEV's</w:t>
                  </w:r>
                </w:p>
              </w:tc>
            </w:tr>
            <w:tr w:rsidR="002E7912" w:rsidRPr="003C14A8" w14:paraId="6F7904E5" w14:textId="77777777" w:rsidTr="00831177">
              <w:trPr>
                <w:cantSplit/>
              </w:trPr>
              <w:tc>
                <w:tcPr>
                  <w:tcW w:w="752" w:type="pct"/>
                  <w:vMerge/>
                  <w:shd w:val="clear" w:color="auto" w:fill="auto"/>
                </w:tcPr>
                <w:p w14:paraId="34C601FF" w14:textId="77777777" w:rsidR="002E7912" w:rsidRPr="003C14A8" w:rsidRDefault="002E7912" w:rsidP="00F34839">
                  <w:pPr>
                    <w:rPr>
                      <w:color w:val="0000FF"/>
                      <w:sz w:val="24"/>
                    </w:rPr>
                  </w:pPr>
                </w:p>
              </w:tc>
              <w:tc>
                <w:tcPr>
                  <w:tcW w:w="4248" w:type="pct"/>
                  <w:shd w:val="clear" w:color="auto" w:fill="auto"/>
                  <w:hideMark/>
                </w:tcPr>
                <w:p w14:paraId="2B4775A5" w14:textId="77777777" w:rsidR="002E7912" w:rsidRPr="003C14A8" w:rsidRDefault="002E7912" w:rsidP="00F34839">
                  <w:pPr>
                    <w:rPr>
                      <w:color w:val="0000FF"/>
                      <w:sz w:val="24"/>
                    </w:rPr>
                  </w:pPr>
                  <w:r w:rsidRPr="003C14A8">
                    <w:rPr>
                      <w:color w:val="0000FF"/>
                      <w:sz w:val="24"/>
                    </w:rPr>
                    <w:t>Procuring alternative Refuelling infrastructure to promote Low Emission Vehicles, EV recharging, Gas fuel recharging</w:t>
                  </w:r>
                </w:p>
              </w:tc>
            </w:tr>
            <w:tr w:rsidR="002E7912" w:rsidRPr="003C14A8" w14:paraId="61723842" w14:textId="77777777" w:rsidTr="00831177">
              <w:trPr>
                <w:cantSplit/>
              </w:trPr>
              <w:tc>
                <w:tcPr>
                  <w:tcW w:w="752" w:type="pct"/>
                  <w:vMerge/>
                  <w:shd w:val="clear" w:color="auto" w:fill="auto"/>
                </w:tcPr>
                <w:p w14:paraId="10BDA9C0" w14:textId="77777777" w:rsidR="002E7912" w:rsidRPr="003C14A8" w:rsidRDefault="002E7912" w:rsidP="00F34839">
                  <w:pPr>
                    <w:rPr>
                      <w:color w:val="0000FF"/>
                      <w:sz w:val="24"/>
                    </w:rPr>
                  </w:pPr>
                </w:p>
              </w:tc>
              <w:tc>
                <w:tcPr>
                  <w:tcW w:w="4248" w:type="pct"/>
                  <w:shd w:val="clear" w:color="auto" w:fill="auto"/>
                  <w:hideMark/>
                </w:tcPr>
                <w:p w14:paraId="5725D53C" w14:textId="77777777" w:rsidR="002E7912" w:rsidRPr="003C14A8" w:rsidRDefault="002E7912" w:rsidP="00F34839">
                  <w:pPr>
                    <w:rPr>
                      <w:color w:val="0000FF"/>
                      <w:sz w:val="24"/>
                    </w:rPr>
                  </w:pPr>
                  <w:r w:rsidRPr="003C14A8">
                    <w:rPr>
                      <w:color w:val="0000FF"/>
                      <w:sz w:val="24"/>
                    </w:rPr>
                    <w:t>Public Vehicle Procurement -Prioritising uptake of low emission vehicles</w:t>
                  </w:r>
                </w:p>
              </w:tc>
            </w:tr>
            <w:tr w:rsidR="002E7912" w:rsidRPr="003C14A8" w14:paraId="3B831DC5" w14:textId="77777777" w:rsidTr="00831177">
              <w:trPr>
                <w:cantSplit/>
              </w:trPr>
              <w:tc>
                <w:tcPr>
                  <w:tcW w:w="752" w:type="pct"/>
                  <w:vMerge/>
                  <w:shd w:val="clear" w:color="auto" w:fill="auto"/>
                </w:tcPr>
                <w:p w14:paraId="75E53788" w14:textId="77777777" w:rsidR="002E7912" w:rsidRPr="003C14A8" w:rsidRDefault="002E7912" w:rsidP="00F34839">
                  <w:pPr>
                    <w:rPr>
                      <w:color w:val="0000FF"/>
                      <w:sz w:val="24"/>
                    </w:rPr>
                  </w:pPr>
                </w:p>
              </w:tc>
              <w:tc>
                <w:tcPr>
                  <w:tcW w:w="4248" w:type="pct"/>
                  <w:shd w:val="clear" w:color="auto" w:fill="auto"/>
                  <w:hideMark/>
                </w:tcPr>
                <w:p w14:paraId="75904A66" w14:textId="77777777" w:rsidR="002E7912" w:rsidRPr="003C14A8" w:rsidRDefault="002E7912" w:rsidP="00F34839">
                  <w:pPr>
                    <w:rPr>
                      <w:color w:val="0000FF"/>
                      <w:sz w:val="24"/>
                    </w:rPr>
                  </w:pPr>
                  <w:r w:rsidRPr="003C14A8">
                    <w:rPr>
                      <w:color w:val="0000FF"/>
                      <w:sz w:val="24"/>
                    </w:rPr>
                    <w:t>Taxi emission incentives</w:t>
                  </w:r>
                </w:p>
              </w:tc>
            </w:tr>
            <w:tr w:rsidR="002E7912" w:rsidRPr="003C14A8" w14:paraId="558CA948" w14:textId="77777777" w:rsidTr="00831177">
              <w:trPr>
                <w:cantSplit/>
              </w:trPr>
              <w:tc>
                <w:tcPr>
                  <w:tcW w:w="752" w:type="pct"/>
                  <w:vMerge/>
                  <w:shd w:val="clear" w:color="auto" w:fill="auto"/>
                </w:tcPr>
                <w:p w14:paraId="3019EC01" w14:textId="77777777" w:rsidR="002E7912" w:rsidRPr="003C14A8" w:rsidRDefault="002E7912" w:rsidP="00F34839">
                  <w:pPr>
                    <w:rPr>
                      <w:color w:val="0000FF"/>
                      <w:sz w:val="24"/>
                    </w:rPr>
                  </w:pPr>
                </w:p>
              </w:tc>
              <w:tc>
                <w:tcPr>
                  <w:tcW w:w="4248" w:type="pct"/>
                  <w:shd w:val="clear" w:color="auto" w:fill="auto"/>
                  <w:hideMark/>
                </w:tcPr>
                <w:p w14:paraId="6D7FA93E" w14:textId="77777777" w:rsidR="002E7912" w:rsidRPr="003C14A8" w:rsidRDefault="002E7912" w:rsidP="00F34839">
                  <w:pPr>
                    <w:rPr>
                      <w:color w:val="0000FF"/>
                      <w:sz w:val="24"/>
                    </w:rPr>
                  </w:pPr>
                  <w:r w:rsidRPr="003C14A8">
                    <w:rPr>
                      <w:color w:val="0000FF"/>
                      <w:sz w:val="24"/>
                    </w:rPr>
                    <w:t>Taxi Licensing conditions</w:t>
                  </w:r>
                </w:p>
              </w:tc>
            </w:tr>
            <w:tr w:rsidR="002E7912" w:rsidRPr="003C14A8" w14:paraId="4C2772AF" w14:textId="77777777" w:rsidTr="00831177">
              <w:trPr>
                <w:cantSplit/>
              </w:trPr>
              <w:tc>
                <w:tcPr>
                  <w:tcW w:w="752" w:type="pct"/>
                  <w:vMerge/>
                  <w:shd w:val="clear" w:color="auto" w:fill="auto"/>
                </w:tcPr>
                <w:p w14:paraId="10470F71" w14:textId="77777777" w:rsidR="002E7912" w:rsidRPr="003C14A8" w:rsidRDefault="002E7912" w:rsidP="00F34839">
                  <w:pPr>
                    <w:rPr>
                      <w:color w:val="0000FF"/>
                      <w:sz w:val="24"/>
                    </w:rPr>
                  </w:pPr>
                </w:p>
              </w:tc>
              <w:tc>
                <w:tcPr>
                  <w:tcW w:w="4248" w:type="pct"/>
                  <w:shd w:val="clear" w:color="auto" w:fill="auto"/>
                  <w:hideMark/>
                </w:tcPr>
                <w:p w14:paraId="11282531" w14:textId="77777777" w:rsidR="002E7912" w:rsidRPr="003C14A8" w:rsidRDefault="002E7912" w:rsidP="00F34839">
                  <w:pPr>
                    <w:rPr>
                      <w:color w:val="0000FF"/>
                      <w:sz w:val="24"/>
                    </w:rPr>
                  </w:pPr>
                  <w:r w:rsidRPr="003C14A8">
                    <w:rPr>
                      <w:color w:val="0000FF"/>
                      <w:sz w:val="24"/>
                    </w:rPr>
                    <w:t>Other</w:t>
                  </w:r>
                </w:p>
              </w:tc>
            </w:tr>
            <w:tr w:rsidR="002E7912" w:rsidRPr="003C14A8" w14:paraId="48670708" w14:textId="77777777" w:rsidTr="00831177">
              <w:trPr>
                <w:cantSplit/>
              </w:trPr>
              <w:tc>
                <w:tcPr>
                  <w:tcW w:w="752" w:type="pct"/>
                  <w:vMerge w:val="restart"/>
                  <w:shd w:val="clear" w:color="auto" w:fill="auto"/>
                  <w:hideMark/>
                </w:tcPr>
                <w:p w14:paraId="20679205" w14:textId="77777777" w:rsidR="002E7912" w:rsidRPr="003C14A8" w:rsidRDefault="002E7912" w:rsidP="00F34839">
                  <w:pPr>
                    <w:rPr>
                      <w:color w:val="0000FF"/>
                      <w:sz w:val="24"/>
                    </w:rPr>
                  </w:pPr>
                  <w:r w:rsidRPr="003C14A8">
                    <w:rPr>
                      <w:color w:val="0000FF"/>
                      <w:sz w:val="24"/>
                    </w:rPr>
                    <w:t>Promoting Travel Alternatives</w:t>
                  </w:r>
                </w:p>
              </w:tc>
              <w:tc>
                <w:tcPr>
                  <w:tcW w:w="4248" w:type="pct"/>
                  <w:shd w:val="clear" w:color="auto" w:fill="auto"/>
                  <w:hideMark/>
                </w:tcPr>
                <w:p w14:paraId="4059999E" w14:textId="77777777" w:rsidR="002E7912" w:rsidRPr="003C14A8" w:rsidRDefault="002E7912" w:rsidP="00F34839">
                  <w:pPr>
                    <w:rPr>
                      <w:color w:val="0000FF"/>
                      <w:sz w:val="24"/>
                    </w:rPr>
                  </w:pPr>
                  <w:r w:rsidRPr="003C14A8">
                    <w:rPr>
                      <w:color w:val="0000FF"/>
                      <w:sz w:val="24"/>
                    </w:rPr>
                    <w:t>Encourage / Facilitate home-working</w:t>
                  </w:r>
                </w:p>
              </w:tc>
            </w:tr>
            <w:tr w:rsidR="002E7912" w:rsidRPr="003C14A8" w14:paraId="4B2AC769" w14:textId="77777777" w:rsidTr="00831177">
              <w:trPr>
                <w:cantSplit/>
              </w:trPr>
              <w:tc>
                <w:tcPr>
                  <w:tcW w:w="752" w:type="pct"/>
                  <w:vMerge/>
                  <w:shd w:val="clear" w:color="auto" w:fill="auto"/>
                  <w:hideMark/>
                </w:tcPr>
                <w:p w14:paraId="3385A66F" w14:textId="77777777" w:rsidR="002E7912" w:rsidRPr="003C14A8" w:rsidRDefault="002E7912" w:rsidP="00F34839">
                  <w:pPr>
                    <w:rPr>
                      <w:color w:val="0000FF"/>
                      <w:sz w:val="24"/>
                    </w:rPr>
                  </w:pPr>
                </w:p>
              </w:tc>
              <w:tc>
                <w:tcPr>
                  <w:tcW w:w="4248" w:type="pct"/>
                  <w:shd w:val="clear" w:color="auto" w:fill="auto"/>
                  <w:hideMark/>
                </w:tcPr>
                <w:p w14:paraId="294EB2B6" w14:textId="77777777" w:rsidR="002E7912" w:rsidRPr="003C14A8" w:rsidRDefault="002E7912" w:rsidP="00F34839">
                  <w:pPr>
                    <w:rPr>
                      <w:color w:val="0000FF"/>
                      <w:sz w:val="24"/>
                    </w:rPr>
                  </w:pPr>
                  <w:r w:rsidRPr="003C14A8">
                    <w:rPr>
                      <w:color w:val="0000FF"/>
                      <w:sz w:val="24"/>
                    </w:rPr>
                    <w:t>Intensive active travel campaign &amp; infrastructure</w:t>
                  </w:r>
                </w:p>
              </w:tc>
            </w:tr>
            <w:tr w:rsidR="002E7912" w:rsidRPr="003C14A8" w14:paraId="3C96EE7E" w14:textId="77777777" w:rsidTr="00831177">
              <w:trPr>
                <w:cantSplit/>
              </w:trPr>
              <w:tc>
                <w:tcPr>
                  <w:tcW w:w="752" w:type="pct"/>
                  <w:vMerge/>
                  <w:shd w:val="clear" w:color="auto" w:fill="auto"/>
                  <w:hideMark/>
                </w:tcPr>
                <w:p w14:paraId="4330D213" w14:textId="77777777" w:rsidR="002E7912" w:rsidRPr="003C14A8" w:rsidRDefault="002E7912" w:rsidP="00F34839">
                  <w:pPr>
                    <w:rPr>
                      <w:color w:val="0000FF"/>
                      <w:sz w:val="24"/>
                    </w:rPr>
                  </w:pPr>
                </w:p>
              </w:tc>
              <w:tc>
                <w:tcPr>
                  <w:tcW w:w="4248" w:type="pct"/>
                  <w:shd w:val="clear" w:color="auto" w:fill="auto"/>
                  <w:hideMark/>
                </w:tcPr>
                <w:p w14:paraId="42F7EEF4" w14:textId="77777777" w:rsidR="002E7912" w:rsidRPr="003C14A8" w:rsidRDefault="002E7912" w:rsidP="00F34839">
                  <w:pPr>
                    <w:rPr>
                      <w:color w:val="0000FF"/>
                      <w:sz w:val="24"/>
                    </w:rPr>
                  </w:pPr>
                  <w:r w:rsidRPr="003C14A8">
                    <w:rPr>
                      <w:color w:val="0000FF"/>
                      <w:sz w:val="24"/>
                    </w:rPr>
                    <w:t>Personalised Travel Planning</w:t>
                  </w:r>
                </w:p>
              </w:tc>
            </w:tr>
            <w:tr w:rsidR="002E7912" w:rsidRPr="003C14A8" w14:paraId="169F4BEC" w14:textId="77777777" w:rsidTr="00831177">
              <w:trPr>
                <w:cantSplit/>
              </w:trPr>
              <w:tc>
                <w:tcPr>
                  <w:tcW w:w="752" w:type="pct"/>
                  <w:vMerge/>
                  <w:shd w:val="clear" w:color="auto" w:fill="auto"/>
                  <w:hideMark/>
                </w:tcPr>
                <w:p w14:paraId="0548282D" w14:textId="77777777" w:rsidR="002E7912" w:rsidRPr="003C14A8" w:rsidRDefault="002E7912" w:rsidP="00F34839">
                  <w:pPr>
                    <w:rPr>
                      <w:color w:val="0000FF"/>
                      <w:sz w:val="24"/>
                    </w:rPr>
                  </w:pPr>
                </w:p>
              </w:tc>
              <w:tc>
                <w:tcPr>
                  <w:tcW w:w="4248" w:type="pct"/>
                  <w:shd w:val="clear" w:color="auto" w:fill="auto"/>
                  <w:hideMark/>
                </w:tcPr>
                <w:p w14:paraId="3C39F601" w14:textId="77777777" w:rsidR="002E7912" w:rsidRPr="003C14A8" w:rsidRDefault="002E7912" w:rsidP="00F34839">
                  <w:pPr>
                    <w:rPr>
                      <w:color w:val="0000FF"/>
                      <w:sz w:val="24"/>
                    </w:rPr>
                  </w:pPr>
                  <w:r w:rsidRPr="003C14A8">
                    <w:rPr>
                      <w:color w:val="0000FF"/>
                      <w:sz w:val="24"/>
                    </w:rPr>
                    <w:t>Promote use of rail and inland waterways</w:t>
                  </w:r>
                </w:p>
              </w:tc>
            </w:tr>
            <w:tr w:rsidR="002E7912" w:rsidRPr="003C14A8" w14:paraId="39024137" w14:textId="77777777" w:rsidTr="00831177">
              <w:trPr>
                <w:cantSplit/>
              </w:trPr>
              <w:tc>
                <w:tcPr>
                  <w:tcW w:w="752" w:type="pct"/>
                  <w:vMerge/>
                  <w:shd w:val="clear" w:color="auto" w:fill="auto"/>
                  <w:hideMark/>
                </w:tcPr>
                <w:p w14:paraId="7830621D" w14:textId="77777777" w:rsidR="002E7912" w:rsidRPr="003C14A8" w:rsidRDefault="002E7912" w:rsidP="00F34839">
                  <w:pPr>
                    <w:rPr>
                      <w:color w:val="0000FF"/>
                      <w:sz w:val="24"/>
                    </w:rPr>
                  </w:pPr>
                </w:p>
              </w:tc>
              <w:tc>
                <w:tcPr>
                  <w:tcW w:w="4248" w:type="pct"/>
                  <w:shd w:val="clear" w:color="auto" w:fill="auto"/>
                  <w:hideMark/>
                </w:tcPr>
                <w:p w14:paraId="7330FA61" w14:textId="77777777" w:rsidR="002E7912" w:rsidRPr="003C14A8" w:rsidRDefault="002E7912" w:rsidP="00F34839">
                  <w:pPr>
                    <w:rPr>
                      <w:color w:val="0000FF"/>
                      <w:sz w:val="24"/>
                    </w:rPr>
                  </w:pPr>
                  <w:r w:rsidRPr="003C14A8">
                    <w:rPr>
                      <w:color w:val="0000FF"/>
                      <w:sz w:val="24"/>
                    </w:rPr>
                    <w:t>Promotion of cycling</w:t>
                  </w:r>
                </w:p>
              </w:tc>
            </w:tr>
            <w:tr w:rsidR="002E7912" w:rsidRPr="003C14A8" w14:paraId="60BD0FBA" w14:textId="77777777" w:rsidTr="00831177">
              <w:trPr>
                <w:cantSplit/>
              </w:trPr>
              <w:tc>
                <w:tcPr>
                  <w:tcW w:w="752" w:type="pct"/>
                  <w:vMerge/>
                  <w:shd w:val="clear" w:color="auto" w:fill="auto"/>
                  <w:hideMark/>
                </w:tcPr>
                <w:p w14:paraId="268CBD10" w14:textId="77777777" w:rsidR="002E7912" w:rsidRPr="003C14A8" w:rsidRDefault="002E7912" w:rsidP="00F34839">
                  <w:pPr>
                    <w:rPr>
                      <w:color w:val="0000FF"/>
                      <w:sz w:val="24"/>
                    </w:rPr>
                  </w:pPr>
                </w:p>
              </w:tc>
              <w:tc>
                <w:tcPr>
                  <w:tcW w:w="4248" w:type="pct"/>
                  <w:shd w:val="clear" w:color="auto" w:fill="auto"/>
                  <w:hideMark/>
                </w:tcPr>
                <w:p w14:paraId="003DDFBD" w14:textId="77777777" w:rsidR="002E7912" w:rsidRPr="003C14A8" w:rsidRDefault="002E7912" w:rsidP="00F34839">
                  <w:pPr>
                    <w:rPr>
                      <w:color w:val="0000FF"/>
                      <w:sz w:val="24"/>
                    </w:rPr>
                  </w:pPr>
                  <w:r w:rsidRPr="003C14A8">
                    <w:rPr>
                      <w:color w:val="0000FF"/>
                      <w:sz w:val="24"/>
                    </w:rPr>
                    <w:t>Promotion of walking</w:t>
                  </w:r>
                </w:p>
              </w:tc>
            </w:tr>
            <w:tr w:rsidR="002E7912" w:rsidRPr="003C14A8" w14:paraId="393E3A4C" w14:textId="77777777" w:rsidTr="00831177">
              <w:trPr>
                <w:cantSplit/>
              </w:trPr>
              <w:tc>
                <w:tcPr>
                  <w:tcW w:w="752" w:type="pct"/>
                  <w:vMerge/>
                  <w:shd w:val="clear" w:color="auto" w:fill="auto"/>
                  <w:hideMark/>
                </w:tcPr>
                <w:p w14:paraId="50114A02" w14:textId="77777777" w:rsidR="002E7912" w:rsidRPr="003C14A8" w:rsidRDefault="002E7912" w:rsidP="00F34839">
                  <w:pPr>
                    <w:rPr>
                      <w:color w:val="0000FF"/>
                      <w:sz w:val="24"/>
                    </w:rPr>
                  </w:pPr>
                </w:p>
              </w:tc>
              <w:tc>
                <w:tcPr>
                  <w:tcW w:w="4248" w:type="pct"/>
                  <w:shd w:val="clear" w:color="auto" w:fill="auto"/>
                  <w:hideMark/>
                </w:tcPr>
                <w:p w14:paraId="4251051E" w14:textId="77777777" w:rsidR="002E7912" w:rsidRPr="003C14A8" w:rsidRDefault="002E7912" w:rsidP="00F34839">
                  <w:pPr>
                    <w:rPr>
                      <w:color w:val="0000FF"/>
                      <w:sz w:val="24"/>
                    </w:rPr>
                  </w:pPr>
                  <w:r w:rsidRPr="003C14A8">
                    <w:rPr>
                      <w:color w:val="0000FF"/>
                      <w:sz w:val="24"/>
                    </w:rPr>
                    <w:t>School Travel Plans</w:t>
                  </w:r>
                </w:p>
              </w:tc>
            </w:tr>
            <w:tr w:rsidR="002E7912" w:rsidRPr="003C14A8" w14:paraId="20A7F11B" w14:textId="77777777" w:rsidTr="00831177">
              <w:trPr>
                <w:cantSplit/>
              </w:trPr>
              <w:tc>
                <w:tcPr>
                  <w:tcW w:w="752" w:type="pct"/>
                  <w:vMerge/>
                  <w:shd w:val="clear" w:color="auto" w:fill="auto"/>
                  <w:hideMark/>
                </w:tcPr>
                <w:p w14:paraId="234F4CC1" w14:textId="77777777" w:rsidR="002E7912" w:rsidRPr="003C14A8" w:rsidRDefault="002E7912" w:rsidP="00F34839">
                  <w:pPr>
                    <w:rPr>
                      <w:color w:val="0000FF"/>
                      <w:sz w:val="24"/>
                    </w:rPr>
                  </w:pPr>
                </w:p>
              </w:tc>
              <w:tc>
                <w:tcPr>
                  <w:tcW w:w="4248" w:type="pct"/>
                  <w:shd w:val="clear" w:color="auto" w:fill="auto"/>
                  <w:hideMark/>
                </w:tcPr>
                <w:p w14:paraId="3440451B" w14:textId="77777777" w:rsidR="002E7912" w:rsidRPr="003C14A8" w:rsidRDefault="002E7912" w:rsidP="00F34839">
                  <w:pPr>
                    <w:rPr>
                      <w:color w:val="0000FF"/>
                      <w:sz w:val="24"/>
                    </w:rPr>
                  </w:pPr>
                  <w:r w:rsidRPr="003C14A8">
                    <w:rPr>
                      <w:color w:val="0000FF"/>
                      <w:sz w:val="24"/>
                    </w:rPr>
                    <w:t>Workplace Travel Planning</w:t>
                  </w:r>
                </w:p>
              </w:tc>
            </w:tr>
            <w:tr w:rsidR="002E7912" w:rsidRPr="003C14A8" w14:paraId="50E98DD6" w14:textId="77777777" w:rsidTr="00831177">
              <w:trPr>
                <w:cantSplit/>
              </w:trPr>
              <w:tc>
                <w:tcPr>
                  <w:tcW w:w="752" w:type="pct"/>
                  <w:vMerge/>
                  <w:shd w:val="clear" w:color="auto" w:fill="auto"/>
                  <w:hideMark/>
                </w:tcPr>
                <w:p w14:paraId="65D9598B" w14:textId="77777777" w:rsidR="002E7912" w:rsidRPr="003C14A8" w:rsidRDefault="002E7912" w:rsidP="00F34839">
                  <w:pPr>
                    <w:rPr>
                      <w:color w:val="0000FF"/>
                      <w:sz w:val="24"/>
                    </w:rPr>
                  </w:pPr>
                </w:p>
              </w:tc>
              <w:tc>
                <w:tcPr>
                  <w:tcW w:w="4248" w:type="pct"/>
                  <w:shd w:val="clear" w:color="auto" w:fill="auto"/>
                  <w:hideMark/>
                </w:tcPr>
                <w:p w14:paraId="5E4D274D" w14:textId="77777777" w:rsidR="002E7912" w:rsidRPr="003C14A8" w:rsidRDefault="002E7912" w:rsidP="00F34839">
                  <w:pPr>
                    <w:rPr>
                      <w:color w:val="0000FF"/>
                      <w:sz w:val="24"/>
                    </w:rPr>
                  </w:pPr>
                  <w:r w:rsidRPr="003C14A8">
                    <w:rPr>
                      <w:color w:val="0000FF"/>
                      <w:sz w:val="24"/>
                    </w:rPr>
                    <w:t>Other</w:t>
                  </w:r>
                </w:p>
              </w:tc>
            </w:tr>
            <w:tr w:rsidR="002E7912" w:rsidRPr="003C14A8" w14:paraId="2CDF7307" w14:textId="77777777" w:rsidTr="00831177">
              <w:trPr>
                <w:cantSplit/>
              </w:trPr>
              <w:tc>
                <w:tcPr>
                  <w:tcW w:w="752" w:type="pct"/>
                  <w:vMerge w:val="restart"/>
                  <w:shd w:val="clear" w:color="auto" w:fill="auto"/>
                  <w:hideMark/>
                </w:tcPr>
                <w:p w14:paraId="2AF334EB" w14:textId="77777777" w:rsidR="002E7912" w:rsidRPr="003C14A8" w:rsidRDefault="002E7912" w:rsidP="00F34839">
                  <w:pPr>
                    <w:rPr>
                      <w:color w:val="0000FF"/>
                      <w:sz w:val="24"/>
                    </w:rPr>
                  </w:pPr>
                  <w:r w:rsidRPr="003C14A8">
                    <w:rPr>
                      <w:color w:val="0000FF"/>
                      <w:sz w:val="24"/>
                    </w:rPr>
                    <w:t>Public Information</w:t>
                  </w:r>
                </w:p>
              </w:tc>
              <w:tc>
                <w:tcPr>
                  <w:tcW w:w="4248" w:type="pct"/>
                  <w:shd w:val="clear" w:color="auto" w:fill="auto"/>
                  <w:hideMark/>
                </w:tcPr>
                <w:p w14:paraId="4F41DD9B" w14:textId="77777777" w:rsidR="002E7912" w:rsidRPr="003C14A8" w:rsidRDefault="002E7912" w:rsidP="00F34839">
                  <w:pPr>
                    <w:rPr>
                      <w:color w:val="0000FF"/>
                      <w:sz w:val="24"/>
                    </w:rPr>
                  </w:pPr>
                  <w:r w:rsidRPr="003C14A8">
                    <w:rPr>
                      <w:color w:val="0000FF"/>
                      <w:sz w:val="24"/>
                    </w:rPr>
                    <w:t>Via leaflets</w:t>
                  </w:r>
                </w:p>
              </w:tc>
            </w:tr>
            <w:tr w:rsidR="002E7912" w:rsidRPr="003C14A8" w14:paraId="08AD388E" w14:textId="77777777" w:rsidTr="00831177">
              <w:trPr>
                <w:cantSplit/>
              </w:trPr>
              <w:tc>
                <w:tcPr>
                  <w:tcW w:w="752" w:type="pct"/>
                  <w:vMerge/>
                  <w:shd w:val="clear" w:color="auto" w:fill="auto"/>
                  <w:hideMark/>
                </w:tcPr>
                <w:p w14:paraId="134CA6B7" w14:textId="77777777" w:rsidR="002E7912" w:rsidRPr="003C14A8" w:rsidRDefault="002E7912" w:rsidP="00F34839">
                  <w:pPr>
                    <w:rPr>
                      <w:color w:val="0000FF"/>
                      <w:sz w:val="24"/>
                    </w:rPr>
                  </w:pPr>
                </w:p>
              </w:tc>
              <w:tc>
                <w:tcPr>
                  <w:tcW w:w="4248" w:type="pct"/>
                  <w:shd w:val="clear" w:color="auto" w:fill="auto"/>
                  <w:hideMark/>
                </w:tcPr>
                <w:p w14:paraId="7EA485C8" w14:textId="77777777" w:rsidR="002E7912" w:rsidRPr="003C14A8" w:rsidRDefault="002E7912" w:rsidP="00F34839">
                  <w:pPr>
                    <w:rPr>
                      <w:color w:val="0000FF"/>
                      <w:sz w:val="24"/>
                    </w:rPr>
                  </w:pPr>
                  <w:r w:rsidRPr="003C14A8">
                    <w:rPr>
                      <w:color w:val="0000FF"/>
                      <w:sz w:val="24"/>
                    </w:rPr>
                    <w:t>Via other mechanisms</w:t>
                  </w:r>
                </w:p>
              </w:tc>
            </w:tr>
            <w:tr w:rsidR="002E7912" w:rsidRPr="003C14A8" w14:paraId="19BB2E36" w14:textId="77777777" w:rsidTr="00831177">
              <w:trPr>
                <w:cantSplit/>
              </w:trPr>
              <w:tc>
                <w:tcPr>
                  <w:tcW w:w="752" w:type="pct"/>
                  <w:vMerge/>
                  <w:shd w:val="clear" w:color="auto" w:fill="auto"/>
                  <w:hideMark/>
                </w:tcPr>
                <w:p w14:paraId="785F4C77" w14:textId="77777777" w:rsidR="002E7912" w:rsidRPr="003C14A8" w:rsidRDefault="002E7912" w:rsidP="00F34839">
                  <w:pPr>
                    <w:rPr>
                      <w:color w:val="0000FF"/>
                      <w:sz w:val="24"/>
                    </w:rPr>
                  </w:pPr>
                </w:p>
              </w:tc>
              <w:tc>
                <w:tcPr>
                  <w:tcW w:w="4248" w:type="pct"/>
                  <w:shd w:val="clear" w:color="auto" w:fill="auto"/>
                  <w:hideMark/>
                </w:tcPr>
                <w:p w14:paraId="7B0569DD" w14:textId="77777777" w:rsidR="002E7912" w:rsidRPr="003C14A8" w:rsidRDefault="002E7912" w:rsidP="00F34839">
                  <w:pPr>
                    <w:rPr>
                      <w:color w:val="0000FF"/>
                      <w:sz w:val="24"/>
                    </w:rPr>
                  </w:pPr>
                  <w:r w:rsidRPr="003C14A8">
                    <w:rPr>
                      <w:color w:val="0000FF"/>
                      <w:sz w:val="24"/>
                    </w:rPr>
                    <w:t>Via radio</w:t>
                  </w:r>
                </w:p>
              </w:tc>
            </w:tr>
            <w:tr w:rsidR="002E7912" w:rsidRPr="003C14A8" w14:paraId="6533A558" w14:textId="77777777" w:rsidTr="00831177">
              <w:trPr>
                <w:cantSplit/>
              </w:trPr>
              <w:tc>
                <w:tcPr>
                  <w:tcW w:w="752" w:type="pct"/>
                  <w:vMerge/>
                  <w:shd w:val="clear" w:color="auto" w:fill="auto"/>
                  <w:hideMark/>
                </w:tcPr>
                <w:p w14:paraId="3CE888E3" w14:textId="77777777" w:rsidR="002E7912" w:rsidRPr="003C14A8" w:rsidRDefault="002E7912" w:rsidP="00F34839">
                  <w:pPr>
                    <w:rPr>
                      <w:color w:val="0000FF"/>
                      <w:sz w:val="24"/>
                    </w:rPr>
                  </w:pPr>
                </w:p>
              </w:tc>
              <w:tc>
                <w:tcPr>
                  <w:tcW w:w="4248" w:type="pct"/>
                  <w:shd w:val="clear" w:color="auto" w:fill="auto"/>
                  <w:hideMark/>
                </w:tcPr>
                <w:p w14:paraId="3FD839F1" w14:textId="77777777" w:rsidR="002E7912" w:rsidRPr="003C14A8" w:rsidRDefault="002E7912" w:rsidP="00F34839">
                  <w:pPr>
                    <w:rPr>
                      <w:color w:val="0000FF"/>
                      <w:sz w:val="24"/>
                    </w:rPr>
                  </w:pPr>
                  <w:r w:rsidRPr="003C14A8">
                    <w:rPr>
                      <w:color w:val="0000FF"/>
                      <w:sz w:val="24"/>
                    </w:rPr>
                    <w:t>Via television</w:t>
                  </w:r>
                </w:p>
              </w:tc>
            </w:tr>
            <w:tr w:rsidR="002E7912" w:rsidRPr="003C14A8" w14:paraId="3F44467E" w14:textId="77777777" w:rsidTr="00831177">
              <w:trPr>
                <w:cantSplit/>
              </w:trPr>
              <w:tc>
                <w:tcPr>
                  <w:tcW w:w="752" w:type="pct"/>
                  <w:vMerge/>
                  <w:shd w:val="clear" w:color="auto" w:fill="auto"/>
                  <w:hideMark/>
                </w:tcPr>
                <w:p w14:paraId="095B1629" w14:textId="77777777" w:rsidR="002E7912" w:rsidRPr="003C14A8" w:rsidRDefault="002E7912" w:rsidP="00F34839">
                  <w:pPr>
                    <w:rPr>
                      <w:color w:val="0000FF"/>
                      <w:sz w:val="24"/>
                    </w:rPr>
                  </w:pPr>
                </w:p>
              </w:tc>
              <w:tc>
                <w:tcPr>
                  <w:tcW w:w="4248" w:type="pct"/>
                  <w:shd w:val="clear" w:color="auto" w:fill="auto"/>
                  <w:hideMark/>
                </w:tcPr>
                <w:p w14:paraId="066DD9AC" w14:textId="77777777" w:rsidR="002E7912" w:rsidRPr="003C14A8" w:rsidRDefault="002E7912" w:rsidP="00F34839">
                  <w:pPr>
                    <w:rPr>
                      <w:color w:val="0000FF"/>
                      <w:sz w:val="24"/>
                    </w:rPr>
                  </w:pPr>
                  <w:r w:rsidRPr="003C14A8">
                    <w:rPr>
                      <w:color w:val="0000FF"/>
                      <w:sz w:val="24"/>
                    </w:rPr>
                    <w:t>Via the Internet</w:t>
                  </w:r>
                </w:p>
              </w:tc>
            </w:tr>
            <w:tr w:rsidR="002E7912" w:rsidRPr="003C14A8" w14:paraId="18458F7F" w14:textId="77777777" w:rsidTr="00831177">
              <w:trPr>
                <w:cantSplit/>
              </w:trPr>
              <w:tc>
                <w:tcPr>
                  <w:tcW w:w="752" w:type="pct"/>
                  <w:vMerge/>
                  <w:shd w:val="clear" w:color="auto" w:fill="auto"/>
                  <w:hideMark/>
                </w:tcPr>
                <w:p w14:paraId="395133A7" w14:textId="77777777" w:rsidR="002E7912" w:rsidRPr="003C14A8" w:rsidRDefault="002E7912" w:rsidP="00F34839">
                  <w:pPr>
                    <w:rPr>
                      <w:color w:val="0000FF"/>
                      <w:sz w:val="24"/>
                    </w:rPr>
                  </w:pPr>
                </w:p>
              </w:tc>
              <w:tc>
                <w:tcPr>
                  <w:tcW w:w="4248" w:type="pct"/>
                  <w:shd w:val="clear" w:color="auto" w:fill="auto"/>
                  <w:hideMark/>
                </w:tcPr>
                <w:p w14:paraId="7B376C60" w14:textId="77777777" w:rsidR="002E7912" w:rsidRPr="003C14A8" w:rsidRDefault="002E7912" w:rsidP="00F34839">
                  <w:pPr>
                    <w:rPr>
                      <w:color w:val="0000FF"/>
                      <w:sz w:val="24"/>
                    </w:rPr>
                  </w:pPr>
                  <w:r w:rsidRPr="003C14A8">
                    <w:rPr>
                      <w:color w:val="0000FF"/>
                      <w:sz w:val="24"/>
                    </w:rPr>
                    <w:t>Other</w:t>
                  </w:r>
                </w:p>
              </w:tc>
            </w:tr>
            <w:tr w:rsidR="002E7912" w:rsidRPr="003C14A8" w14:paraId="019236B6" w14:textId="77777777" w:rsidTr="00831177">
              <w:trPr>
                <w:cantSplit/>
              </w:trPr>
              <w:tc>
                <w:tcPr>
                  <w:tcW w:w="752" w:type="pct"/>
                  <w:vMerge w:val="restart"/>
                  <w:shd w:val="clear" w:color="auto" w:fill="auto"/>
                  <w:hideMark/>
                </w:tcPr>
                <w:p w14:paraId="3F9EAEEA" w14:textId="77777777" w:rsidR="002E7912" w:rsidRPr="003C14A8" w:rsidRDefault="002E7912" w:rsidP="00F34839">
                  <w:pPr>
                    <w:rPr>
                      <w:color w:val="0000FF"/>
                      <w:sz w:val="24"/>
                    </w:rPr>
                  </w:pPr>
                  <w:r w:rsidRPr="003C14A8">
                    <w:rPr>
                      <w:color w:val="0000FF"/>
                      <w:sz w:val="24"/>
                    </w:rPr>
                    <w:t>Traffic Management</w:t>
                  </w:r>
                </w:p>
              </w:tc>
              <w:tc>
                <w:tcPr>
                  <w:tcW w:w="4248" w:type="pct"/>
                  <w:shd w:val="clear" w:color="auto" w:fill="auto"/>
                  <w:hideMark/>
                </w:tcPr>
                <w:p w14:paraId="45A90E31" w14:textId="77777777" w:rsidR="002E7912" w:rsidRPr="003C14A8" w:rsidRDefault="002E7912" w:rsidP="00F34839">
                  <w:pPr>
                    <w:rPr>
                      <w:color w:val="0000FF"/>
                      <w:sz w:val="24"/>
                    </w:rPr>
                  </w:pPr>
                  <w:r w:rsidRPr="003C14A8">
                    <w:rPr>
                      <w:color w:val="0000FF"/>
                      <w:sz w:val="24"/>
                    </w:rPr>
                    <w:t>Anti-idling enforcement</w:t>
                  </w:r>
                </w:p>
              </w:tc>
            </w:tr>
            <w:tr w:rsidR="002E7912" w:rsidRPr="003C14A8" w14:paraId="78CDFF70" w14:textId="77777777" w:rsidTr="00831177">
              <w:trPr>
                <w:cantSplit/>
              </w:trPr>
              <w:tc>
                <w:tcPr>
                  <w:tcW w:w="752" w:type="pct"/>
                  <w:vMerge/>
                  <w:shd w:val="clear" w:color="auto" w:fill="auto"/>
                  <w:hideMark/>
                </w:tcPr>
                <w:p w14:paraId="61498D7A" w14:textId="77777777" w:rsidR="002E7912" w:rsidRPr="003C14A8" w:rsidRDefault="002E7912" w:rsidP="00F34839">
                  <w:pPr>
                    <w:rPr>
                      <w:color w:val="0000FF"/>
                      <w:sz w:val="24"/>
                    </w:rPr>
                  </w:pPr>
                </w:p>
              </w:tc>
              <w:tc>
                <w:tcPr>
                  <w:tcW w:w="4248" w:type="pct"/>
                  <w:shd w:val="clear" w:color="auto" w:fill="auto"/>
                  <w:hideMark/>
                </w:tcPr>
                <w:p w14:paraId="5DC56559" w14:textId="77777777" w:rsidR="002E7912" w:rsidRPr="003C14A8" w:rsidRDefault="002E7912" w:rsidP="00F34839">
                  <w:pPr>
                    <w:rPr>
                      <w:color w:val="0000FF"/>
                      <w:sz w:val="24"/>
                    </w:rPr>
                  </w:pPr>
                  <w:r w:rsidRPr="003C14A8">
                    <w:rPr>
                      <w:color w:val="0000FF"/>
                      <w:sz w:val="24"/>
                    </w:rPr>
                    <w:t>Emission based parking or permit charges</w:t>
                  </w:r>
                </w:p>
              </w:tc>
            </w:tr>
            <w:tr w:rsidR="002E7912" w:rsidRPr="003C14A8" w14:paraId="65D5531E" w14:textId="77777777" w:rsidTr="00831177">
              <w:trPr>
                <w:cantSplit/>
              </w:trPr>
              <w:tc>
                <w:tcPr>
                  <w:tcW w:w="752" w:type="pct"/>
                  <w:vMerge/>
                  <w:shd w:val="clear" w:color="auto" w:fill="auto"/>
                  <w:hideMark/>
                </w:tcPr>
                <w:p w14:paraId="11CD7269" w14:textId="77777777" w:rsidR="002E7912" w:rsidRPr="003C14A8" w:rsidRDefault="002E7912" w:rsidP="00F34839">
                  <w:pPr>
                    <w:rPr>
                      <w:color w:val="0000FF"/>
                      <w:sz w:val="24"/>
                    </w:rPr>
                  </w:pPr>
                </w:p>
              </w:tc>
              <w:tc>
                <w:tcPr>
                  <w:tcW w:w="4248" w:type="pct"/>
                  <w:shd w:val="clear" w:color="auto" w:fill="auto"/>
                  <w:hideMark/>
                </w:tcPr>
                <w:p w14:paraId="11AAF067" w14:textId="77777777" w:rsidR="002E7912" w:rsidRPr="003C14A8" w:rsidRDefault="002E7912" w:rsidP="00F34839">
                  <w:pPr>
                    <w:rPr>
                      <w:color w:val="0000FF"/>
                      <w:sz w:val="24"/>
                    </w:rPr>
                  </w:pPr>
                  <w:r w:rsidRPr="003C14A8">
                    <w:rPr>
                      <w:color w:val="0000FF"/>
                      <w:sz w:val="24"/>
                    </w:rPr>
                    <w:t>Reduction of speed limits, 20mph zones</w:t>
                  </w:r>
                </w:p>
              </w:tc>
            </w:tr>
            <w:tr w:rsidR="002E7912" w:rsidRPr="003C14A8" w14:paraId="14BEB2AF" w14:textId="77777777" w:rsidTr="00831177">
              <w:trPr>
                <w:cantSplit/>
              </w:trPr>
              <w:tc>
                <w:tcPr>
                  <w:tcW w:w="752" w:type="pct"/>
                  <w:vMerge/>
                  <w:shd w:val="clear" w:color="auto" w:fill="auto"/>
                  <w:hideMark/>
                </w:tcPr>
                <w:p w14:paraId="43E28C7A" w14:textId="77777777" w:rsidR="002E7912" w:rsidRPr="003C14A8" w:rsidRDefault="002E7912" w:rsidP="00F34839">
                  <w:pPr>
                    <w:rPr>
                      <w:color w:val="0000FF"/>
                      <w:sz w:val="24"/>
                    </w:rPr>
                  </w:pPr>
                </w:p>
              </w:tc>
              <w:tc>
                <w:tcPr>
                  <w:tcW w:w="4248" w:type="pct"/>
                  <w:shd w:val="clear" w:color="auto" w:fill="auto"/>
                  <w:hideMark/>
                </w:tcPr>
                <w:p w14:paraId="6533F158" w14:textId="77777777" w:rsidR="002E7912" w:rsidRPr="003C14A8" w:rsidRDefault="002E7912" w:rsidP="00F34839">
                  <w:pPr>
                    <w:rPr>
                      <w:color w:val="0000FF"/>
                      <w:sz w:val="24"/>
                    </w:rPr>
                  </w:pPr>
                  <w:r w:rsidRPr="003C14A8">
                    <w:rPr>
                      <w:color w:val="0000FF"/>
                      <w:sz w:val="24"/>
                    </w:rPr>
                    <w:t>Road User Charging (RUC)/ Congestion charging</w:t>
                  </w:r>
                </w:p>
              </w:tc>
            </w:tr>
            <w:tr w:rsidR="002E7912" w:rsidRPr="003C14A8" w14:paraId="6F397125" w14:textId="77777777" w:rsidTr="00831177">
              <w:trPr>
                <w:cantSplit/>
              </w:trPr>
              <w:tc>
                <w:tcPr>
                  <w:tcW w:w="752" w:type="pct"/>
                  <w:vMerge/>
                  <w:shd w:val="clear" w:color="auto" w:fill="auto"/>
                  <w:hideMark/>
                </w:tcPr>
                <w:p w14:paraId="72D9A4C2" w14:textId="77777777" w:rsidR="002E7912" w:rsidRPr="003C14A8" w:rsidRDefault="002E7912" w:rsidP="00F34839">
                  <w:pPr>
                    <w:rPr>
                      <w:color w:val="0000FF"/>
                      <w:sz w:val="24"/>
                    </w:rPr>
                  </w:pPr>
                </w:p>
              </w:tc>
              <w:tc>
                <w:tcPr>
                  <w:tcW w:w="4248" w:type="pct"/>
                  <w:shd w:val="clear" w:color="auto" w:fill="auto"/>
                  <w:hideMark/>
                </w:tcPr>
                <w:p w14:paraId="2292A7BB" w14:textId="77777777" w:rsidR="002E7912" w:rsidRPr="003C14A8" w:rsidRDefault="002E7912" w:rsidP="00F34839">
                  <w:pPr>
                    <w:rPr>
                      <w:color w:val="0000FF"/>
                      <w:sz w:val="24"/>
                    </w:rPr>
                  </w:pPr>
                  <w:r w:rsidRPr="003C14A8">
                    <w:rPr>
                      <w:color w:val="0000FF"/>
                      <w:sz w:val="24"/>
                    </w:rPr>
                    <w:t>Strategic highway improvements, Re-prioritising road space away from cars, including Access management, Selective vehicle priority, bus priority, high vehicle occupancy lane</w:t>
                  </w:r>
                </w:p>
              </w:tc>
            </w:tr>
            <w:tr w:rsidR="002E7912" w:rsidRPr="003C14A8" w14:paraId="37F67C1F" w14:textId="77777777" w:rsidTr="00831177">
              <w:trPr>
                <w:cantSplit/>
              </w:trPr>
              <w:tc>
                <w:tcPr>
                  <w:tcW w:w="752" w:type="pct"/>
                  <w:vMerge/>
                  <w:shd w:val="clear" w:color="auto" w:fill="auto"/>
                  <w:hideMark/>
                </w:tcPr>
                <w:p w14:paraId="09B68BD6" w14:textId="77777777" w:rsidR="002E7912" w:rsidRPr="003C14A8" w:rsidRDefault="002E7912" w:rsidP="00F34839">
                  <w:pPr>
                    <w:rPr>
                      <w:color w:val="0000FF"/>
                      <w:sz w:val="24"/>
                    </w:rPr>
                  </w:pPr>
                </w:p>
              </w:tc>
              <w:tc>
                <w:tcPr>
                  <w:tcW w:w="4248" w:type="pct"/>
                  <w:shd w:val="clear" w:color="auto" w:fill="auto"/>
                  <w:hideMark/>
                </w:tcPr>
                <w:p w14:paraId="3B1F39BB" w14:textId="77777777" w:rsidR="002E7912" w:rsidRPr="003C14A8" w:rsidRDefault="002E7912" w:rsidP="00F34839">
                  <w:pPr>
                    <w:rPr>
                      <w:color w:val="0000FF"/>
                      <w:sz w:val="24"/>
                    </w:rPr>
                  </w:pPr>
                  <w:r w:rsidRPr="003C14A8">
                    <w:rPr>
                      <w:color w:val="0000FF"/>
                      <w:sz w:val="24"/>
                    </w:rPr>
                    <w:t>Testing Vehicle Emissions</w:t>
                  </w:r>
                </w:p>
              </w:tc>
            </w:tr>
            <w:tr w:rsidR="002E7912" w:rsidRPr="003C14A8" w14:paraId="3C57C0C2" w14:textId="77777777" w:rsidTr="00831177">
              <w:trPr>
                <w:cantSplit/>
              </w:trPr>
              <w:tc>
                <w:tcPr>
                  <w:tcW w:w="752" w:type="pct"/>
                  <w:vMerge/>
                  <w:shd w:val="clear" w:color="auto" w:fill="auto"/>
                  <w:hideMark/>
                </w:tcPr>
                <w:p w14:paraId="06048C27" w14:textId="77777777" w:rsidR="002E7912" w:rsidRPr="003C14A8" w:rsidRDefault="002E7912" w:rsidP="00F34839">
                  <w:pPr>
                    <w:rPr>
                      <w:color w:val="0000FF"/>
                      <w:sz w:val="24"/>
                    </w:rPr>
                  </w:pPr>
                </w:p>
              </w:tc>
              <w:tc>
                <w:tcPr>
                  <w:tcW w:w="4248" w:type="pct"/>
                  <w:shd w:val="clear" w:color="auto" w:fill="auto"/>
                  <w:hideMark/>
                </w:tcPr>
                <w:p w14:paraId="7781744E" w14:textId="77777777" w:rsidR="002E7912" w:rsidRPr="003C14A8" w:rsidRDefault="002E7912" w:rsidP="00F34839">
                  <w:pPr>
                    <w:rPr>
                      <w:color w:val="0000FF"/>
                      <w:sz w:val="24"/>
                    </w:rPr>
                  </w:pPr>
                  <w:r w:rsidRPr="003C14A8">
                    <w:rPr>
                      <w:color w:val="0000FF"/>
                      <w:sz w:val="24"/>
                    </w:rPr>
                    <w:t>UTC, Congestion management, traffic reduction</w:t>
                  </w:r>
                </w:p>
              </w:tc>
            </w:tr>
            <w:tr w:rsidR="002E7912" w:rsidRPr="003C14A8" w14:paraId="4F41E6A8" w14:textId="77777777" w:rsidTr="00831177">
              <w:trPr>
                <w:cantSplit/>
              </w:trPr>
              <w:tc>
                <w:tcPr>
                  <w:tcW w:w="752" w:type="pct"/>
                  <w:vMerge/>
                  <w:shd w:val="clear" w:color="auto" w:fill="auto"/>
                  <w:hideMark/>
                </w:tcPr>
                <w:p w14:paraId="0D8AA606" w14:textId="77777777" w:rsidR="002E7912" w:rsidRPr="003C14A8" w:rsidRDefault="002E7912" w:rsidP="00F34839">
                  <w:pPr>
                    <w:rPr>
                      <w:color w:val="0000FF"/>
                      <w:sz w:val="24"/>
                    </w:rPr>
                  </w:pPr>
                </w:p>
              </w:tc>
              <w:tc>
                <w:tcPr>
                  <w:tcW w:w="4248" w:type="pct"/>
                  <w:shd w:val="clear" w:color="auto" w:fill="auto"/>
                  <w:hideMark/>
                </w:tcPr>
                <w:p w14:paraId="1B0FFBF7" w14:textId="77777777" w:rsidR="002E7912" w:rsidRPr="003C14A8" w:rsidRDefault="002E7912" w:rsidP="00F34839">
                  <w:pPr>
                    <w:rPr>
                      <w:color w:val="0000FF"/>
                      <w:sz w:val="24"/>
                    </w:rPr>
                  </w:pPr>
                  <w:r w:rsidRPr="003C14A8">
                    <w:rPr>
                      <w:color w:val="0000FF"/>
                      <w:sz w:val="24"/>
                    </w:rPr>
                    <w:t>Workplace Parking Levy, Parking Enforcement on highway</w:t>
                  </w:r>
                </w:p>
              </w:tc>
            </w:tr>
            <w:tr w:rsidR="002E7912" w:rsidRPr="003C14A8" w14:paraId="2BC903DA" w14:textId="77777777" w:rsidTr="00831177">
              <w:trPr>
                <w:cantSplit/>
              </w:trPr>
              <w:tc>
                <w:tcPr>
                  <w:tcW w:w="752" w:type="pct"/>
                  <w:vMerge/>
                  <w:shd w:val="clear" w:color="auto" w:fill="auto"/>
                  <w:hideMark/>
                </w:tcPr>
                <w:p w14:paraId="2E3A9027" w14:textId="77777777" w:rsidR="002E7912" w:rsidRPr="003C14A8" w:rsidRDefault="002E7912" w:rsidP="00F34839">
                  <w:pPr>
                    <w:rPr>
                      <w:color w:val="0000FF"/>
                      <w:sz w:val="24"/>
                    </w:rPr>
                  </w:pPr>
                </w:p>
              </w:tc>
              <w:tc>
                <w:tcPr>
                  <w:tcW w:w="4248" w:type="pct"/>
                  <w:shd w:val="clear" w:color="auto" w:fill="auto"/>
                  <w:hideMark/>
                </w:tcPr>
                <w:p w14:paraId="17B8E8D5" w14:textId="77777777" w:rsidR="002E7912" w:rsidRPr="003C14A8" w:rsidRDefault="002E7912" w:rsidP="00F34839">
                  <w:pPr>
                    <w:rPr>
                      <w:color w:val="0000FF"/>
                      <w:sz w:val="24"/>
                    </w:rPr>
                  </w:pPr>
                  <w:r w:rsidRPr="003C14A8">
                    <w:rPr>
                      <w:color w:val="0000FF"/>
                      <w:sz w:val="24"/>
                    </w:rPr>
                    <w:t>Other</w:t>
                  </w:r>
                </w:p>
              </w:tc>
            </w:tr>
            <w:tr w:rsidR="002E7912" w:rsidRPr="003C14A8" w14:paraId="2C53145A" w14:textId="77777777" w:rsidTr="00831177">
              <w:trPr>
                <w:cantSplit/>
              </w:trPr>
              <w:tc>
                <w:tcPr>
                  <w:tcW w:w="752" w:type="pct"/>
                  <w:vMerge w:val="restart"/>
                  <w:shd w:val="clear" w:color="auto" w:fill="auto"/>
                  <w:hideMark/>
                </w:tcPr>
                <w:p w14:paraId="59A59F2E" w14:textId="77777777" w:rsidR="002E7912" w:rsidRPr="003C14A8" w:rsidRDefault="002E7912" w:rsidP="00F34839">
                  <w:pPr>
                    <w:rPr>
                      <w:color w:val="0000FF"/>
                      <w:sz w:val="24"/>
                    </w:rPr>
                  </w:pPr>
                  <w:r w:rsidRPr="003C14A8">
                    <w:rPr>
                      <w:color w:val="0000FF"/>
                      <w:sz w:val="24"/>
                    </w:rPr>
                    <w:t>Transport Planning and Infrastructure</w:t>
                  </w:r>
                </w:p>
              </w:tc>
              <w:tc>
                <w:tcPr>
                  <w:tcW w:w="4248" w:type="pct"/>
                  <w:shd w:val="clear" w:color="auto" w:fill="auto"/>
                  <w:hideMark/>
                </w:tcPr>
                <w:p w14:paraId="41D89183" w14:textId="77777777" w:rsidR="002E7912" w:rsidRPr="003C14A8" w:rsidRDefault="002E7912" w:rsidP="00F34839">
                  <w:pPr>
                    <w:rPr>
                      <w:color w:val="0000FF"/>
                      <w:sz w:val="24"/>
                    </w:rPr>
                  </w:pPr>
                  <w:r w:rsidRPr="003C14A8">
                    <w:rPr>
                      <w:color w:val="0000FF"/>
                      <w:sz w:val="24"/>
                    </w:rPr>
                    <w:t>Bus route improvements</w:t>
                  </w:r>
                </w:p>
              </w:tc>
            </w:tr>
            <w:tr w:rsidR="002E7912" w:rsidRPr="003C14A8" w14:paraId="3228FF69" w14:textId="77777777" w:rsidTr="00831177">
              <w:trPr>
                <w:cantSplit/>
              </w:trPr>
              <w:tc>
                <w:tcPr>
                  <w:tcW w:w="752" w:type="pct"/>
                  <w:vMerge/>
                  <w:shd w:val="clear" w:color="auto" w:fill="auto"/>
                  <w:hideMark/>
                </w:tcPr>
                <w:p w14:paraId="0A40784C" w14:textId="77777777" w:rsidR="002E7912" w:rsidRPr="003C14A8" w:rsidRDefault="002E7912" w:rsidP="00F34839">
                  <w:pPr>
                    <w:rPr>
                      <w:color w:val="0000FF"/>
                      <w:sz w:val="24"/>
                    </w:rPr>
                  </w:pPr>
                </w:p>
              </w:tc>
              <w:tc>
                <w:tcPr>
                  <w:tcW w:w="4248" w:type="pct"/>
                  <w:shd w:val="clear" w:color="auto" w:fill="auto"/>
                  <w:hideMark/>
                </w:tcPr>
                <w:p w14:paraId="6653A68B" w14:textId="77777777" w:rsidR="002E7912" w:rsidRPr="003C14A8" w:rsidRDefault="002E7912" w:rsidP="00F34839">
                  <w:pPr>
                    <w:rPr>
                      <w:color w:val="0000FF"/>
                      <w:sz w:val="24"/>
                    </w:rPr>
                  </w:pPr>
                  <w:r w:rsidRPr="003C14A8">
                    <w:rPr>
                      <w:color w:val="0000FF"/>
                      <w:sz w:val="24"/>
                    </w:rPr>
                    <w:t>Cycle network</w:t>
                  </w:r>
                </w:p>
              </w:tc>
            </w:tr>
            <w:tr w:rsidR="002E7912" w:rsidRPr="003C14A8" w14:paraId="60383197" w14:textId="77777777" w:rsidTr="00831177">
              <w:trPr>
                <w:cantSplit/>
              </w:trPr>
              <w:tc>
                <w:tcPr>
                  <w:tcW w:w="752" w:type="pct"/>
                  <w:vMerge/>
                  <w:shd w:val="clear" w:color="auto" w:fill="auto"/>
                  <w:hideMark/>
                </w:tcPr>
                <w:p w14:paraId="69DB1B9C" w14:textId="77777777" w:rsidR="002E7912" w:rsidRPr="003C14A8" w:rsidRDefault="002E7912" w:rsidP="00F34839">
                  <w:pPr>
                    <w:rPr>
                      <w:color w:val="0000FF"/>
                      <w:sz w:val="24"/>
                    </w:rPr>
                  </w:pPr>
                </w:p>
              </w:tc>
              <w:tc>
                <w:tcPr>
                  <w:tcW w:w="4248" w:type="pct"/>
                  <w:shd w:val="clear" w:color="auto" w:fill="auto"/>
                  <w:hideMark/>
                </w:tcPr>
                <w:p w14:paraId="15BF1FEB" w14:textId="77777777" w:rsidR="002E7912" w:rsidRPr="003C14A8" w:rsidRDefault="002E7912" w:rsidP="00F34839">
                  <w:pPr>
                    <w:rPr>
                      <w:color w:val="0000FF"/>
                      <w:sz w:val="24"/>
                    </w:rPr>
                  </w:pPr>
                  <w:r w:rsidRPr="003C14A8">
                    <w:rPr>
                      <w:color w:val="0000FF"/>
                      <w:sz w:val="24"/>
                    </w:rPr>
                    <w:t>Public cycle hire scheme</w:t>
                  </w:r>
                </w:p>
              </w:tc>
            </w:tr>
            <w:tr w:rsidR="002E7912" w:rsidRPr="003C14A8" w14:paraId="35DA52FA" w14:textId="77777777" w:rsidTr="00831177">
              <w:trPr>
                <w:cantSplit/>
              </w:trPr>
              <w:tc>
                <w:tcPr>
                  <w:tcW w:w="752" w:type="pct"/>
                  <w:vMerge/>
                  <w:shd w:val="clear" w:color="auto" w:fill="auto"/>
                  <w:hideMark/>
                </w:tcPr>
                <w:p w14:paraId="66D36909" w14:textId="77777777" w:rsidR="002E7912" w:rsidRPr="003C14A8" w:rsidRDefault="002E7912" w:rsidP="00F34839">
                  <w:pPr>
                    <w:rPr>
                      <w:color w:val="0000FF"/>
                      <w:sz w:val="24"/>
                    </w:rPr>
                  </w:pPr>
                </w:p>
              </w:tc>
              <w:tc>
                <w:tcPr>
                  <w:tcW w:w="4248" w:type="pct"/>
                  <w:shd w:val="clear" w:color="auto" w:fill="auto"/>
                  <w:hideMark/>
                </w:tcPr>
                <w:p w14:paraId="57716FC9" w14:textId="77777777" w:rsidR="002E7912" w:rsidRPr="003C14A8" w:rsidRDefault="002E7912" w:rsidP="00F34839">
                  <w:pPr>
                    <w:rPr>
                      <w:color w:val="0000FF"/>
                      <w:sz w:val="24"/>
                    </w:rPr>
                  </w:pPr>
                  <w:r w:rsidRPr="003C14A8">
                    <w:rPr>
                      <w:color w:val="0000FF"/>
                      <w:sz w:val="24"/>
                    </w:rPr>
                    <w:t>Public transport improvements-interchanges stations and services</w:t>
                  </w:r>
                </w:p>
              </w:tc>
            </w:tr>
            <w:tr w:rsidR="002E7912" w:rsidRPr="003C14A8" w14:paraId="7E5A5A28" w14:textId="77777777" w:rsidTr="00831177">
              <w:trPr>
                <w:cantSplit/>
              </w:trPr>
              <w:tc>
                <w:tcPr>
                  <w:tcW w:w="752" w:type="pct"/>
                  <w:vMerge/>
                  <w:shd w:val="clear" w:color="auto" w:fill="auto"/>
                  <w:hideMark/>
                </w:tcPr>
                <w:p w14:paraId="13AE1C50" w14:textId="77777777" w:rsidR="002E7912" w:rsidRPr="003C14A8" w:rsidRDefault="002E7912" w:rsidP="00F34839">
                  <w:pPr>
                    <w:rPr>
                      <w:color w:val="0000FF"/>
                      <w:sz w:val="24"/>
                    </w:rPr>
                  </w:pPr>
                </w:p>
              </w:tc>
              <w:tc>
                <w:tcPr>
                  <w:tcW w:w="4248" w:type="pct"/>
                  <w:shd w:val="clear" w:color="auto" w:fill="auto"/>
                  <w:hideMark/>
                </w:tcPr>
                <w:p w14:paraId="1980D439" w14:textId="77777777" w:rsidR="002E7912" w:rsidRPr="003C14A8" w:rsidRDefault="002E7912" w:rsidP="00F34839">
                  <w:pPr>
                    <w:rPr>
                      <w:color w:val="0000FF"/>
                      <w:sz w:val="24"/>
                    </w:rPr>
                  </w:pPr>
                  <w:r w:rsidRPr="003C14A8">
                    <w:rPr>
                      <w:color w:val="0000FF"/>
                      <w:sz w:val="24"/>
                    </w:rPr>
                    <w:t>Other</w:t>
                  </w:r>
                </w:p>
              </w:tc>
            </w:tr>
            <w:tr w:rsidR="002E7912" w:rsidRPr="003C14A8" w14:paraId="31CC3F39" w14:textId="77777777" w:rsidTr="00831177">
              <w:trPr>
                <w:cantSplit/>
              </w:trPr>
              <w:tc>
                <w:tcPr>
                  <w:tcW w:w="752" w:type="pct"/>
                  <w:vMerge w:val="restart"/>
                  <w:shd w:val="clear" w:color="auto" w:fill="auto"/>
                  <w:hideMark/>
                </w:tcPr>
                <w:p w14:paraId="6B41AD5C" w14:textId="77777777" w:rsidR="002E7912" w:rsidRPr="003C14A8" w:rsidRDefault="002E7912" w:rsidP="00F34839">
                  <w:pPr>
                    <w:rPr>
                      <w:color w:val="0000FF"/>
                      <w:sz w:val="24"/>
                    </w:rPr>
                  </w:pPr>
                  <w:r w:rsidRPr="003C14A8">
                    <w:rPr>
                      <w:color w:val="0000FF"/>
                      <w:sz w:val="24"/>
                    </w:rPr>
                    <w:t>Vehicle Fleet Efficiency</w:t>
                  </w:r>
                </w:p>
              </w:tc>
              <w:tc>
                <w:tcPr>
                  <w:tcW w:w="4248" w:type="pct"/>
                  <w:shd w:val="clear" w:color="auto" w:fill="auto"/>
                  <w:hideMark/>
                </w:tcPr>
                <w:p w14:paraId="51A493F0" w14:textId="77777777" w:rsidR="002E7912" w:rsidRPr="003C14A8" w:rsidRDefault="002E7912" w:rsidP="00F34839">
                  <w:pPr>
                    <w:rPr>
                      <w:color w:val="0000FF"/>
                      <w:sz w:val="24"/>
                    </w:rPr>
                  </w:pPr>
                  <w:r w:rsidRPr="003C14A8">
                    <w:rPr>
                      <w:color w:val="0000FF"/>
                      <w:sz w:val="24"/>
                    </w:rPr>
                    <w:t>Driver training and ECO driving aids</w:t>
                  </w:r>
                </w:p>
              </w:tc>
            </w:tr>
            <w:tr w:rsidR="002E7912" w:rsidRPr="003C14A8" w14:paraId="1952DF35" w14:textId="77777777" w:rsidTr="00831177">
              <w:trPr>
                <w:cantSplit/>
              </w:trPr>
              <w:tc>
                <w:tcPr>
                  <w:tcW w:w="752" w:type="pct"/>
                  <w:vMerge/>
                  <w:shd w:val="clear" w:color="auto" w:fill="auto"/>
                  <w:hideMark/>
                </w:tcPr>
                <w:p w14:paraId="03A229CE" w14:textId="77777777" w:rsidR="002E7912" w:rsidRPr="003C14A8" w:rsidRDefault="002E7912" w:rsidP="00F34839">
                  <w:pPr>
                    <w:rPr>
                      <w:color w:val="0000FF"/>
                      <w:sz w:val="24"/>
                    </w:rPr>
                  </w:pPr>
                </w:p>
              </w:tc>
              <w:tc>
                <w:tcPr>
                  <w:tcW w:w="4248" w:type="pct"/>
                  <w:shd w:val="clear" w:color="auto" w:fill="auto"/>
                  <w:hideMark/>
                </w:tcPr>
                <w:p w14:paraId="7F2A6ADF" w14:textId="77777777" w:rsidR="002E7912" w:rsidRPr="003C14A8" w:rsidRDefault="002E7912" w:rsidP="00F34839">
                  <w:pPr>
                    <w:rPr>
                      <w:color w:val="0000FF"/>
                      <w:sz w:val="24"/>
                    </w:rPr>
                  </w:pPr>
                  <w:r w:rsidRPr="003C14A8">
                    <w:rPr>
                      <w:color w:val="0000FF"/>
                      <w:sz w:val="24"/>
                    </w:rPr>
                    <w:t>Fleet efficiency and recognition schemes</w:t>
                  </w:r>
                </w:p>
              </w:tc>
            </w:tr>
            <w:tr w:rsidR="002E7912" w:rsidRPr="003C14A8" w14:paraId="4DB53FC2" w14:textId="77777777" w:rsidTr="00831177">
              <w:trPr>
                <w:cantSplit/>
              </w:trPr>
              <w:tc>
                <w:tcPr>
                  <w:tcW w:w="752" w:type="pct"/>
                  <w:vMerge/>
                  <w:shd w:val="clear" w:color="auto" w:fill="auto"/>
                  <w:hideMark/>
                </w:tcPr>
                <w:p w14:paraId="1B49A0D7" w14:textId="77777777" w:rsidR="002E7912" w:rsidRPr="003C14A8" w:rsidRDefault="002E7912" w:rsidP="00F34839">
                  <w:pPr>
                    <w:rPr>
                      <w:color w:val="0000FF"/>
                      <w:sz w:val="24"/>
                    </w:rPr>
                  </w:pPr>
                </w:p>
              </w:tc>
              <w:tc>
                <w:tcPr>
                  <w:tcW w:w="4248" w:type="pct"/>
                  <w:shd w:val="clear" w:color="auto" w:fill="auto"/>
                  <w:hideMark/>
                </w:tcPr>
                <w:p w14:paraId="72AC0E80" w14:textId="77777777" w:rsidR="002E7912" w:rsidRPr="003C14A8" w:rsidRDefault="002E7912" w:rsidP="00F34839">
                  <w:pPr>
                    <w:rPr>
                      <w:color w:val="0000FF"/>
                      <w:sz w:val="24"/>
                    </w:rPr>
                  </w:pPr>
                  <w:r w:rsidRPr="003C14A8">
                    <w:rPr>
                      <w:color w:val="0000FF"/>
                      <w:sz w:val="24"/>
                    </w:rPr>
                    <w:t>Promoting Low Emission Public Transport</w:t>
                  </w:r>
                </w:p>
              </w:tc>
            </w:tr>
            <w:tr w:rsidR="002E7912" w:rsidRPr="003C14A8" w14:paraId="1D59EFA0" w14:textId="77777777" w:rsidTr="00831177">
              <w:trPr>
                <w:cantSplit/>
              </w:trPr>
              <w:tc>
                <w:tcPr>
                  <w:tcW w:w="752" w:type="pct"/>
                  <w:vMerge/>
                  <w:shd w:val="clear" w:color="auto" w:fill="auto"/>
                  <w:hideMark/>
                </w:tcPr>
                <w:p w14:paraId="3D5BC7AC" w14:textId="77777777" w:rsidR="002E7912" w:rsidRPr="003C14A8" w:rsidRDefault="002E7912" w:rsidP="00F34839">
                  <w:pPr>
                    <w:rPr>
                      <w:color w:val="0000FF"/>
                      <w:sz w:val="24"/>
                    </w:rPr>
                  </w:pPr>
                </w:p>
              </w:tc>
              <w:tc>
                <w:tcPr>
                  <w:tcW w:w="4248" w:type="pct"/>
                  <w:shd w:val="clear" w:color="auto" w:fill="auto"/>
                  <w:hideMark/>
                </w:tcPr>
                <w:p w14:paraId="0507F54B" w14:textId="77777777" w:rsidR="002E7912" w:rsidRPr="003C14A8" w:rsidRDefault="002E7912" w:rsidP="00F34839">
                  <w:pPr>
                    <w:rPr>
                      <w:color w:val="0000FF"/>
                      <w:sz w:val="24"/>
                    </w:rPr>
                  </w:pPr>
                  <w:r w:rsidRPr="003C14A8">
                    <w:rPr>
                      <w:color w:val="0000FF"/>
                      <w:sz w:val="24"/>
                    </w:rPr>
                    <w:t>Testing Vehicle Emissions</w:t>
                  </w:r>
                </w:p>
              </w:tc>
            </w:tr>
            <w:tr w:rsidR="002E7912" w:rsidRPr="003C14A8" w14:paraId="38E9B689" w14:textId="77777777" w:rsidTr="00831177">
              <w:trPr>
                <w:cantSplit/>
              </w:trPr>
              <w:tc>
                <w:tcPr>
                  <w:tcW w:w="752" w:type="pct"/>
                  <w:vMerge/>
                  <w:shd w:val="clear" w:color="auto" w:fill="auto"/>
                  <w:hideMark/>
                </w:tcPr>
                <w:p w14:paraId="1E4A9B81" w14:textId="77777777" w:rsidR="002E7912" w:rsidRPr="003C14A8" w:rsidRDefault="002E7912" w:rsidP="00F34839">
                  <w:pPr>
                    <w:rPr>
                      <w:color w:val="0000FF"/>
                      <w:sz w:val="24"/>
                    </w:rPr>
                  </w:pPr>
                </w:p>
              </w:tc>
              <w:tc>
                <w:tcPr>
                  <w:tcW w:w="4248" w:type="pct"/>
                  <w:shd w:val="clear" w:color="auto" w:fill="auto"/>
                  <w:hideMark/>
                </w:tcPr>
                <w:p w14:paraId="2F3C5731" w14:textId="77777777" w:rsidR="002E7912" w:rsidRPr="003C14A8" w:rsidRDefault="002E7912" w:rsidP="00F34839">
                  <w:pPr>
                    <w:rPr>
                      <w:color w:val="0000FF"/>
                      <w:sz w:val="24"/>
                    </w:rPr>
                  </w:pPr>
                  <w:r w:rsidRPr="003C14A8">
                    <w:rPr>
                      <w:color w:val="0000FF"/>
                      <w:sz w:val="24"/>
                    </w:rPr>
                    <w:t>Vehicle Retrofitting programmes</w:t>
                  </w:r>
                </w:p>
              </w:tc>
            </w:tr>
            <w:tr w:rsidR="002E7912" w:rsidRPr="003C14A8" w14:paraId="28D9EF24" w14:textId="77777777" w:rsidTr="00831177">
              <w:trPr>
                <w:cantSplit/>
              </w:trPr>
              <w:tc>
                <w:tcPr>
                  <w:tcW w:w="752" w:type="pct"/>
                  <w:vMerge/>
                  <w:shd w:val="clear" w:color="auto" w:fill="auto"/>
                  <w:hideMark/>
                </w:tcPr>
                <w:p w14:paraId="790C8766" w14:textId="77777777" w:rsidR="002E7912" w:rsidRPr="003C14A8" w:rsidRDefault="002E7912" w:rsidP="00F34839">
                  <w:pPr>
                    <w:rPr>
                      <w:color w:val="0000FF"/>
                      <w:sz w:val="24"/>
                    </w:rPr>
                  </w:pPr>
                </w:p>
              </w:tc>
              <w:tc>
                <w:tcPr>
                  <w:tcW w:w="4248" w:type="pct"/>
                  <w:shd w:val="clear" w:color="auto" w:fill="auto"/>
                  <w:hideMark/>
                </w:tcPr>
                <w:p w14:paraId="70B347E4" w14:textId="77777777" w:rsidR="002E7912" w:rsidRPr="003C14A8" w:rsidRDefault="002E7912" w:rsidP="00F34839">
                  <w:pPr>
                    <w:rPr>
                      <w:color w:val="0000FF"/>
                      <w:sz w:val="24"/>
                    </w:rPr>
                  </w:pPr>
                  <w:r w:rsidRPr="003C14A8">
                    <w:rPr>
                      <w:color w:val="0000FF"/>
                      <w:sz w:val="24"/>
                    </w:rPr>
                    <w:t>Other</w:t>
                  </w:r>
                </w:p>
              </w:tc>
            </w:tr>
          </w:tbl>
          <w:p w14:paraId="4BB7EE8D" w14:textId="77777777" w:rsidR="002E7912" w:rsidRPr="003C14A8" w:rsidRDefault="002E7912" w:rsidP="00F34839">
            <w:pPr>
              <w:rPr>
                <w:color w:val="0000FF"/>
                <w:sz w:val="24"/>
              </w:rPr>
            </w:pPr>
          </w:p>
          <w:p w14:paraId="6A477315" w14:textId="77777777" w:rsidR="002E7912" w:rsidRPr="003C14A8" w:rsidRDefault="002E7912" w:rsidP="00F34839">
            <w:pPr>
              <w:rPr>
                <w:color w:val="0000FF"/>
                <w:sz w:val="24"/>
              </w:rPr>
            </w:pPr>
            <w:r w:rsidRPr="003C14A8">
              <w:rPr>
                <w:color w:val="0000FF"/>
                <w:sz w:val="24"/>
              </w:rPr>
              <w:t>Delete this box when the document is finished</w:t>
            </w:r>
          </w:p>
          <w:p w14:paraId="5216E0FE" w14:textId="77777777" w:rsidR="002E7912" w:rsidRPr="003C14A8" w:rsidRDefault="002E7912" w:rsidP="00F34839">
            <w:pPr>
              <w:spacing w:after="160" w:line="259" w:lineRule="auto"/>
              <w:contextualSpacing/>
              <w:rPr>
                <w:color w:val="0000FF"/>
                <w:sz w:val="24"/>
              </w:rPr>
            </w:pPr>
          </w:p>
        </w:tc>
      </w:tr>
    </w:tbl>
    <w:p w14:paraId="03236664" w14:textId="77777777" w:rsidR="00EA0E7C" w:rsidRDefault="00EA0E7C" w:rsidP="00831177">
      <w:pPr>
        <w:pStyle w:val="Caption"/>
      </w:pPr>
      <w:bookmarkStart w:id="53" w:name="_MON_1550668485"/>
      <w:bookmarkStart w:id="54" w:name="_MON_1550668542"/>
      <w:bookmarkStart w:id="55" w:name="_MON_1550668555"/>
      <w:bookmarkStart w:id="56" w:name="_MON_1550663683"/>
      <w:bookmarkStart w:id="57" w:name="_MON_1550667600"/>
      <w:bookmarkStart w:id="58" w:name="_MON_1550668460"/>
      <w:bookmarkStart w:id="59" w:name="_MON_1550668468"/>
      <w:bookmarkEnd w:id="53"/>
      <w:bookmarkEnd w:id="54"/>
      <w:bookmarkEnd w:id="55"/>
      <w:bookmarkEnd w:id="56"/>
      <w:bookmarkEnd w:id="57"/>
      <w:bookmarkEnd w:id="58"/>
      <w:bookmarkEnd w:id="59"/>
    </w:p>
    <w:tbl>
      <w:tblPr>
        <w:tblW w:w="15594" w:type="dxa"/>
        <w:tblInd w:w="-459" w:type="dxa"/>
        <w:tblLayout w:type="fixed"/>
        <w:tblLook w:val="04A0" w:firstRow="1" w:lastRow="0" w:firstColumn="1" w:lastColumn="0" w:noHBand="0" w:noVBand="1"/>
      </w:tblPr>
      <w:tblGrid>
        <w:gridCol w:w="866"/>
        <w:gridCol w:w="977"/>
        <w:gridCol w:w="962"/>
        <w:gridCol w:w="1276"/>
        <w:gridCol w:w="1417"/>
        <w:gridCol w:w="992"/>
        <w:gridCol w:w="1418"/>
        <w:gridCol w:w="1276"/>
        <w:gridCol w:w="1376"/>
        <w:gridCol w:w="1773"/>
        <w:gridCol w:w="1377"/>
        <w:gridCol w:w="1884"/>
      </w:tblGrid>
      <w:tr w:rsidR="00EA0E7C" w:rsidRPr="00EA0E7C" w14:paraId="51B5A3D3" w14:textId="77777777" w:rsidTr="00A634DC">
        <w:trPr>
          <w:trHeight w:val="915"/>
        </w:trPr>
        <w:tc>
          <w:tcPr>
            <w:tcW w:w="866" w:type="dxa"/>
            <w:tcBorders>
              <w:top w:val="single" w:sz="8" w:space="0" w:color="auto"/>
              <w:left w:val="single" w:sz="8" w:space="0" w:color="auto"/>
              <w:bottom w:val="single" w:sz="8" w:space="0" w:color="auto"/>
              <w:right w:val="single" w:sz="8" w:space="0" w:color="auto"/>
            </w:tcBorders>
            <w:shd w:val="clear" w:color="000000" w:fill="00AF41"/>
            <w:vAlign w:val="center"/>
            <w:hideMark/>
          </w:tcPr>
          <w:p w14:paraId="001BC3BA"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Measure No.</w:t>
            </w:r>
          </w:p>
        </w:tc>
        <w:tc>
          <w:tcPr>
            <w:tcW w:w="977" w:type="dxa"/>
            <w:tcBorders>
              <w:top w:val="single" w:sz="8" w:space="0" w:color="auto"/>
              <w:left w:val="nil"/>
              <w:bottom w:val="single" w:sz="8" w:space="0" w:color="auto"/>
              <w:right w:val="single" w:sz="8" w:space="0" w:color="auto"/>
            </w:tcBorders>
            <w:shd w:val="clear" w:color="000000" w:fill="00AF41"/>
            <w:vAlign w:val="center"/>
            <w:hideMark/>
          </w:tcPr>
          <w:p w14:paraId="44306F4B"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Measure</w:t>
            </w:r>
          </w:p>
        </w:tc>
        <w:tc>
          <w:tcPr>
            <w:tcW w:w="962" w:type="dxa"/>
            <w:tcBorders>
              <w:top w:val="single" w:sz="8" w:space="0" w:color="auto"/>
              <w:left w:val="nil"/>
              <w:bottom w:val="single" w:sz="8" w:space="0" w:color="auto"/>
              <w:right w:val="single" w:sz="8" w:space="0" w:color="auto"/>
            </w:tcBorders>
            <w:shd w:val="clear" w:color="000000" w:fill="00AF41"/>
            <w:vAlign w:val="center"/>
            <w:hideMark/>
          </w:tcPr>
          <w:p w14:paraId="112A6DFB"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EU Category</w:t>
            </w:r>
          </w:p>
        </w:tc>
        <w:tc>
          <w:tcPr>
            <w:tcW w:w="1276" w:type="dxa"/>
            <w:tcBorders>
              <w:top w:val="single" w:sz="8" w:space="0" w:color="auto"/>
              <w:left w:val="nil"/>
              <w:bottom w:val="single" w:sz="8" w:space="0" w:color="auto"/>
              <w:right w:val="single" w:sz="8" w:space="0" w:color="auto"/>
            </w:tcBorders>
            <w:shd w:val="clear" w:color="000000" w:fill="00AF41"/>
            <w:vAlign w:val="center"/>
            <w:hideMark/>
          </w:tcPr>
          <w:p w14:paraId="23C9E252"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EU Classification</w:t>
            </w:r>
          </w:p>
        </w:tc>
        <w:tc>
          <w:tcPr>
            <w:tcW w:w="1417" w:type="dxa"/>
            <w:tcBorders>
              <w:top w:val="single" w:sz="8" w:space="0" w:color="auto"/>
              <w:left w:val="nil"/>
              <w:bottom w:val="single" w:sz="8" w:space="0" w:color="auto"/>
              <w:right w:val="single" w:sz="8" w:space="0" w:color="auto"/>
            </w:tcBorders>
            <w:shd w:val="clear" w:color="000000" w:fill="00AF41"/>
            <w:vAlign w:val="center"/>
            <w:hideMark/>
          </w:tcPr>
          <w:p w14:paraId="12FC16BE"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Organisations involved and Funding Source</w:t>
            </w:r>
          </w:p>
        </w:tc>
        <w:tc>
          <w:tcPr>
            <w:tcW w:w="992" w:type="dxa"/>
            <w:tcBorders>
              <w:top w:val="single" w:sz="8" w:space="0" w:color="auto"/>
              <w:left w:val="nil"/>
              <w:bottom w:val="single" w:sz="8" w:space="0" w:color="auto"/>
              <w:right w:val="single" w:sz="8" w:space="0" w:color="auto"/>
            </w:tcBorders>
            <w:shd w:val="clear" w:color="000000" w:fill="00AF41"/>
            <w:vAlign w:val="center"/>
            <w:hideMark/>
          </w:tcPr>
          <w:p w14:paraId="6C013E47"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Planning Phase</w:t>
            </w:r>
          </w:p>
        </w:tc>
        <w:tc>
          <w:tcPr>
            <w:tcW w:w="1418" w:type="dxa"/>
            <w:tcBorders>
              <w:top w:val="single" w:sz="8" w:space="0" w:color="auto"/>
              <w:left w:val="nil"/>
              <w:bottom w:val="single" w:sz="8" w:space="0" w:color="auto"/>
              <w:right w:val="single" w:sz="8" w:space="0" w:color="auto"/>
            </w:tcBorders>
            <w:shd w:val="clear" w:color="000000" w:fill="00AF41"/>
            <w:vAlign w:val="center"/>
            <w:hideMark/>
          </w:tcPr>
          <w:p w14:paraId="06BF2009"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Implementation Phase</w:t>
            </w:r>
          </w:p>
        </w:tc>
        <w:tc>
          <w:tcPr>
            <w:tcW w:w="1276" w:type="dxa"/>
            <w:tcBorders>
              <w:top w:val="single" w:sz="8" w:space="0" w:color="auto"/>
              <w:left w:val="nil"/>
              <w:bottom w:val="single" w:sz="8" w:space="0" w:color="auto"/>
              <w:right w:val="single" w:sz="8" w:space="0" w:color="auto"/>
            </w:tcBorders>
            <w:shd w:val="clear" w:color="000000" w:fill="00AF41"/>
            <w:vAlign w:val="center"/>
            <w:hideMark/>
          </w:tcPr>
          <w:p w14:paraId="6D3C9EA8"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Key Performance Indicator</w:t>
            </w:r>
          </w:p>
        </w:tc>
        <w:tc>
          <w:tcPr>
            <w:tcW w:w="1376" w:type="dxa"/>
            <w:tcBorders>
              <w:top w:val="single" w:sz="8" w:space="0" w:color="auto"/>
              <w:left w:val="nil"/>
              <w:bottom w:val="single" w:sz="8" w:space="0" w:color="auto"/>
              <w:right w:val="single" w:sz="8" w:space="0" w:color="auto"/>
            </w:tcBorders>
            <w:shd w:val="clear" w:color="000000" w:fill="00AF41"/>
            <w:vAlign w:val="center"/>
            <w:hideMark/>
          </w:tcPr>
          <w:p w14:paraId="499F855F"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Reduction in Pollutant / Emission from Measure</w:t>
            </w:r>
          </w:p>
        </w:tc>
        <w:tc>
          <w:tcPr>
            <w:tcW w:w="1773" w:type="dxa"/>
            <w:tcBorders>
              <w:top w:val="single" w:sz="8" w:space="0" w:color="auto"/>
              <w:left w:val="nil"/>
              <w:bottom w:val="single" w:sz="8" w:space="0" w:color="auto"/>
              <w:right w:val="single" w:sz="8" w:space="0" w:color="auto"/>
            </w:tcBorders>
            <w:shd w:val="clear" w:color="000000" w:fill="00AF41"/>
            <w:vAlign w:val="center"/>
            <w:hideMark/>
          </w:tcPr>
          <w:p w14:paraId="07CC6E8C"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Progress to Date</w:t>
            </w:r>
          </w:p>
        </w:tc>
        <w:tc>
          <w:tcPr>
            <w:tcW w:w="1377" w:type="dxa"/>
            <w:tcBorders>
              <w:top w:val="single" w:sz="8" w:space="0" w:color="auto"/>
              <w:left w:val="nil"/>
              <w:bottom w:val="single" w:sz="8" w:space="0" w:color="auto"/>
              <w:right w:val="single" w:sz="8" w:space="0" w:color="auto"/>
            </w:tcBorders>
            <w:shd w:val="clear" w:color="000000" w:fill="00AF41"/>
            <w:vAlign w:val="center"/>
            <w:hideMark/>
          </w:tcPr>
          <w:p w14:paraId="48B9ACF4"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Estimated / Actual Completion Date</w:t>
            </w:r>
          </w:p>
        </w:tc>
        <w:tc>
          <w:tcPr>
            <w:tcW w:w="1884" w:type="dxa"/>
            <w:tcBorders>
              <w:top w:val="single" w:sz="8" w:space="0" w:color="auto"/>
              <w:left w:val="nil"/>
              <w:bottom w:val="single" w:sz="8" w:space="0" w:color="auto"/>
              <w:right w:val="single" w:sz="8" w:space="0" w:color="auto"/>
            </w:tcBorders>
            <w:shd w:val="clear" w:color="000000" w:fill="00AF41"/>
            <w:vAlign w:val="center"/>
            <w:hideMark/>
          </w:tcPr>
          <w:p w14:paraId="162CDA0B" w14:textId="77777777" w:rsidR="00EA0E7C" w:rsidRPr="00EA0E7C" w:rsidRDefault="00EA0E7C" w:rsidP="00EA0E7C">
            <w:pPr>
              <w:jc w:val="center"/>
              <w:rPr>
                <w:rFonts w:cs="Arial"/>
                <w:b/>
                <w:bCs/>
                <w:color w:val="FFFFFF"/>
                <w:sz w:val="16"/>
                <w:szCs w:val="16"/>
                <w:lang w:eastAsia="en-GB"/>
              </w:rPr>
            </w:pPr>
            <w:r w:rsidRPr="00EA0E7C">
              <w:rPr>
                <w:rFonts w:cs="Arial"/>
                <w:b/>
                <w:bCs/>
                <w:color w:val="FFFFFF"/>
                <w:sz w:val="16"/>
                <w:szCs w:val="16"/>
                <w:lang w:eastAsia="en-GB"/>
              </w:rPr>
              <w:t>Comments / Barriers to implementation </w:t>
            </w:r>
          </w:p>
        </w:tc>
      </w:tr>
      <w:tr w:rsidR="00EA0E7C" w:rsidRPr="00EA0E7C" w14:paraId="6EA6D92D" w14:textId="77777777" w:rsidTr="00A634DC">
        <w:trPr>
          <w:trHeight w:val="465"/>
        </w:trPr>
        <w:tc>
          <w:tcPr>
            <w:tcW w:w="866" w:type="dxa"/>
            <w:tcBorders>
              <w:top w:val="nil"/>
              <w:left w:val="single" w:sz="8" w:space="0" w:color="auto"/>
              <w:bottom w:val="single" w:sz="8" w:space="0" w:color="auto"/>
              <w:right w:val="single" w:sz="8" w:space="0" w:color="auto"/>
            </w:tcBorders>
            <w:shd w:val="clear" w:color="000000" w:fill="CBE9D3"/>
            <w:vAlign w:val="center"/>
            <w:hideMark/>
          </w:tcPr>
          <w:p w14:paraId="405AA899"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1</w:t>
            </w:r>
          </w:p>
        </w:tc>
        <w:tc>
          <w:tcPr>
            <w:tcW w:w="977" w:type="dxa"/>
            <w:tcBorders>
              <w:top w:val="nil"/>
              <w:left w:val="nil"/>
              <w:bottom w:val="single" w:sz="8" w:space="0" w:color="auto"/>
              <w:right w:val="single" w:sz="8" w:space="0" w:color="auto"/>
            </w:tcBorders>
            <w:shd w:val="clear" w:color="auto" w:fill="auto"/>
            <w:vAlign w:val="center"/>
            <w:hideMark/>
          </w:tcPr>
          <w:p w14:paraId="7102D257"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Title</w:t>
            </w:r>
          </w:p>
        </w:tc>
        <w:tc>
          <w:tcPr>
            <w:tcW w:w="962" w:type="dxa"/>
            <w:tcBorders>
              <w:top w:val="nil"/>
              <w:left w:val="nil"/>
              <w:bottom w:val="single" w:sz="8" w:space="0" w:color="auto"/>
              <w:right w:val="single" w:sz="8" w:space="0" w:color="auto"/>
            </w:tcBorders>
            <w:shd w:val="clear" w:color="auto" w:fill="auto"/>
            <w:vAlign w:val="center"/>
            <w:hideMark/>
          </w:tcPr>
          <w:p w14:paraId="144C4EDE"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categories</w:t>
            </w:r>
          </w:p>
        </w:tc>
        <w:tc>
          <w:tcPr>
            <w:tcW w:w="1276" w:type="dxa"/>
            <w:tcBorders>
              <w:top w:val="nil"/>
              <w:left w:val="nil"/>
              <w:bottom w:val="single" w:sz="8" w:space="0" w:color="auto"/>
              <w:right w:val="single" w:sz="8" w:space="0" w:color="auto"/>
            </w:tcBorders>
            <w:shd w:val="clear" w:color="auto" w:fill="auto"/>
            <w:vAlign w:val="center"/>
            <w:hideMark/>
          </w:tcPr>
          <w:p w14:paraId="4E7A467B"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classifications</w:t>
            </w:r>
          </w:p>
        </w:tc>
        <w:tc>
          <w:tcPr>
            <w:tcW w:w="1417" w:type="dxa"/>
            <w:tcBorders>
              <w:top w:val="nil"/>
              <w:left w:val="nil"/>
              <w:bottom w:val="single" w:sz="8" w:space="0" w:color="auto"/>
              <w:right w:val="single" w:sz="8" w:space="0" w:color="auto"/>
            </w:tcBorders>
            <w:shd w:val="clear" w:color="auto" w:fill="auto"/>
            <w:vAlign w:val="center"/>
            <w:hideMark/>
          </w:tcPr>
          <w:p w14:paraId="43EEC07D" w14:textId="77777777" w:rsidR="00EA0E7C" w:rsidRPr="00EA0E7C" w:rsidRDefault="00411EAB" w:rsidP="00ED22FB">
            <w:pPr>
              <w:jc w:val="center"/>
              <w:rPr>
                <w:rFonts w:cs="Arial"/>
                <w:color w:val="FF0000"/>
                <w:sz w:val="16"/>
                <w:szCs w:val="16"/>
                <w:lang w:eastAsia="en-GB"/>
              </w:rPr>
            </w:pPr>
            <w:r>
              <w:rPr>
                <w:rFonts w:cs="Arial"/>
                <w:color w:val="FF0000"/>
                <w:sz w:val="16"/>
                <w:szCs w:val="16"/>
                <w:lang w:eastAsia="en-GB"/>
              </w:rPr>
              <w:t>Local Authority</w:t>
            </w:r>
            <w:r w:rsidR="00EA0E7C" w:rsidRPr="00EA0E7C">
              <w:rPr>
                <w:rFonts w:cs="Arial"/>
                <w:color w:val="FF0000"/>
                <w:sz w:val="16"/>
                <w:szCs w:val="16"/>
                <w:lang w:eastAsia="en-GB"/>
              </w:rPr>
              <w:t>, Funding: Defra A</w:t>
            </w:r>
            <w:r w:rsidR="00F66F5B">
              <w:rPr>
                <w:rFonts w:cs="Arial"/>
                <w:color w:val="FF0000"/>
                <w:sz w:val="16"/>
                <w:szCs w:val="16"/>
                <w:lang w:eastAsia="en-GB"/>
              </w:rPr>
              <w:t xml:space="preserve">ir </w:t>
            </w:r>
            <w:r w:rsidR="00EA0E7C" w:rsidRPr="00EA0E7C">
              <w:rPr>
                <w:rFonts w:cs="Arial"/>
                <w:color w:val="FF0000"/>
                <w:sz w:val="16"/>
                <w:szCs w:val="16"/>
                <w:lang w:eastAsia="en-GB"/>
              </w:rPr>
              <w:t>Q</w:t>
            </w:r>
            <w:r w:rsidR="00F66F5B">
              <w:rPr>
                <w:rFonts w:cs="Arial"/>
                <w:color w:val="FF0000"/>
                <w:sz w:val="16"/>
                <w:szCs w:val="16"/>
                <w:lang w:eastAsia="en-GB"/>
              </w:rPr>
              <w:t>uality</w:t>
            </w:r>
            <w:r w:rsidR="00EA0E7C" w:rsidRPr="00EA0E7C">
              <w:rPr>
                <w:rFonts w:cs="Arial"/>
                <w:color w:val="FF0000"/>
                <w:sz w:val="16"/>
                <w:szCs w:val="16"/>
                <w:lang w:eastAsia="en-GB"/>
              </w:rPr>
              <w:t xml:space="preserve"> </w:t>
            </w:r>
            <w:r w:rsidR="00F66F5B">
              <w:rPr>
                <w:rFonts w:cs="Arial"/>
                <w:color w:val="FF0000"/>
                <w:sz w:val="16"/>
                <w:szCs w:val="16"/>
                <w:lang w:eastAsia="en-GB"/>
              </w:rPr>
              <w:t>G</w:t>
            </w:r>
            <w:r w:rsidR="00F66F5B" w:rsidRPr="00EA0E7C">
              <w:rPr>
                <w:rFonts w:cs="Arial"/>
                <w:color w:val="FF0000"/>
                <w:sz w:val="16"/>
                <w:szCs w:val="16"/>
                <w:lang w:eastAsia="en-GB"/>
              </w:rPr>
              <w:t>rant</w:t>
            </w:r>
          </w:p>
        </w:tc>
        <w:tc>
          <w:tcPr>
            <w:tcW w:w="992" w:type="dxa"/>
            <w:tcBorders>
              <w:top w:val="nil"/>
              <w:left w:val="nil"/>
              <w:bottom w:val="single" w:sz="8" w:space="0" w:color="auto"/>
              <w:right w:val="single" w:sz="8" w:space="0" w:color="auto"/>
            </w:tcBorders>
            <w:shd w:val="clear" w:color="auto" w:fill="auto"/>
            <w:vAlign w:val="center"/>
            <w:hideMark/>
          </w:tcPr>
          <w:p w14:paraId="395B5327"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nil"/>
              <w:left w:val="nil"/>
              <w:bottom w:val="single" w:sz="8" w:space="0" w:color="auto"/>
              <w:right w:val="single" w:sz="8" w:space="0" w:color="auto"/>
            </w:tcBorders>
            <w:shd w:val="clear" w:color="auto" w:fill="auto"/>
            <w:vAlign w:val="center"/>
            <w:hideMark/>
          </w:tcPr>
          <w:p w14:paraId="7F91CD8A"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nil"/>
              <w:left w:val="nil"/>
              <w:bottom w:val="single" w:sz="8" w:space="0" w:color="auto"/>
              <w:right w:val="single" w:sz="8" w:space="0" w:color="auto"/>
            </w:tcBorders>
            <w:shd w:val="clear" w:color="auto" w:fill="auto"/>
            <w:vAlign w:val="center"/>
            <w:hideMark/>
          </w:tcPr>
          <w:p w14:paraId="17872730"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 of x</w:t>
            </w:r>
            <w:proofErr w:type="gramStart"/>
            <w:r w:rsidRPr="00EA0E7C">
              <w:rPr>
                <w:rFonts w:cs="Arial"/>
                <w:color w:val="FF0000"/>
                <w:sz w:val="16"/>
                <w:szCs w:val="16"/>
                <w:lang w:eastAsia="en-GB"/>
              </w:rPr>
              <w:t>..</w:t>
            </w:r>
            <w:proofErr w:type="gramEnd"/>
          </w:p>
        </w:tc>
        <w:tc>
          <w:tcPr>
            <w:tcW w:w="1376" w:type="dxa"/>
            <w:tcBorders>
              <w:top w:val="nil"/>
              <w:left w:val="nil"/>
              <w:bottom w:val="single" w:sz="8" w:space="0" w:color="auto"/>
              <w:right w:val="single" w:sz="8" w:space="0" w:color="auto"/>
            </w:tcBorders>
            <w:shd w:val="clear" w:color="auto" w:fill="auto"/>
            <w:vAlign w:val="center"/>
            <w:hideMark/>
          </w:tcPr>
          <w:p w14:paraId="36F72040"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2%</w:t>
            </w:r>
          </w:p>
        </w:tc>
        <w:tc>
          <w:tcPr>
            <w:tcW w:w="1773" w:type="dxa"/>
            <w:tcBorders>
              <w:top w:val="nil"/>
              <w:left w:val="nil"/>
              <w:bottom w:val="single" w:sz="8" w:space="0" w:color="auto"/>
              <w:right w:val="single" w:sz="8" w:space="0" w:color="auto"/>
            </w:tcBorders>
            <w:shd w:val="clear" w:color="auto" w:fill="auto"/>
            <w:vAlign w:val="center"/>
            <w:hideMark/>
          </w:tcPr>
          <w:p w14:paraId="419CF97D"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Funding secured, planning phase</w:t>
            </w:r>
          </w:p>
        </w:tc>
        <w:tc>
          <w:tcPr>
            <w:tcW w:w="1377" w:type="dxa"/>
            <w:tcBorders>
              <w:top w:val="nil"/>
              <w:left w:val="nil"/>
              <w:bottom w:val="single" w:sz="8" w:space="0" w:color="auto"/>
              <w:right w:val="single" w:sz="8" w:space="0" w:color="auto"/>
            </w:tcBorders>
            <w:shd w:val="clear" w:color="auto" w:fill="auto"/>
            <w:vAlign w:val="center"/>
            <w:hideMark/>
          </w:tcPr>
          <w:p w14:paraId="3E1BF9C4"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884" w:type="dxa"/>
            <w:tcBorders>
              <w:top w:val="nil"/>
              <w:left w:val="nil"/>
              <w:bottom w:val="single" w:sz="8" w:space="0" w:color="auto"/>
              <w:right w:val="single" w:sz="8" w:space="0" w:color="auto"/>
            </w:tcBorders>
            <w:shd w:val="clear" w:color="auto" w:fill="auto"/>
            <w:vAlign w:val="center"/>
            <w:hideMark/>
          </w:tcPr>
          <w:p w14:paraId="5249A75F"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Lengthy Timescale</w:t>
            </w:r>
          </w:p>
        </w:tc>
      </w:tr>
      <w:tr w:rsidR="00EA0E7C" w:rsidRPr="00EA0E7C" w14:paraId="37FB7FAC" w14:textId="77777777" w:rsidTr="00C24DBB">
        <w:trPr>
          <w:trHeight w:val="690"/>
        </w:trPr>
        <w:tc>
          <w:tcPr>
            <w:tcW w:w="866" w:type="dxa"/>
            <w:tcBorders>
              <w:top w:val="nil"/>
              <w:left w:val="single" w:sz="8" w:space="0" w:color="auto"/>
              <w:bottom w:val="single" w:sz="8" w:space="0" w:color="auto"/>
              <w:right w:val="single" w:sz="8" w:space="0" w:color="auto"/>
            </w:tcBorders>
            <w:shd w:val="clear" w:color="000000" w:fill="CBE9D3"/>
            <w:vAlign w:val="center"/>
            <w:hideMark/>
          </w:tcPr>
          <w:p w14:paraId="11E6823F"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2</w:t>
            </w:r>
          </w:p>
        </w:tc>
        <w:tc>
          <w:tcPr>
            <w:tcW w:w="977" w:type="dxa"/>
            <w:tcBorders>
              <w:top w:val="nil"/>
              <w:left w:val="nil"/>
              <w:bottom w:val="single" w:sz="8" w:space="0" w:color="auto"/>
              <w:right w:val="single" w:sz="8" w:space="0" w:color="auto"/>
            </w:tcBorders>
            <w:shd w:val="clear" w:color="auto" w:fill="auto"/>
            <w:vAlign w:val="center"/>
            <w:hideMark/>
          </w:tcPr>
          <w:p w14:paraId="531F57C5"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Title</w:t>
            </w:r>
          </w:p>
        </w:tc>
        <w:tc>
          <w:tcPr>
            <w:tcW w:w="962" w:type="dxa"/>
            <w:tcBorders>
              <w:top w:val="nil"/>
              <w:left w:val="nil"/>
              <w:bottom w:val="single" w:sz="8" w:space="0" w:color="auto"/>
              <w:right w:val="single" w:sz="8" w:space="0" w:color="auto"/>
            </w:tcBorders>
            <w:shd w:val="clear" w:color="auto" w:fill="auto"/>
            <w:vAlign w:val="center"/>
            <w:hideMark/>
          </w:tcPr>
          <w:p w14:paraId="7476F2D6"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categories</w:t>
            </w:r>
          </w:p>
        </w:tc>
        <w:tc>
          <w:tcPr>
            <w:tcW w:w="1276" w:type="dxa"/>
            <w:tcBorders>
              <w:top w:val="nil"/>
              <w:left w:val="nil"/>
              <w:bottom w:val="single" w:sz="8" w:space="0" w:color="auto"/>
              <w:right w:val="single" w:sz="8" w:space="0" w:color="auto"/>
            </w:tcBorders>
            <w:shd w:val="clear" w:color="auto" w:fill="auto"/>
            <w:vAlign w:val="center"/>
            <w:hideMark/>
          </w:tcPr>
          <w:p w14:paraId="124EE685"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classifications</w:t>
            </w:r>
          </w:p>
        </w:tc>
        <w:tc>
          <w:tcPr>
            <w:tcW w:w="1417" w:type="dxa"/>
            <w:tcBorders>
              <w:top w:val="nil"/>
              <w:left w:val="nil"/>
              <w:bottom w:val="single" w:sz="8" w:space="0" w:color="auto"/>
              <w:right w:val="single" w:sz="8" w:space="0" w:color="auto"/>
            </w:tcBorders>
            <w:shd w:val="clear" w:color="auto" w:fill="auto"/>
            <w:vAlign w:val="center"/>
            <w:hideMark/>
          </w:tcPr>
          <w:p w14:paraId="77EE29A5" w14:textId="77777777" w:rsidR="00EA0E7C" w:rsidRPr="00EA0E7C" w:rsidRDefault="00EA0E7C" w:rsidP="00411EAB">
            <w:pPr>
              <w:jc w:val="center"/>
              <w:rPr>
                <w:rFonts w:cs="Arial"/>
                <w:color w:val="FF0000"/>
                <w:sz w:val="16"/>
                <w:szCs w:val="16"/>
                <w:lang w:eastAsia="en-GB"/>
              </w:rPr>
            </w:pPr>
            <w:r w:rsidRPr="00EA0E7C">
              <w:rPr>
                <w:rFonts w:cs="Arial"/>
                <w:color w:val="FF0000"/>
                <w:sz w:val="16"/>
                <w:szCs w:val="16"/>
                <w:lang w:eastAsia="en-GB"/>
              </w:rPr>
              <w:t xml:space="preserve">Lead + Funded: </w:t>
            </w:r>
            <w:r w:rsidR="00411EAB">
              <w:rPr>
                <w:rFonts w:cs="Arial"/>
                <w:color w:val="FF0000"/>
                <w:sz w:val="16"/>
                <w:szCs w:val="16"/>
                <w:lang w:eastAsia="en-GB"/>
              </w:rPr>
              <w:t>Local Authority</w:t>
            </w:r>
            <w:r w:rsidR="00411EAB" w:rsidRPr="00EA0E7C">
              <w:rPr>
                <w:rFonts w:cs="Arial"/>
                <w:color w:val="FF0000"/>
                <w:sz w:val="16"/>
                <w:szCs w:val="16"/>
                <w:lang w:eastAsia="en-GB"/>
              </w:rPr>
              <w:t xml:space="preserve"> </w:t>
            </w:r>
            <w:r w:rsidRPr="00EA0E7C">
              <w:rPr>
                <w:rFonts w:cs="Arial"/>
                <w:color w:val="FF0000"/>
                <w:sz w:val="16"/>
                <w:szCs w:val="16"/>
                <w:lang w:eastAsia="en-GB"/>
              </w:rPr>
              <w:t>Environmental Health</w:t>
            </w:r>
          </w:p>
        </w:tc>
        <w:tc>
          <w:tcPr>
            <w:tcW w:w="992" w:type="dxa"/>
            <w:tcBorders>
              <w:top w:val="nil"/>
              <w:left w:val="nil"/>
              <w:bottom w:val="single" w:sz="8" w:space="0" w:color="auto"/>
              <w:right w:val="single" w:sz="8" w:space="0" w:color="auto"/>
            </w:tcBorders>
            <w:shd w:val="clear" w:color="auto" w:fill="auto"/>
            <w:vAlign w:val="center"/>
            <w:hideMark/>
          </w:tcPr>
          <w:p w14:paraId="06C09B07"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nil"/>
              <w:left w:val="nil"/>
              <w:bottom w:val="single" w:sz="8" w:space="0" w:color="auto"/>
              <w:right w:val="single" w:sz="8" w:space="0" w:color="auto"/>
            </w:tcBorders>
            <w:shd w:val="clear" w:color="auto" w:fill="auto"/>
            <w:vAlign w:val="center"/>
            <w:hideMark/>
          </w:tcPr>
          <w:p w14:paraId="2608073A"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nil"/>
              <w:left w:val="nil"/>
              <w:bottom w:val="single" w:sz="8" w:space="0" w:color="auto"/>
              <w:right w:val="single" w:sz="8" w:space="0" w:color="auto"/>
            </w:tcBorders>
            <w:shd w:val="clear" w:color="auto" w:fill="auto"/>
            <w:vAlign w:val="center"/>
            <w:hideMark/>
          </w:tcPr>
          <w:p w14:paraId="1D0A11F1"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 xml:space="preserve"># </w:t>
            </w:r>
            <w:proofErr w:type="gramStart"/>
            <w:r w:rsidRPr="00EA0E7C">
              <w:rPr>
                <w:rFonts w:cs="Arial"/>
                <w:color w:val="FF0000"/>
                <w:sz w:val="16"/>
                <w:szCs w:val="16"/>
                <w:lang w:eastAsia="en-GB"/>
              </w:rPr>
              <w:t>of</w:t>
            </w:r>
            <w:proofErr w:type="gramEnd"/>
            <w:r w:rsidRPr="00EA0E7C">
              <w:rPr>
                <w:rFonts w:cs="Arial"/>
                <w:color w:val="FF0000"/>
                <w:sz w:val="16"/>
                <w:szCs w:val="16"/>
                <w:lang w:eastAsia="en-GB"/>
              </w:rPr>
              <w:t xml:space="preserve"> y..</w:t>
            </w:r>
          </w:p>
        </w:tc>
        <w:tc>
          <w:tcPr>
            <w:tcW w:w="1376" w:type="dxa"/>
            <w:tcBorders>
              <w:top w:val="nil"/>
              <w:left w:val="nil"/>
              <w:bottom w:val="single" w:sz="8" w:space="0" w:color="auto"/>
              <w:right w:val="single" w:sz="8" w:space="0" w:color="auto"/>
            </w:tcBorders>
            <w:shd w:val="clear" w:color="auto" w:fill="auto"/>
            <w:vAlign w:val="center"/>
            <w:hideMark/>
          </w:tcPr>
          <w:p w14:paraId="265F042C"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0.2 µg/m</w:t>
            </w:r>
            <w:r w:rsidRPr="00EA0E7C">
              <w:rPr>
                <w:rFonts w:cs="Arial"/>
                <w:color w:val="FF0000"/>
                <w:sz w:val="16"/>
                <w:szCs w:val="16"/>
                <w:vertAlign w:val="superscript"/>
                <w:lang w:eastAsia="en-GB"/>
              </w:rPr>
              <w:t>3</w:t>
            </w:r>
          </w:p>
        </w:tc>
        <w:tc>
          <w:tcPr>
            <w:tcW w:w="1773" w:type="dxa"/>
            <w:tcBorders>
              <w:top w:val="nil"/>
              <w:left w:val="nil"/>
              <w:bottom w:val="single" w:sz="8" w:space="0" w:color="auto"/>
              <w:right w:val="single" w:sz="8" w:space="0" w:color="auto"/>
            </w:tcBorders>
            <w:shd w:val="clear" w:color="auto" w:fill="auto"/>
            <w:vAlign w:val="center"/>
            <w:hideMark/>
          </w:tcPr>
          <w:p w14:paraId="262FD99D"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Implementation on-going</w:t>
            </w:r>
          </w:p>
        </w:tc>
        <w:tc>
          <w:tcPr>
            <w:tcW w:w="1377" w:type="dxa"/>
            <w:tcBorders>
              <w:top w:val="nil"/>
              <w:left w:val="nil"/>
              <w:bottom w:val="single" w:sz="8" w:space="0" w:color="auto"/>
              <w:right w:val="single" w:sz="8" w:space="0" w:color="auto"/>
            </w:tcBorders>
            <w:shd w:val="clear" w:color="auto" w:fill="auto"/>
            <w:vAlign w:val="center"/>
            <w:hideMark/>
          </w:tcPr>
          <w:p w14:paraId="14BC1668"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884" w:type="dxa"/>
            <w:tcBorders>
              <w:top w:val="nil"/>
              <w:left w:val="nil"/>
              <w:bottom w:val="single" w:sz="8" w:space="0" w:color="auto"/>
              <w:right w:val="single" w:sz="8" w:space="0" w:color="auto"/>
            </w:tcBorders>
            <w:shd w:val="clear" w:color="auto" w:fill="auto"/>
            <w:vAlign w:val="center"/>
            <w:hideMark/>
          </w:tcPr>
          <w:p w14:paraId="0EB45A5E"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Funding</w:t>
            </w:r>
          </w:p>
        </w:tc>
      </w:tr>
      <w:tr w:rsidR="00EA0E7C" w:rsidRPr="00EA0E7C" w14:paraId="489B377E" w14:textId="77777777" w:rsidTr="00C24DBB">
        <w:trPr>
          <w:trHeight w:val="915"/>
        </w:trPr>
        <w:tc>
          <w:tcPr>
            <w:tcW w:w="866" w:type="dxa"/>
            <w:tcBorders>
              <w:top w:val="single" w:sz="8" w:space="0" w:color="auto"/>
              <w:left w:val="single" w:sz="8" w:space="0" w:color="auto"/>
              <w:bottom w:val="single" w:sz="4" w:space="0" w:color="auto"/>
              <w:right w:val="single" w:sz="8" w:space="0" w:color="auto"/>
            </w:tcBorders>
            <w:shd w:val="clear" w:color="000000" w:fill="CBE9D3"/>
            <w:vAlign w:val="center"/>
            <w:hideMark/>
          </w:tcPr>
          <w:p w14:paraId="465DB3D0"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3</w:t>
            </w:r>
          </w:p>
        </w:tc>
        <w:tc>
          <w:tcPr>
            <w:tcW w:w="977" w:type="dxa"/>
            <w:tcBorders>
              <w:top w:val="single" w:sz="8" w:space="0" w:color="auto"/>
              <w:left w:val="nil"/>
              <w:bottom w:val="single" w:sz="4" w:space="0" w:color="auto"/>
              <w:right w:val="single" w:sz="8" w:space="0" w:color="auto"/>
            </w:tcBorders>
            <w:shd w:val="clear" w:color="auto" w:fill="auto"/>
            <w:vAlign w:val="center"/>
            <w:hideMark/>
          </w:tcPr>
          <w:p w14:paraId="13C81399"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Title</w:t>
            </w:r>
          </w:p>
        </w:tc>
        <w:tc>
          <w:tcPr>
            <w:tcW w:w="962" w:type="dxa"/>
            <w:tcBorders>
              <w:top w:val="single" w:sz="8" w:space="0" w:color="auto"/>
              <w:left w:val="nil"/>
              <w:bottom w:val="single" w:sz="4" w:space="0" w:color="auto"/>
              <w:right w:val="single" w:sz="8" w:space="0" w:color="auto"/>
            </w:tcBorders>
            <w:shd w:val="clear" w:color="auto" w:fill="auto"/>
            <w:vAlign w:val="center"/>
            <w:hideMark/>
          </w:tcPr>
          <w:p w14:paraId="7DA490AC"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categories</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2D4F0A40"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Select from the available classifications</w:t>
            </w:r>
          </w:p>
        </w:tc>
        <w:tc>
          <w:tcPr>
            <w:tcW w:w="1417" w:type="dxa"/>
            <w:tcBorders>
              <w:top w:val="single" w:sz="8" w:space="0" w:color="auto"/>
              <w:left w:val="nil"/>
              <w:bottom w:val="single" w:sz="4" w:space="0" w:color="auto"/>
              <w:right w:val="single" w:sz="8" w:space="0" w:color="auto"/>
            </w:tcBorders>
            <w:shd w:val="clear" w:color="auto" w:fill="auto"/>
            <w:vAlign w:val="center"/>
            <w:hideMark/>
          </w:tcPr>
          <w:p w14:paraId="4C490527" w14:textId="77777777" w:rsidR="00EA0E7C" w:rsidRPr="00EA0E7C" w:rsidRDefault="00411EAB" w:rsidP="00EA0E7C">
            <w:pPr>
              <w:jc w:val="center"/>
              <w:rPr>
                <w:rFonts w:cs="Arial"/>
                <w:color w:val="FF0000"/>
                <w:sz w:val="16"/>
                <w:szCs w:val="16"/>
                <w:lang w:eastAsia="en-GB"/>
              </w:rPr>
            </w:pPr>
            <w:r>
              <w:rPr>
                <w:rFonts w:cs="Arial"/>
                <w:color w:val="FF0000"/>
                <w:sz w:val="16"/>
                <w:szCs w:val="16"/>
                <w:lang w:eastAsia="en-GB"/>
              </w:rPr>
              <w:t>Local Authority</w:t>
            </w:r>
            <w:r w:rsidR="00EA0E7C" w:rsidRPr="00EA0E7C">
              <w:rPr>
                <w:rFonts w:cs="Arial"/>
                <w:color w:val="FF0000"/>
                <w:sz w:val="16"/>
                <w:szCs w:val="16"/>
                <w:lang w:eastAsia="en-GB"/>
              </w:rPr>
              <w:t xml:space="preserve"> Environmental Health, </w:t>
            </w:r>
            <w:r>
              <w:rPr>
                <w:rFonts w:cs="Arial"/>
                <w:color w:val="FF0000"/>
                <w:sz w:val="16"/>
                <w:szCs w:val="16"/>
                <w:lang w:eastAsia="en-GB"/>
              </w:rPr>
              <w:t>Local Authority</w:t>
            </w:r>
            <w:r w:rsidR="00EA0E7C" w:rsidRPr="00EA0E7C">
              <w:rPr>
                <w:rFonts w:cs="Arial"/>
                <w:color w:val="FF0000"/>
                <w:sz w:val="16"/>
                <w:szCs w:val="16"/>
                <w:lang w:eastAsia="en-GB"/>
              </w:rPr>
              <w:t xml:space="preserve"> Transport Dept. </w:t>
            </w:r>
          </w:p>
        </w:tc>
        <w:tc>
          <w:tcPr>
            <w:tcW w:w="992" w:type="dxa"/>
            <w:tcBorders>
              <w:top w:val="single" w:sz="8" w:space="0" w:color="auto"/>
              <w:left w:val="nil"/>
              <w:bottom w:val="single" w:sz="4" w:space="0" w:color="auto"/>
              <w:right w:val="single" w:sz="8" w:space="0" w:color="auto"/>
            </w:tcBorders>
            <w:shd w:val="clear" w:color="auto" w:fill="auto"/>
            <w:vAlign w:val="center"/>
            <w:hideMark/>
          </w:tcPr>
          <w:p w14:paraId="28578315"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418" w:type="dxa"/>
            <w:tcBorders>
              <w:top w:val="single" w:sz="8" w:space="0" w:color="auto"/>
              <w:left w:val="nil"/>
              <w:bottom w:val="single" w:sz="4" w:space="0" w:color="auto"/>
              <w:right w:val="single" w:sz="8" w:space="0" w:color="auto"/>
            </w:tcBorders>
            <w:shd w:val="clear" w:color="auto" w:fill="auto"/>
            <w:vAlign w:val="center"/>
            <w:hideMark/>
          </w:tcPr>
          <w:p w14:paraId="404C9545"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276" w:type="dxa"/>
            <w:tcBorders>
              <w:top w:val="single" w:sz="8" w:space="0" w:color="auto"/>
              <w:left w:val="nil"/>
              <w:bottom w:val="single" w:sz="4" w:space="0" w:color="auto"/>
              <w:right w:val="single" w:sz="8" w:space="0" w:color="auto"/>
            </w:tcBorders>
            <w:shd w:val="clear" w:color="auto" w:fill="auto"/>
            <w:vAlign w:val="center"/>
            <w:hideMark/>
          </w:tcPr>
          <w:p w14:paraId="55074D55"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Measured Concentration at z…</w:t>
            </w:r>
          </w:p>
        </w:tc>
        <w:tc>
          <w:tcPr>
            <w:tcW w:w="1376" w:type="dxa"/>
            <w:tcBorders>
              <w:top w:val="single" w:sz="8" w:space="0" w:color="auto"/>
              <w:left w:val="nil"/>
              <w:bottom w:val="single" w:sz="4" w:space="0" w:color="auto"/>
              <w:right w:val="single" w:sz="8" w:space="0" w:color="auto"/>
            </w:tcBorders>
            <w:shd w:val="clear" w:color="auto" w:fill="auto"/>
            <w:vAlign w:val="center"/>
            <w:hideMark/>
          </w:tcPr>
          <w:p w14:paraId="142EAAD8"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Reduced vehicle emissions</w:t>
            </w:r>
          </w:p>
        </w:tc>
        <w:tc>
          <w:tcPr>
            <w:tcW w:w="1773" w:type="dxa"/>
            <w:tcBorders>
              <w:top w:val="single" w:sz="8" w:space="0" w:color="auto"/>
              <w:left w:val="nil"/>
              <w:bottom w:val="single" w:sz="4" w:space="0" w:color="auto"/>
              <w:right w:val="single" w:sz="8" w:space="0" w:color="auto"/>
            </w:tcBorders>
            <w:shd w:val="clear" w:color="auto" w:fill="auto"/>
            <w:vAlign w:val="center"/>
            <w:hideMark/>
          </w:tcPr>
          <w:p w14:paraId="5D5CE8B3"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Implementation on-going</w:t>
            </w:r>
          </w:p>
        </w:tc>
        <w:tc>
          <w:tcPr>
            <w:tcW w:w="1377" w:type="dxa"/>
            <w:tcBorders>
              <w:top w:val="single" w:sz="8" w:space="0" w:color="auto"/>
              <w:left w:val="nil"/>
              <w:bottom w:val="single" w:sz="4" w:space="0" w:color="auto"/>
              <w:right w:val="single" w:sz="8" w:space="0" w:color="auto"/>
            </w:tcBorders>
            <w:shd w:val="clear" w:color="auto" w:fill="auto"/>
            <w:vAlign w:val="center"/>
            <w:hideMark/>
          </w:tcPr>
          <w:p w14:paraId="5057F8C3"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Date</w:t>
            </w:r>
          </w:p>
        </w:tc>
        <w:tc>
          <w:tcPr>
            <w:tcW w:w="1884" w:type="dxa"/>
            <w:tcBorders>
              <w:top w:val="single" w:sz="8" w:space="0" w:color="auto"/>
              <w:left w:val="nil"/>
              <w:bottom w:val="single" w:sz="4" w:space="0" w:color="auto"/>
              <w:right w:val="single" w:sz="8" w:space="0" w:color="auto"/>
            </w:tcBorders>
            <w:shd w:val="clear" w:color="auto" w:fill="auto"/>
            <w:vAlign w:val="center"/>
            <w:hideMark/>
          </w:tcPr>
          <w:p w14:paraId="59EF3398" w14:textId="77777777" w:rsidR="00EA0E7C" w:rsidRPr="00EA0E7C" w:rsidRDefault="00EA0E7C" w:rsidP="00EA0E7C">
            <w:pPr>
              <w:jc w:val="center"/>
              <w:rPr>
                <w:rFonts w:cs="Arial"/>
                <w:color w:val="FF0000"/>
                <w:sz w:val="16"/>
                <w:szCs w:val="16"/>
                <w:lang w:eastAsia="en-GB"/>
              </w:rPr>
            </w:pPr>
            <w:r w:rsidRPr="00EA0E7C">
              <w:rPr>
                <w:rFonts w:cs="Arial"/>
                <w:color w:val="FF0000"/>
                <w:sz w:val="16"/>
                <w:szCs w:val="16"/>
                <w:lang w:eastAsia="en-GB"/>
              </w:rPr>
              <w:t>First phase successful, second phase on-going</w:t>
            </w:r>
          </w:p>
        </w:tc>
      </w:tr>
    </w:tbl>
    <w:p w14:paraId="05ACBE7C" w14:textId="77777777" w:rsidR="001669F8" w:rsidRPr="00ED22FB" w:rsidRDefault="001669F8" w:rsidP="00205E30">
      <w:pPr>
        <w:spacing w:before="120" w:after="120"/>
        <w:ind w:left="-567" w:firstLine="567"/>
        <w:rPr>
          <w:b/>
          <w:color w:val="FF0000"/>
        </w:rPr>
      </w:pPr>
      <w:r w:rsidRPr="00ED22FB">
        <w:rPr>
          <w:b/>
          <w:color w:val="FF0000"/>
        </w:rPr>
        <w:t>CLICK HERE THEN PASTE COMPLETED DATA ROWS FROM EXCEL TEMPLATE</w:t>
      </w:r>
    </w:p>
    <w:p w14:paraId="4F144921" w14:textId="77777777" w:rsidR="00F20F26" w:rsidRDefault="00F20F26" w:rsidP="00831177">
      <w:pPr>
        <w:pStyle w:val="Caption"/>
      </w:pPr>
    </w:p>
    <w:p w14:paraId="584645A9" w14:textId="77777777" w:rsidR="002E7912" w:rsidRPr="002E7912" w:rsidRDefault="002E7912" w:rsidP="00831177"/>
    <w:p w14:paraId="1AEB59F6" w14:textId="77777777" w:rsidR="004151C4" w:rsidRPr="008603A5" w:rsidRDefault="004151C4" w:rsidP="004151C4">
      <w:pPr>
        <w:sectPr w:rsidR="004151C4" w:rsidRPr="008603A5" w:rsidSect="004151C4">
          <w:footerReference w:type="default" r:id="rId22"/>
          <w:pgSz w:w="16838" w:h="11906" w:orient="landscape" w:code="9"/>
          <w:pgMar w:top="1418" w:right="1474" w:bottom="1418" w:left="1134" w:header="964" w:footer="454" w:gutter="0"/>
          <w:cols w:space="708"/>
          <w:docGrid w:linePitch="360"/>
        </w:sectPr>
      </w:pPr>
    </w:p>
    <w:p w14:paraId="51E6E59E" w14:textId="77777777" w:rsidR="00334D65" w:rsidRPr="00F20F26" w:rsidRDefault="004235C2" w:rsidP="00F20F26">
      <w:pPr>
        <w:pStyle w:val="Heading2"/>
      </w:pPr>
      <w:bookmarkStart w:id="60" w:name="_Toc445216654"/>
      <w:bookmarkStart w:id="61" w:name="_Toc532807250"/>
      <w:r w:rsidRPr="00F20F26">
        <w:lastRenderedPageBreak/>
        <w:t>PM</w:t>
      </w:r>
      <w:r w:rsidRPr="00F20F26">
        <w:rPr>
          <w:vertAlign w:val="subscript"/>
        </w:rPr>
        <w:t>2.5</w:t>
      </w:r>
      <w:r w:rsidRPr="00F20F26">
        <w:t xml:space="preserve"> – Local Authority </w:t>
      </w:r>
      <w:r w:rsidR="007B7508" w:rsidRPr="00F20F26">
        <w:t>A</w:t>
      </w:r>
      <w:r w:rsidRPr="00F20F26">
        <w:t xml:space="preserve">pproach to </w:t>
      </w:r>
      <w:r w:rsidR="007B7508" w:rsidRPr="00F20F26">
        <w:t>R</w:t>
      </w:r>
      <w:r w:rsidRPr="00F20F26">
        <w:t xml:space="preserve">educing </w:t>
      </w:r>
      <w:r w:rsidR="007B7508" w:rsidRPr="00F20F26">
        <w:t>E</w:t>
      </w:r>
      <w:r w:rsidRPr="00F20F26">
        <w:t>missions and</w:t>
      </w:r>
      <w:r w:rsidR="00B740AC">
        <w:t>/</w:t>
      </w:r>
      <w:r w:rsidRPr="00F20F26">
        <w:t xml:space="preserve">or </w:t>
      </w:r>
      <w:r w:rsidR="007B7508" w:rsidRPr="00F20F26">
        <w:t>Concentrations</w:t>
      </w:r>
      <w:bookmarkEnd w:id="60"/>
      <w:bookmarkEnd w:id="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9F2763" w:rsidRPr="008603A5" w14:paraId="195D9346" w14:textId="77777777" w:rsidTr="00E41195">
        <w:tc>
          <w:tcPr>
            <w:tcW w:w="9286" w:type="dxa"/>
            <w:tcBorders>
              <w:top w:val="single" w:sz="12" w:space="0" w:color="0070C0"/>
              <w:left w:val="single" w:sz="12" w:space="0" w:color="0070C0"/>
              <w:bottom w:val="single" w:sz="12" w:space="0" w:color="0070C0"/>
              <w:right w:val="single" w:sz="12" w:space="0" w:color="0070C0"/>
            </w:tcBorders>
            <w:shd w:val="clear" w:color="auto" w:fill="DAEEF3"/>
          </w:tcPr>
          <w:p w14:paraId="2203C188" w14:textId="77777777" w:rsidR="009F2763" w:rsidRPr="008603A5" w:rsidRDefault="009F2763" w:rsidP="00E41195">
            <w:pPr>
              <w:rPr>
                <w:color w:val="0000FF"/>
                <w:sz w:val="24"/>
              </w:rPr>
            </w:pPr>
          </w:p>
          <w:p w14:paraId="05243DCD" w14:textId="77777777" w:rsidR="009F2763" w:rsidRPr="009F2763" w:rsidRDefault="009F2763" w:rsidP="00E41195">
            <w:pPr>
              <w:rPr>
                <w:b/>
                <w:color w:val="0000FF"/>
                <w:sz w:val="24"/>
              </w:rPr>
            </w:pPr>
            <w:r w:rsidRPr="009F2763">
              <w:rPr>
                <w:b/>
                <w:color w:val="0000FF"/>
                <w:sz w:val="24"/>
              </w:rPr>
              <w:t>INSTRUCTIONS</w:t>
            </w:r>
          </w:p>
          <w:p w14:paraId="5A638836" w14:textId="77777777" w:rsidR="009F2763" w:rsidRPr="008603A5" w:rsidRDefault="009F2763" w:rsidP="00E41195">
            <w:pPr>
              <w:rPr>
                <w:color w:val="0000FF"/>
                <w:sz w:val="24"/>
              </w:rPr>
            </w:pPr>
          </w:p>
          <w:p w14:paraId="376D55EF" w14:textId="77777777" w:rsidR="009F2763" w:rsidRPr="009F2763" w:rsidRDefault="009F2763" w:rsidP="009F2763">
            <w:pPr>
              <w:rPr>
                <w:color w:val="0000FF"/>
                <w:sz w:val="24"/>
              </w:rPr>
            </w:pPr>
            <w:r w:rsidRPr="009F2763">
              <w:rPr>
                <w:color w:val="0000FF"/>
                <w:sz w:val="24"/>
              </w:rPr>
              <w:t>Briefly set out how you have chosen to interpret the requirement to work towards reducing PM</w:t>
            </w:r>
            <w:r w:rsidRPr="009F2763">
              <w:rPr>
                <w:color w:val="0000FF"/>
                <w:sz w:val="24"/>
                <w:vertAlign w:val="subscript"/>
              </w:rPr>
              <w:t>2.5</w:t>
            </w:r>
            <w:r w:rsidRPr="009F2763">
              <w:rPr>
                <w:color w:val="0000FF"/>
                <w:sz w:val="24"/>
              </w:rPr>
              <w:t xml:space="preserve"> in your local area as set out in LAQM </w:t>
            </w:r>
            <w:r w:rsidR="003D0F56">
              <w:rPr>
                <w:color w:val="0000FF"/>
                <w:sz w:val="24"/>
              </w:rPr>
              <w:t>Policy G</w:t>
            </w:r>
            <w:r w:rsidRPr="009F2763">
              <w:rPr>
                <w:color w:val="0000FF"/>
                <w:sz w:val="24"/>
              </w:rPr>
              <w:t xml:space="preserve">uidance and why. </w:t>
            </w:r>
            <w:r w:rsidR="0058132C">
              <w:rPr>
                <w:color w:val="0000FF"/>
                <w:sz w:val="24"/>
              </w:rPr>
              <w:t xml:space="preserve">This can include information regarding any smoke control areas in </w:t>
            </w:r>
            <w:r w:rsidR="00AE7F92">
              <w:rPr>
                <w:color w:val="0000FF"/>
                <w:sz w:val="24"/>
              </w:rPr>
              <w:t>your local area</w:t>
            </w:r>
            <w:r w:rsidR="0058132C">
              <w:rPr>
                <w:color w:val="0000FF"/>
                <w:sz w:val="24"/>
              </w:rPr>
              <w:t>, and measures being implemented within these.</w:t>
            </w:r>
          </w:p>
          <w:p w14:paraId="78869540" w14:textId="77777777" w:rsidR="009F2763" w:rsidRPr="009F2763" w:rsidRDefault="009F2763" w:rsidP="009F2763">
            <w:pPr>
              <w:rPr>
                <w:color w:val="0000FF"/>
                <w:sz w:val="24"/>
              </w:rPr>
            </w:pPr>
          </w:p>
          <w:p w14:paraId="5E18B9E0" w14:textId="77777777" w:rsidR="009F2763" w:rsidRDefault="009F2763" w:rsidP="009F2763">
            <w:pPr>
              <w:rPr>
                <w:color w:val="0000FF"/>
                <w:sz w:val="24"/>
              </w:rPr>
            </w:pPr>
            <w:r w:rsidRPr="009F2763">
              <w:rPr>
                <w:color w:val="0000FF"/>
                <w:sz w:val="24"/>
              </w:rPr>
              <w:t>Please then set down any measures that you are taking or planning and whether they have links to the Public Health Outcome</w:t>
            </w:r>
            <w:r w:rsidR="00173500">
              <w:rPr>
                <w:color w:val="0000FF"/>
                <w:sz w:val="24"/>
              </w:rPr>
              <w:t>s</w:t>
            </w:r>
            <w:r w:rsidRPr="009F2763">
              <w:rPr>
                <w:color w:val="0000FF"/>
                <w:sz w:val="24"/>
              </w:rPr>
              <w:t xml:space="preserve"> Framework. </w:t>
            </w:r>
          </w:p>
          <w:p w14:paraId="759FA981" w14:textId="77777777" w:rsidR="009630E0" w:rsidRDefault="009630E0" w:rsidP="009F2763">
            <w:pPr>
              <w:rPr>
                <w:color w:val="0000FF"/>
                <w:sz w:val="24"/>
              </w:rPr>
            </w:pPr>
          </w:p>
          <w:p w14:paraId="09369F9F" w14:textId="3F5F4283" w:rsidR="009630E0" w:rsidRDefault="009630E0" w:rsidP="009F2763">
            <w:pPr>
              <w:rPr>
                <w:color w:val="0000FF"/>
                <w:sz w:val="24"/>
              </w:rPr>
            </w:pPr>
            <w:r>
              <w:rPr>
                <w:color w:val="0000FF"/>
                <w:sz w:val="24"/>
              </w:rPr>
              <w:t xml:space="preserve">Further guidance is available under the </w:t>
            </w:r>
            <w:r w:rsidRPr="009630E0">
              <w:rPr>
                <w:noProof/>
                <w:color w:val="0000FF"/>
                <w:sz w:val="24"/>
              </w:rPr>
              <w:t>PM</w:t>
            </w:r>
            <w:r w:rsidRPr="009630E0">
              <w:rPr>
                <w:noProof/>
                <w:color w:val="0000FF"/>
                <w:sz w:val="24"/>
                <w:vertAlign w:val="subscript"/>
              </w:rPr>
              <w:t>2.5</w:t>
            </w:r>
            <w:r w:rsidRPr="00652C92">
              <w:rPr>
                <w:color w:val="0000FF"/>
                <w:sz w:val="24"/>
              </w:rPr>
              <w:t xml:space="preserve"> </w:t>
            </w:r>
            <w:r>
              <w:rPr>
                <w:color w:val="0000FF"/>
                <w:sz w:val="24"/>
              </w:rPr>
              <w:t xml:space="preserve">and Action Planning section of </w:t>
            </w:r>
            <w:hyperlink r:id="rId23" w:history="1">
              <w:r w:rsidR="009F1744" w:rsidRPr="00AE374A">
                <w:rPr>
                  <w:rStyle w:val="Hyperlink"/>
                  <w:sz w:val="24"/>
                </w:rPr>
                <w:t>Technical Guidance LAQM.</w:t>
              </w:r>
              <w:r w:rsidR="009F1744">
                <w:rPr>
                  <w:rStyle w:val="Hyperlink"/>
                  <w:sz w:val="24"/>
                </w:rPr>
                <w:t>TG16</w:t>
              </w:r>
            </w:hyperlink>
            <w:r w:rsidR="009F1744" w:rsidRPr="008603A5">
              <w:rPr>
                <w:color w:val="0000FF"/>
                <w:sz w:val="24"/>
              </w:rPr>
              <w:t xml:space="preserve"> </w:t>
            </w:r>
            <w:r>
              <w:rPr>
                <w:color w:val="0000FF"/>
                <w:sz w:val="24"/>
              </w:rPr>
              <w:t>(Chapter 2).</w:t>
            </w:r>
          </w:p>
          <w:p w14:paraId="0F963DA7" w14:textId="77777777" w:rsidR="0058132C" w:rsidRDefault="0058132C" w:rsidP="009F2763">
            <w:pPr>
              <w:rPr>
                <w:color w:val="0000FF"/>
                <w:sz w:val="24"/>
              </w:rPr>
            </w:pPr>
          </w:p>
          <w:p w14:paraId="11C7ED90" w14:textId="77777777" w:rsidR="0058132C" w:rsidRPr="009F2763" w:rsidRDefault="0058132C" w:rsidP="009F2763">
            <w:pPr>
              <w:rPr>
                <w:color w:val="0000FF"/>
                <w:sz w:val="24"/>
              </w:rPr>
            </w:pPr>
            <w:r w:rsidRPr="009F2763">
              <w:rPr>
                <w:color w:val="0000FF"/>
                <w:sz w:val="24"/>
              </w:rPr>
              <w:t>Unless this approach changes, this text is likely to remain standard in future years.</w:t>
            </w:r>
          </w:p>
          <w:p w14:paraId="3DF16223" w14:textId="77777777" w:rsidR="009F2763" w:rsidRDefault="009F2763" w:rsidP="00E41195">
            <w:pPr>
              <w:rPr>
                <w:color w:val="0000FF"/>
                <w:sz w:val="24"/>
              </w:rPr>
            </w:pPr>
          </w:p>
          <w:p w14:paraId="704EB4B9" w14:textId="77777777" w:rsidR="009F2763" w:rsidRPr="008603A5" w:rsidRDefault="009F2763" w:rsidP="00E41195">
            <w:pPr>
              <w:rPr>
                <w:color w:val="0000FF"/>
                <w:sz w:val="24"/>
              </w:rPr>
            </w:pPr>
            <w:r>
              <w:rPr>
                <w:color w:val="0000FF"/>
                <w:sz w:val="24"/>
              </w:rPr>
              <w:t>Delete this box when the document is finished</w:t>
            </w:r>
          </w:p>
          <w:p w14:paraId="16781F83" w14:textId="77777777" w:rsidR="009F2763" w:rsidRPr="008603A5" w:rsidRDefault="009F2763" w:rsidP="00E41195">
            <w:pPr>
              <w:rPr>
                <w:color w:val="0000FF"/>
                <w:sz w:val="24"/>
              </w:rPr>
            </w:pPr>
          </w:p>
        </w:tc>
      </w:tr>
    </w:tbl>
    <w:p w14:paraId="35E79E20" w14:textId="77777777" w:rsidR="00173500" w:rsidRDefault="00640924" w:rsidP="0067101D">
      <w:pPr>
        <w:pStyle w:val="Style1"/>
      </w:pPr>
      <w:r w:rsidRPr="00FA2DB0">
        <w:t>As detailed in Policy Guidance LAQM.</w:t>
      </w:r>
      <w:r w:rsidR="00EE45F1" w:rsidRPr="00FA2DB0">
        <w:t>PG16</w:t>
      </w:r>
      <w:r w:rsidRPr="00FA2DB0">
        <w:t xml:space="preserve"> (Chapter 7), local</w:t>
      </w:r>
      <w:r>
        <w:t xml:space="preserve"> authorities </w:t>
      </w:r>
      <w:r w:rsidR="00B47160">
        <w:t xml:space="preserve">are expected </w:t>
      </w:r>
      <w:r w:rsidR="00A135F3">
        <w:t xml:space="preserve">to work towards reducing emissions and/or concentrations of </w:t>
      </w:r>
      <w:r w:rsidR="007B7508" w:rsidRPr="00AA3CF8">
        <w:rPr>
          <w:noProof/>
        </w:rPr>
        <w:t>PM</w:t>
      </w:r>
      <w:r w:rsidR="007B7508" w:rsidRPr="00AA3CF8">
        <w:rPr>
          <w:noProof/>
          <w:vertAlign w:val="subscript"/>
        </w:rPr>
        <w:t>2.5</w:t>
      </w:r>
      <w:r>
        <w:rPr>
          <w:noProof/>
          <w:vertAlign w:val="subscript"/>
        </w:rPr>
        <w:t xml:space="preserve"> </w:t>
      </w:r>
      <w:r>
        <w:rPr>
          <w:noProof/>
        </w:rPr>
        <w:t xml:space="preserve">(particulate matter </w:t>
      </w:r>
      <w:r w:rsidRPr="002C4C53">
        <w:rPr>
          <w:rFonts w:cs="Arial"/>
        </w:rPr>
        <w:t>with an aerodynamic diameter of 2.5</w:t>
      </w:r>
      <w:r w:rsidRPr="002C4C53">
        <w:rPr>
          <w:rFonts w:cs="Arial"/>
          <w:noProof/>
        </w:rPr>
        <w:t>µm</w:t>
      </w:r>
      <w:r w:rsidRPr="002C4C53">
        <w:rPr>
          <w:rFonts w:cs="Arial"/>
        </w:rPr>
        <w:t xml:space="preserve"> or less</w:t>
      </w:r>
      <w:r>
        <w:rPr>
          <w:noProof/>
        </w:rPr>
        <w:t>)</w:t>
      </w:r>
      <w:r w:rsidR="00B47160">
        <w:t>.</w:t>
      </w:r>
      <w:r w:rsidR="00A135F3">
        <w:t xml:space="preserve"> There is clear evidence that </w:t>
      </w:r>
      <w:r w:rsidR="005545F6">
        <w:t>PM</w:t>
      </w:r>
      <w:r w:rsidR="005545F6" w:rsidRPr="00434240">
        <w:rPr>
          <w:vertAlign w:val="subscript"/>
        </w:rPr>
        <w:t>2.5</w:t>
      </w:r>
      <w:r w:rsidR="00A135F3">
        <w:t xml:space="preserve"> has a significant impact on human health, including premature mortality, allergic reaction</w:t>
      </w:r>
      <w:r w:rsidR="00173500">
        <w:t>s, and cardiovascular diseases.</w:t>
      </w:r>
    </w:p>
    <w:p w14:paraId="11AA0639" w14:textId="77777777" w:rsidR="0058132C" w:rsidRPr="009F2763" w:rsidRDefault="009630E0" w:rsidP="0067101D">
      <w:pPr>
        <w:pStyle w:val="Style1"/>
        <w:rPr>
          <w:color w:val="FF0000"/>
        </w:rPr>
      </w:pPr>
      <w:r w:rsidRPr="00B47160">
        <w:rPr>
          <w:color w:val="FF0000"/>
        </w:rPr>
        <w:t xml:space="preserve">&lt;Local </w:t>
      </w:r>
      <w:r>
        <w:rPr>
          <w:color w:val="FF0000"/>
        </w:rPr>
        <w:t>A</w:t>
      </w:r>
      <w:r w:rsidRPr="00B47160">
        <w:rPr>
          <w:color w:val="FF0000"/>
        </w:rPr>
        <w:t xml:space="preserve">uthority </w:t>
      </w:r>
      <w:r>
        <w:rPr>
          <w:color w:val="FF0000"/>
        </w:rPr>
        <w:t>N</w:t>
      </w:r>
      <w:r w:rsidRPr="00B47160">
        <w:rPr>
          <w:color w:val="FF0000"/>
        </w:rPr>
        <w:t>ame&gt;</w:t>
      </w:r>
      <w:r w:rsidR="00A135F3">
        <w:t xml:space="preserve"> </w:t>
      </w:r>
      <w:r>
        <w:t xml:space="preserve">is </w:t>
      </w:r>
      <w:r w:rsidR="00A135F3">
        <w:t>taking the following measures</w:t>
      </w:r>
      <w:r w:rsidRPr="009630E0">
        <w:t xml:space="preserve"> </w:t>
      </w:r>
      <w:r>
        <w:t xml:space="preserve">to address </w:t>
      </w:r>
      <w:r w:rsidRPr="00AA3CF8">
        <w:rPr>
          <w:noProof/>
        </w:rPr>
        <w:t>PM</w:t>
      </w:r>
      <w:r w:rsidRPr="00AA3CF8">
        <w:rPr>
          <w:noProof/>
          <w:vertAlign w:val="subscript"/>
        </w:rPr>
        <w:t>2.5</w:t>
      </w:r>
      <w:r w:rsidR="00A135F3">
        <w:t xml:space="preserve">: </w:t>
      </w:r>
      <w:r w:rsidR="00D730AE">
        <w:rPr>
          <w:color w:val="FF0000"/>
        </w:rPr>
        <w:t>&lt;</w:t>
      </w:r>
      <w:r w:rsidR="00A135F3" w:rsidRPr="00B47160">
        <w:rPr>
          <w:color w:val="FF0000"/>
        </w:rPr>
        <w:t xml:space="preserve">insert text – include whether new or existing measures </w:t>
      </w:r>
      <w:r w:rsidR="005545F6">
        <w:rPr>
          <w:color w:val="FF0000"/>
        </w:rPr>
        <w:t xml:space="preserve">(please refer to specific number of measures in the Progress Report on Action Plans </w:t>
      </w:r>
      <w:r w:rsidR="00434240">
        <w:rPr>
          <w:color w:val="FF0000"/>
        </w:rPr>
        <w:t>in</w:t>
      </w:r>
      <w:r w:rsidR="005545F6">
        <w:rPr>
          <w:color w:val="FF0000"/>
        </w:rPr>
        <w:t xml:space="preserve"> the section above) </w:t>
      </w:r>
      <w:r w:rsidR="00A135F3" w:rsidRPr="00B47160">
        <w:rPr>
          <w:color w:val="FF0000"/>
        </w:rPr>
        <w:t>that may also be addressing other pollutants as well</w:t>
      </w:r>
      <w:r w:rsidR="001E35FD">
        <w:rPr>
          <w:color w:val="FF0000"/>
        </w:rPr>
        <w:t xml:space="preserve"> and any partnership working</w:t>
      </w:r>
      <w:r w:rsidR="00A135F3" w:rsidRPr="00B47160">
        <w:rPr>
          <w:color w:val="FF0000"/>
        </w:rPr>
        <w:t>.</w:t>
      </w:r>
      <w:r w:rsidR="00406C3A">
        <w:rPr>
          <w:color w:val="FF0000"/>
        </w:rPr>
        <w:t xml:space="preserve"> Can also include information regarding Smoke Control Areas.&gt;</w:t>
      </w:r>
      <w:r w:rsidR="005545F6">
        <w:rPr>
          <w:color w:val="FF0000"/>
        </w:rPr>
        <w:t xml:space="preserve"> </w:t>
      </w:r>
    </w:p>
    <w:p w14:paraId="42BD6EF5" w14:textId="77777777" w:rsidR="008603A5" w:rsidRPr="00961D5C" w:rsidRDefault="008603A5" w:rsidP="00961D5C">
      <w:pPr>
        <w:pStyle w:val="Heading1"/>
      </w:pPr>
      <w:bookmarkStart w:id="62" w:name="_Toc445216655"/>
      <w:bookmarkStart w:id="63" w:name="_Toc532807251"/>
      <w:bookmarkEnd w:id="50"/>
      <w:r w:rsidRPr="00961D5C">
        <w:lastRenderedPageBreak/>
        <w:t>Air Quality Monitoring Data</w:t>
      </w:r>
      <w:r w:rsidR="00AF5C1B" w:rsidRPr="00961D5C">
        <w:t xml:space="preserve"> and Comparison with A</w:t>
      </w:r>
      <w:r w:rsidR="000F6D8C" w:rsidRPr="00961D5C">
        <w:t>ir Quality</w:t>
      </w:r>
      <w:r w:rsidR="00AF5C1B" w:rsidRPr="00961D5C">
        <w:t xml:space="preserve"> </w:t>
      </w:r>
      <w:r w:rsidR="000F6D8C" w:rsidRPr="00961D5C">
        <w:t>O</w:t>
      </w:r>
      <w:r w:rsidR="00AF5C1B" w:rsidRPr="00961D5C">
        <w:t xml:space="preserve">bjectives and </w:t>
      </w:r>
      <w:r w:rsidR="000F6D8C" w:rsidRPr="00961D5C">
        <w:t>National C</w:t>
      </w:r>
      <w:r w:rsidR="00AF5C1B" w:rsidRPr="00961D5C">
        <w:t>ompliance</w:t>
      </w:r>
      <w:bookmarkEnd w:id="62"/>
      <w:bookmarkEnd w:id="63"/>
    </w:p>
    <w:p w14:paraId="785673F5" w14:textId="77777777" w:rsidR="008603A5" w:rsidRPr="00F20F26" w:rsidRDefault="008603A5" w:rsidP="00F20F26">
      <w:pPr>
        <w:pStyle w:val="Heading2"/>
      </w:pPr>
      <w:bookmarkStart w:id="64" w:name="_Toc72901070"/>
      <w:bookmarkStart w:id="65" w:name="_Toc445216656"/>
      <w:bookmarkStart w:id="66" w:name="_Toc532807252"/>
      <w:r w:rsidRPr="00F20F26">
        <w:t>Summary of Monitoring Undertaken</w:t>
      </w:r>
      <w:bookmarkEnd w:id="64"/>
      <w:bookmarkEnd w:id="65"/>
      <w:bookmarkEnd w:id="66"/>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243B1F" w:rsidRPr="008603A5" w14:paraId="74A6C317" w14:textId="77777777" w:rsidTr="009C0679">
        <w:tc>
          <w:tcPr>
            <w:tcW w:w="9286" w:type="dxa"/>
            <w:shd w:val="clear" w:color="auto" w:fill="DAEEF3"/>
          </w:tcPr>
          <w:p w14:paraId="27AB7EBC" w14:textId="77777777" w:rsidR="00243B1F" w:rsidRPr="008603A5" w:rsidRDefault="00243B1F" w:rsidP="009C0679">
            <w:pPr>
              <w:rPr>
                <w:color w:val="0000FF"/>
                <w:sz w:val="24"/>
              </w:rPr>
            </w:pPr>
          </w:p>
          <w:p w14:paraId="7929A82B" w14:textId="77777777" w:rsidR="00243B1F" w:rsidRPr="008603A5" w:rsidRDefault="00243B1F" w:rsidP="009C0679">
            <w:pPr>
              <w:pStyle w:val="Style1"/>
              <w:rPr>
                <w:b/>
                <w:color w:val="0000FF"/>
              </w:rPr>
            </w:pPr>
            <w:r w:rsidRPr="008603A5">
              <w:rPr>
                <w:b/>
                <w:color w:val="0000FF"/>
              </w:rPr>
              <w:t>INSTRUCTIONS</w:t>
            </w:r>
          </w:p>
          <w:p w14:paraId="4E256A76" w14:textId="77777777" w:rsidR="006426FC" w:rsidRDefault="00243B1F" w:rsidP="009C0679">
            <w:pPr>
              <w:rPr>
                <w:color w:val="0000FF"/>
                <w:sz w:val="24"/>
              </w:rPr>
            </w:pPr>
            <w:r>
              <w:rPr>
                <w:color w:val="0000FF"/>
                <w:sz w:val="24"/>
              </w:rPr>
              <w:t xml:space="preserve">Please </w:t>
            </w:r>
            <w:r w:rsidRPr="008603A5">
              <w:rPr>
                <w:color w:val="0000FF"/>
                <w:sz w:val="24"/>
              </w:rPr>
              <w:t xml:space="preserve">include </w:t>
            </w:r>
            <w:r w:rsidR="007A671F">
              <w:rPr>
                <w:color w:val="0000FF"/>
                <w:sz w:val="24"/>
              </w:rPr>
              <w:t xml:space="preserve">a brief summary of monitoring data </w:t>
            </w:r>
            <w:r w:rsidRPr="008603A5">
              <w:rPr>
                <w:color w:val="0000FF"/>
                <w:sz w:val="24"/>
              </w:rPr>
              <w:t>in this section</w:t>
            </w:r>
            <w:r w:rsidR="00D76202">
              <w:rPr>
                <w:color w:val="0000FF"/>
                <w:sz w:val="24"/>
              </w:rPr>
              <w:t>, with an explanation of any changes in the past 12 months</w:t>
            </w:r>
            <w:r w:rsidR="00F558D9">
              <w:rPr>
                <w:color w:val="0000FF"/>
                <w:sz w:val="24"/>
              </w:rPr>
              <w:t xml:space="preserve"> and if those changes have led to the declaration of an AQMA</w:t>
            </w:r>
            <w:r w:rsidR="006426FC">
              <w:rPr>
                <w:color w:val="0000FF"/>
                <w:sz w:val="24"/>
              </w:rPr>
              <w:t xml:space="preserve">, </w:t>
            </w:r>
            <w:r w:rsidR="00B725C3">
              <w:rPr>
                <w:color w:val="0000FF"/>
                <w:sz w:val="24"/>
              </w:rPr>
              <w:t xml:space="preserve">a </w:t>
            </w:r>
            <w:r w:rsidR="006426FC">
              <w:rPr>
                <w:color w:val="0000FF"/>
                <w:sz w:val="24"/>
              </w:rPr>
              <w:t>decision to amend or revoke an AQMA,</w:t>
            </w:r>
            <w:r w:rsidR="00F558D9">
              <w:rPr>
                <w:color w:val="0000FF"/>
                <w:sz w:val="24"/>
              </w:rPr>
              <w:t xml:space="preserve"> or </w:t>
            </w:r>
            <w:r w:rsidR="00B725C3">
              <w:rPr>
                <w:color w:val="0000FF"/>
                <w:sz w:val="24"/>
              </w:rPr>
              <w:t xml:space="preserve">informed an </w:t>
            </w:r>
            <w:r w:rsidR="00F558D9">
              <w:rPr>
                <w:color w:val="0000FF"/>
                <w:sz w:val="24"/>
              </w:rPr>
              <w:t>appropriate local strategy</w:t>
            </w:r>
            <w:r w:rsidR="00D76202">
              <w:rPr>
                <w:color w:val="0000FF"/>
                <w:sz w:val="24"/>
              </w:rPr>
              <w:t>.</w:t>
            </w:r>
            <w:r w:rsidR="00F558D9">
              <w:rPr>
                <w:color w:val="0000FF"/>
                <w:sz w:val="24"/>
              </w:rPr>
              <w:t xml:space="preserve"> </w:t>
            </w:r>
            <w:r w:rsidR="00B725C3">
              <w:rPr>
                <w:color w:val="0000FF"/>
                <w:sz w:val="24"/>
              </w:rPr>
              <w:t>Also include</w:t>
            </w:r>
            <w:r w:rsidR="00F558D9">
              <w:rPr>
                <w:color w:val="0000FF"/>
                <w:sz w:val="24"/>
              </w:rPr>
              <w:t xml:space="preserve"> the level of exceedance in comparison with national/EU </w:t>
            </w:r>
            <w:r w:rsidR="000F6D8C">
              <w:rPr>
                <w:color w:val="0000FF"/>
                <w:sz w:val="24"/>
              </w:rPr>
              <w:t>L</w:t>
            </w:r>
            <w:r w:rsidR="00F558D9">
              <w:rPr>
                <w:color w:val="0000FF"/>
                <w:sz w:val="24"/>
              </w:rPr>
              <w:t xml:space="preserve">imit </w:t>
            </w:r>
            <w:r w:rsidR="000F6D8C">
              <w:rPr>
                <w:color w:val="0000FF"/>
                <w:sz w:val="24"/>
              </w:rPr>
              <w:t>V</w:t>
            </w:r>
            <w:r w:rsidR="00F558D9">
              <w:rPr>
                <w:color w:val="0000FF"/>
                <w:sz w:val="24"/>
              </w:rPr>
              <w:t>alues.</w:t>
            </w:r>
            <w:r w:rsidR="00D76202">
              <w:rPr>
                <w:color w:val="0000FF"/>
                <w:sz w:val="24"/>
              </w:rPr>
              <w:t xml:space="preserve"> The tabular details should b</w:t>
            </w:r>
            <w:r w:rsidR="00F558D9">
              <w:rPr>
                <w:color w:val="0000FF"/>
                <w:sz w:val="24"/>
              </w:rPr>
              <w:t>e supplied in</w:t>
            </w:r>
            <w:r w:rsidR="00D76202">
              <w:rPr>
                <w:color w:val="0000FF"/>
                <w:sz w:val="24"/>
              </w:rPr>
              <w:t xml:space="preserve"> an Appendix</w:t>
            </w:r>
            <w:r w:rsidR="007A671F">
              <w:rPr>
                <w:color w:val="0000FF"/>
                <w:sz w:val="24"/>
              </w:rPr>
              <w:t xml:space="preserve"> </w:t>
            </w:r>
            <w:r w:rsidR="00D76202">
              <w:rPr>
                <w:color w:val="0000FF"/>
                <w:sz w:val="24"/>
              </w:rPr>
              <w:t xml:space="preserve">and/or </w:t>
            </w:r>
            <w:r w:rsidR="007A671F">
              <w:rPr>
                <w:color w:val="0000FF"/>
                <w:sz w:val="24"/>
              </w:rPr>
              <w:t>link.</w:t>
            </w:r>
            <w:r w:rsidR="00D76202">
              <w:rPr>
                <w:color w:val="0000FF"/>
                <w:sz w:val="24"/>
              </w:rPr>
              <w:t xml:space="preserve"> </w:t>
            </w:r>
            <w:r w:rsidR="00D80159">
              <w:rPr>
                <w:color w:val="0000FF"/>
                <w:sz w:val="24"/>
              </w:rPr>
              <w:t xml:space="preserve">In addition, </w:t>
            </w:r>
            <w:r w:rsidR="00411EAB">
              <w:rPr>
                <w:color w:val="0000FF"/>
                <w:sz w:val="24"/>
              </w:rPr>
              <w:t>local authorities</w:t>
            </w:r>
            <w:r w:rsidR="00D80159">
              <w:rPr>
                <w:color w:val="0000FF"/>
                <w:sz w:val="24"/>
              </w:rPr>
              <w:t xml:space="preserve"> should consider adding a graph to demonstrate historic trends in the monitoring data. </w:t>
            </w:r>
          </w:p>
          <w:p w14:paraId="0C721FFD" w14:textId="77777777" w:rsidR="008B577A" w:rsidRDefault="008B577A" w:rsidP="009C0679">
            <w:pPr>
              <w:rPr>
                <w:color w:val="0000FF"/>
                <w:sz w:val="24"/>
              </w:rPr>
            </w:pPr>
          </w:p>
          <w:p w14:paraId="1141EEB3" w14:textId="77777777" w:rsidR="008B577A" w:rsidRPr="00C24DBB" w:rsidRDefault="008B577A" w:rsidP="009C0679">
            <w:pPr>
              <w:rPr>
                <w:b/>
                <w:color w:val="0000FF"/>
                <w:sz w:val="24"/>
              </w:rPr>
            </w:pPr>
            <w:r w:rsidRPr="00C24DBB">
              <w:rPr>
                <w:b/>
                <w:color w:val="0000FF"/>
                <w:sz w:val="24"/>
              </w:rPr>
              <w:t>To improve transparency, local authorities with AQMAs may wish to consider aligning the presentation of monitoring information in this section with the individual AQMAs.</w:t>
            </w:r>
          </w:p>
          <w:p w14:paraId="296F0EF0" w14:textId="77777777" w:rsidR="006426FC" w:rsidRPr="00C24DBB" w:rsidRDefault="006426FC" w:rsidP="009C0679">
            <w:pPr>
              <w:rPr>
                <w:b/>
                <w:color w:val="0000FF"/>
                <w:sz w:val="24"/>
              </w:rPr>
            </w:pPr>
          </w:p>
          <w:p w14:paraId="249CD2B9" w14:textId="77777777" w:rsidR="006426FC" w:rsidRDefault="006426FC" w:rsidP="009C0679">
            <w:pPr>
              <w:rPr>
                <w:color w:val="0000FF"/>
                <w:sz w:val="24"/>
              </w:rPr>
            </w:pPr>
            <w:r>
              <w:rPr>
                <w:color w:val="0000FF"/>
                <w:sz w:val="24"/>
              </w:rPr>
              <w:t>If changes have led to a decision to declare an AQMA</w:t>
            </w:r>
            <w:r w:rsidR="000F6D8C">
              <w:rPr>
                <w:color w:val="0000FF"/>
                <w:sz w:val="24"/>
              </w:rPr>
              <w:t>,</w:t>
            </w:r>
            <w:r>
              <w:rPr>
                <w:color w:val="0000FF"/>
                <w:sz w:val="24"/>
              </w:rPr>
              <w:t xml:space="preserve"> please indicate whether you are moving to immediate declaration </w:t>
            </w:r>
            <w:r w:rsidR="00411EAB">
              <w:rPr>
                <w:color w:val="0000FF"/>
                <w:sz w:val="24"/>
              </w:rPr>
              <w:t xml:space="preserve">(i.e. Fast Tack AQMA declaration) </w:t>
            </w:r>
            <w:r>
              <w:rPr>
                <w:color w:val="0000FF"/>
                <w:sz w:val="24"/>
              </w:rPr>
              <w:t>or whether you have decided to seek additional evidence before declaration</w:t>
            </w:r>
            <w:r w:rsidR="000F6D8C">
              <w:rPr>
                <w:color w:val="0000FF"/>
                <w:sz w:val="24"/>
              </w:rPr>
              <w:t>;</w:t>
            </w:r>
            <w:r>
              <w:rPr>
                <w:color w:val="0000FF"/>
                <w:sz w:val="24"/>
              </w:rPr>
              <w:t xml:space="preserve"> and indicate what that is and timesc</w:t>
            </w:r>
            <w:r w:rsidR="003D0F56">
              <w:rPr>
                <w:color w:val="0000FF"/>
                <w:sz w:val="24"/>
              </w:rPr>
              <w:t>ales (taking into account LAQM G</w:t>
            </w:r>
            <w:r>
              <w:rPr>
                <w:color w:val="0000FF"/>
                <w:sz w:val="24"/>
              </w:rPr>
              <w:t>uidance).</w:t>
            </w:r>
            <w:r w:rsidR="001E35FD">
              <w:rPr>
                <w:color w:val="0000FF"/>
                <w:sz w:val="24"/>
              </w:rPr>
              <w:t xml:space="preserve"> Any extra information should be placed in </w:t>
            </w:r>
            <w:r w:rsidR="00A339F6">
              <w:rPr>
                <w:color w:val="0000FF"/>
                <w:sz w:val="24"/>
              </w:rPr>
              <w:t xml:space="preserve">Appendix </w:t>
            </w:r>
            <w:r w:rsidR="001E35FD">
              <w:rPr>
                <w:color w:val="0000FF"/>
                <w:sz w:val="24"/>
              </w:rPr>
              <w:t>C.</w:t>
            </w:r>
          </w:p>
          <w:p w14:paraId="2F4CCC43" w14:textId="77777777" w:rsidR="004D7558" w:rsidRDefault="004D7558" w:rsidP="009C0679">
            <w:pPr>
              <w:rPr>
                <w:color w:val="0000FF"/>
                <w:sz w:val="24"/>
              </w:rPr>
            </w:pPr>
          </w:p>
          <w:p w14:paraId="30450400" w14:textId="77777777" w:rsidR="00D80159" w:rsidRDefault="001808DC" w:rsidP="009C0679">
            <w:pPr>
              <w:rPr>
                <w:color w:val="0000FF"/>
                <w:sz w:val="24"/>
              </w:rPr>
            </w:pPr>
            <w:r>
              <w:rPr>
                <w:color w:val="0000FF"/>
                <w:sz w:val="24"/>
              </w:rPr>
              <w:t>If any change to your monitoring strategy has been made during the past 12 months or is planned, briefly</w:t>
            </w:r>
            <w:r w:rsidR="00441E7A">
              <w:rPr>
                <w:color w:val="0000FF"/>
                <w:sz w:val="24"/>
              </w:rPr>
              <w:t xml:space="preserve"> set out here and explain why.</w:t>
            </w:r>
          </w:p>
          <w:p w14:paraId="62B74FC9" w14:textId="77777777" w:rsidR="00B15830" w:rsidRDefault="00B15830" w:rsidP="009C0679">
            <w:pPr>
              <w:rPr>
                <w:color w:val="0000FF"/>
                <w:sz w:val="24"/>
              </w:rPr>
            </w:pPr>
          </w:p>
          <w:p w14:paraId="2D7CBF6B" w14:textId="77777777" w:rsidR="00B15830" w:rsidRDefault="00B15830" w:rsidP="009C0679">
            <w:pPr>
              <w:rPr>
                <w:color w:val="0000FF"/>
                <w:sz w:val="24"/>
              </w:rPr>
            </w:pPr>
            <w:r>
              <w:rPr>
                <w:color w:val="0000FF"/>
                <w:sz w:val="24"/>
              </w:rPr>
              <w:t xml:space="preserve">Please ensure </w:t>
            </w:r>
            <w:r w:rsidR="00F35AF6">
              <w:rPr>
                <w:color w:val="0000FF"/>
                <w:sz w:val="24"/>
              </w:rPr>
              <w:t xml:space="preserve">that </w:t>
            </w:r>
            <w:r>
              <w:rPr>
                <w:color w:val="0000FF"/>
                <w:sz w:val="24"/>
              </w:rPr>
              <w:t xml:space="preserve">at least one clearly labelled map of </w:t>
            </w:r>
            <w:r w:rsidR="00DD0D77">
              <w:rPr>
                <w:color w:val="0000FF"/>
                <w:sz w:val="24"/>
              </w:rPr>
              <w:t xml:space="preserve">all </w:t>
            </w:r>
            <w:r>
              <w:rPr>
                <w:color w:val="0000FF"/>
                <w:sz w:val="24"/>
              </w:rPr>
              <w:t>monitoring locations</w:t>
            </w:r>
            <w:r w:rsidR="00E91D25">
              <w:rPr>
                <w:color w:val="0000FF"/>
                <w:sz w:val="24"/>
              </w:rPr>
              <w:t xml:space="preserve"> </w:t>
            </w:r>
            <w:r w:rsidR="00F35AF6">
              <w:rPr>
                <w:color w:val="0000FF"/>
                <w:sz w:val="24"/>
              </w:rPr>
              <w:t>within any AQMA (showing the AQMA boundary)</w:t>
            </w:r>
            <w:r>
              <w:rPr>
                <w:color w:val="0000FF"/>
                <w:sz w:val="24"/>
              </w:rPr>
              <w:t>, is included in Appendix D</w:t>
            </w:r>
            <w:r w:rsidR="00F35AF6">
              <w:rPr>
                <w:color w:val="0000FF"/>
                <w:sz w:val="24"/>
              </w:rPr>
              <w:t>, with monitoring site IDs consistent with those provided in the relevant tables in Appendix A</w:t>
            </w:r>
            <w:r>
              <w:rPr>
                <w:color w:val="0000FF"/>
                <w:sz w:val="24"/>
              </w:rPr>
              <w:t>.</w:t>
            </w:r>
          </w:p>
          <w:p w14:paraId="25C826D7" w14:textId="77777777" w:rsidR="005F6676" w:rsidRDefault="005F6676" w:rsidP="009C0679">
            <w:pPr>
              <w:rPr>
                <w:color w:val="0000FF"/>
                <w:sz w:val="24"/>
              </w:rPr>
            </w:pPr>
          </w:p>
          <w:p w14:paraId="37BDB49E" w14:textId="65C34FA4" w:rsidR="0068150C" w:rsidRPr="0068150C" w:rsidRDefault="005F6676" w:rsidP="006C2630">
            <w:pPr>
              <w:rPr>
                <w:color w:val="0000FF"/>
                <w:sz w:val="24"/>
              </w:rPr>
            </w:pPr>
            <w:r w:rsidRPr="00EB5830">
              <w:rPr>
                <w:color w:val="0000FF"/>
                <w:sz w:val="24"/>
              </w:rPr>
              <w:t>Table</w:t>
            </w:r>
            <w:r w:rsidRPr="005F6676">
              <w:rPr>
                <w:color w:val="0000FF"/>
                <w:sz w:val="24"/>
              </w:rPr>
              <w:t xml:space="preserve"> A.1 </w:t>
            </w:r>
            <w:r w:rsidR="003F39D3">
              <w:rPr>
                <w:color w:val="0000FF"/>
                <w:sz w:val="24"/>
              </w:rPr>
              <w:t xml:space="preserve">and Table A.2 </w:t>
            </w:r>
            <w:r w:rsidRPr="005F6676">
              <w:rPr>
                <w:color w:val="0000FF"/>
                <w:sz w:val="24"/>
              </w:rPr>
              <w:t xml:space="preserve">in Appendix A </w:t>
            </w:r>
            <w:r>
              <w:rPr>
                <w:color w:val="0000FF"/>
                <w:sz w:val="24"/>
              </w:rPr>
              <w:t>should be populated to include</w:t>
            </w:r>
            <w:r w:rsidRPr="005F6676">
              <w:rPr>
                <w:color w:val="0000FF"/>
                <w:sz w:val="24"/>
              </w:rPr>
              <w:t xml:space="preserve"> the details of </w:t>
            </w:r>
            <w:r>
              <w:rPr>
                <w:color w:val="0000FF"/>
                <w:sz w:val="24"/>
              </w:rPr>
              <w:t xml:space="preserve">all </w:t>
            </w:r>
            <w:r w:rsidRPr="005F6676">
              <w:rPr>
                <w:color w:val="0000FF"/>
                <w:sz w:val="24"/>
              </w:rPr>
              <w:t>automatic (</w:t>
            </w:r>
            <w:r w:rsidRPr="0068150C">
              <w:rPr>
                <w:color w:val="0000FF"/>
                <w:sz w:val="24"/>
              </w:rPr>
              <w:t>continuous</w:t>
            </w:r>
            <w:r w:rsidRPr="005F6676">
              <w:rPr>
                <w:color w:val="0000FF"/>
                <w:sz w:val="24"/>
              </w:rPr>
              <w:t xml:space="preserve">) </w:t>
            </w:r>
            <w:r w:rsidR="003F39D3">
              <w:rPr>
                <w:color w:val="0000FF"/>
                <w:sz w:val="24"/>
              </w:rPr>
              <w:t>and n</w:t>
            </w:r>
            <w:r w:rsidR="003F39D3" w:rsidRPr="003F39D3">
              <w:rPr>
                <w:color w:val="0000FF"/>
                <w:sz w:val="24"/>
              </w:rPr>
              <w:t>on-</w:t>
            </w:r>
            <w:r w:rsidR="003F39D3">
              <w:rPr>
                <w:color w:val="0000FF"/>
                <w:sz w:val="24"/>
              </w:rPr>
              <w:t>a</w:t>
            </w:r>
            <w:r w:rsidR="003F39D3" w:rsidRPr="003F39D3">
              <w:rPr>
                <w:color w:val="0000FF"/>
                <w:sz w:val="24"/>
              </w:rPr>
              <w:t xml:space="preserve">utomatic </w:t>
            </w:r>
            <w:r w:rsidRPr="005F6676">
              <w:rPr>
                <w:color w:val="0000FF"/>
                <w:sz w:val="24"/>
              </w:rPr>
              <w:t>monitoring sites.</w:t>
            </w:r>
            <w:r w:rsidR="00C4457C" w:rsidDel="00C4457C">
              <w:rPr>
                <w:color w:val="0000FF"/>
                <w:sz w:val="24"/>
              </w:rPr>
              <w:t xml:space="preserve"> </w:t>
            </w:r>
          </w:p>
          <w:p w14:paraId="03C6D643" w14:textId="77777777" w:rsidR="00441E7A" w:rsidRDefault="00441E7A" w:rsidP="009C0679">
            <w:pPr>
              <w:rPr>
                <w:color w:val="0000FF"/>
                <w:sz w:val="24"/>
              </w:rPr>
            </w:pPr>
          </w:p>
          <w:p w14:paraId="7E16790A" w14:textId="77777777" w:rsidR="004D7558" w:rsidRPr="008603A5" w:rsidRDefault="004D7558" w:rsidP="004D7558">
            <w:pPr>
              <w:rPr>
                <w:color w:val="0000FF"/>
                <w:sz w:val="24"/>
              </w:rPr>
            </w:pPr>
            <w:r>
              <w:rPr>
                <w:color w:val="0000FF"/>
                <w:sz w:val="24"/>
              </w:rPr>
              <w:t>Delete this box when the document is finished</w:t>
            </w:r>
          </w:p>
          <w:p w14:paraId="3F2E7762" w14:textId="77777777" w:rsidR="00243B1F" w:rsidRPr="008603A5" w:rsidRDefault="00243B1F" w:rsidP="000B3C1E">
            <w:pPr>
              <w:rPr>
                <w:color w:val="0000FF"/>
                <w:sz w:val="24"/>
              </w:rPr>
            </w:pPr>
          </w:p>
        </w:tc>
      </w:tr>
    </w:tbl>
    <w:p w14:paraId="3C97370D" w14:textId="77777777" w:rsidR="008603A5" w:rsidRDefault="008603A5" w:rsidP="008603A5">
      <w:pPr>
        <w:pStyle w:val="Heading3"/>
      </w:pPr>
      <w:bookmarkStart w:id="67" w:name="_Toc445216657"/>
      <w:bookmarkStart w:id="68" w:name="_Toc532807253"/>
      <w:r w:rsidRPr="008603A5">
        <w:t>Automatic Monitoring Sites</w:t>
      </w:r>
      <w:bookmarkEnd w:id="67"/>
      <w:bookmarkEnd w:id="68"/>
    </w:p>
    <w:p w14:paraId="1027C491" w14:textId="77777777" w:rsidR="007A671F" w:rsidRPr="00287BEC" w:rsidRDefault="007A671F" w:rsidP="000F6D8C">
      <w:pPr>
        <w:pStyle w:val="Style1"/>
      </w:pPr>
      <w:r w:rsidRPr="00287BEC">
        <w:t>This section sets out what monitoring has taken place and how it compares with objectives</w:t>
      </w:r>
      <w:r w:rsidR="000F6D8C">
        <w:t>.</w:t>
      </w:r>
    </w:p>
    <w:p w14:paraId="60ACB628" w14:textId="77777777" w:rsidR="008603A5" w:rsidRPr="00054A3C" w:rsidRDefault="00B82410" w:rsidP="008603A5">
      <w:pPr>
        <w:pStyle w:val="Style1"/>
      </w:pPr>
      <w:r>
        <w:rPr>
          <w:color w:val="FF0000"/>
        </w:rPr>
        <w:t>&lt;Local Authority N</w:t>
      </w:r>
      <w:r w:rsidR="00926B3C" w:rsidRPr="00D76202">
        <w:rPr>
          <w:color w:val="FF0000"/>
        </w:rPr>
        <w:t xml:space="preserve">ame&gt; </w:t>
      </w:r>
      <w:r w:rsidR="00926B3C" w:rsidRPr="00A94A86">
        <w:t xml:space="preserve">undertook automatic (continuous) monitoring at </w:t>
      </w:r>
      <w:r w:rsidR="006F147E" w:rsidRPr="00454A05">
        <w:rPr>
          <w:color w:val="FF0000"/>
        </w:rPr>
        <w:t>&lt;</w:t>
      </w:r>
      <w:r w:rsidR="00926B3C" w:rsidRPr="00454A05">
        <w:rPr>
          <w:color w:val="FF0000"/>
        </w:rPr>
        <w:t>X</w:t>
      </w:r>
      <w:r w:rsidR="006F147E" w:rsidRPr="006A17A2">
        <w:rPr>
          <w:color w:val="FF0000"/>
        </w:rPr>
        <w:t>&gt;</w:t>
      </w:r>
      <w:r w:rsidR="00926B3C" w:rsidRPr="006A17A2">
        <w:t xml:space="preserve"> sites during </w:t>
      </w:r>
      <w:r w:rsidR="000F6D8C" w:rsidRPr="000F6D8C">
        <w:rPr>
          <w:color w:val="FF0000"/>
        </w:rPr>
        <w:t>&lt;year&gt;</w:t>
      </w:r>
      <w:r w:rsidR="00926B3C" w:rsidRPr="006A17A2">
        <w:t xml:space="preserve">. </w:t>
      </w:r>
      <w:r w:rsidR="007666C2">
        <w:fldChar w:fldCharType="begin"/>
      </w:r>
      <w:r w:rsidR="007666C2">
        <w:instrText xml:space="preserve"> REF _Ref447720256 \h </w:instrText>
      </w:r>
      <w:r w:rsidR="007666C2">
        <w:fldChar w:fldCharType="separate"/>
      </w:r>
      <w:r w:rsidR="00205E30">
        <w:t>Table A.</w:t>
      </w:r>
      <w:r w:rsidR="00205E30">
        <w:rPr>
          <w:noProof/>
        </w:rPr>
        <w:t>1</w:t>
      </w:r>
      <w:r w:rsidR="007666C2">
        <w:fldChar w:fldCharType="end"/>
      </w:r>
      <w:r w:rsidR="006F147E" w:rsidRPr="006A17A2">
        <w:t xml:space="preserve"> </w:t>
      </w:r>
      <w:r>
        <w:t xml:space="preserve">in Appendix </w:t>
      </w:r>
      <w:r w:rsidR="00293FDA">
        <w:t xml:space="preserve">A </w:t>
      </w:r>
      <w:r w:rsidR="006F147E" w:rsidRPr="006A17A2">
        <w:t>shows the details of the sites.</w:t>
      </w:r>
      <w:r w:rsidR="007A671F" w:rsidRPr="00BC6A60">
        <w:t xml:space="preserve"> </w:t>
      </w:r>
      <w:r w:rsidR="007A671F" w:rsidRPr="000F6D8C">
        <w:rPr>
          <w:color w:val="FF0000"/>
        </w:rPr>
        <w:t>NB. Local authorities do not have to report annually on the following pollutants: 1</w:t>
      </w:r>
      <w:proofErr w:type="gramStart"/>
      <w:r w:rsidR="007A671F" w:rsidRPr="000F6D8C">
        <w:rPr>
          <w:color w:val="FF0000"/>
        </w:rPr>
        <w:t>,3</w:t>
      </w:r>
      <w:proofErr w:type="gramEnd"/>
      <w:r w:rsidR="007A671F" w:rsidRPr="000F6D8C">
        <w:rPr>
          <w:color w:val="FF0000"/>
        </w:rPr>
        <w:t xml:space="preserve"> butadiene, </w:t>
      </w:r>
      <w:r w:rsidR="007A671F" w:rsidRPr="000F6D8C">
        <w:rPr>
          <w:color w:val="FF0000"/>
        </w:rPr>
        <w:lastRenderedPageBreak/>
        <w:t>benzene, carbon monoxide and lead, unless local circumstances indicate there is a problem.</w:t>
      </w:r>
      <w:r w:rsidR="007A671F" w:rsidRPr="00054A3C">
        <w:t xml:space="preserve"> </w:t>
      </w:r>
      <w:r w:rsidR="006426FC">
        <w:t xml:space="preserve">National monitoring results are available at </w:t>
      </w:r>
      <w:r>
        <w:rPr>
          <w:color w:val="FF0000"/>
        </w:rPr>
        <w:t>&lt;</w:t>
      </w:r>
      <w:r w:rsidR="006426FC" w:rsidRPr="00B82410">
        <w:rPr>
          <w:color w:val="FF0000"/>
        </w:rPr>
        <w:t>please insert link</w:t>
      </w:r>
      <w:r>
        <w:rPr>
          <w:color w:val="FF0000"/>
        </w:rPr>
        <w:t>&gt;</w:t>
      </w:r>
      <w:r w:rsidR="000F6D8C" w:rsidRPr="00B82410">
        <w:rPr>
          <w:color w:val="FF0000"/>
        </w:rPr>
        <w:t>.</w:t>
      </w:r>
    </w:p>
    <w:p w14:paraId="5CD5014F" w14:textId="77777777" w:rsidR="004D5728" w:rsidRDefault="006F147E" w:rsidP="008603A5">
      <w:pPr>
        <w:pStyle w:val="Style1"/>
      </w:pPr>
      <w:r>
        <w:t xml:space="preserve">Maps showing the location of the monitoring sites are provided in </w:t>
      </w:r>
      <w:r w:rsidR="000F6D8C" w:rsidRPr="000F02BA">
        <w:t xml:space="preserve">Appendix </w:t>
      </w:r>
      <w:r w:rsidR="00F54A9D" w:rsidRPr="000F02BA">
        <w:t>D</w:t>
      </w:r>
      <w:r w:rsidR="00B15830">
        <w:rPr>
          <w:color w:val="FF0000"/>
        </w:rPr>
        <w:t xml:space="preserve">. </w:t>
      </w:r>
      <w:r>
        <w:t>Further details on how the monitors are calibrated and how the data has been adj</w:t>
      </w:r>
      <w:r w:rsidR="00554D19">
        <w:t xml:space="preserve">usted are included in Appendix </w:t>
      </w:r>
      <w:r w:rsidR="00811407">
        <w:t>C</w:t>
      </w:r>
      <w:r w:rsidR="0038259F">
        <w:t>.</w:t>
      </w:r>
    </w:p>
    <w:p w14:paraId="72A0194D" w14:textId="77777777" w:rsidR="008603A5" w:rsidRPr="008603A5" w:rsidRDefault="008603A5" w:rsidP="008603A5">
      <w:pPr>
        <w:pStyle w:val="Heading3"/>
        <w:jc w:val="both"/>
      </w:pPr>
      <w:bookmarkStart w:id="69" w:name="_Toc476913744"/>
      <w:bookmarkStart w:id="70" w:name="_Toc476913923"/>
      <w:bookmarkStart w:id="71" w:name="_Toc476913990"/>
      <w:bookmarkStart w:id="72" w:name="_Toc476914151"/>
      <w:bookmarkStart w:id="73" w:name="_Toc476914257"/>
      <w:bookmarkStart w:id="74" w:name="_Toc476918134"/>
      <w:bookmarkStart w:id="75" w:name="_Toc72901072"/>
      <w:bookmarkStart w:id="76" w:name="_Toc445216658"/>
      <w:bookmarkStart w:id="77" w:name="_Toc532807254"/>
      <w:bookmarkEnd w:id="69"/>
      <w:bookmarkEnd w:id="70"/>
      <w:bookmarkEnd w:id="71"/>
      <w:bookmarkEnd w:id="72"/>
      <w:bookmarkEnd w:id="73"/>
      <w:bookmarkEnd w:id="74"/>
      <w:r w:rsidRPr="008603A5">
        <w:t>Non-Automatic Monitoring</w:t>
      </w:r>
      <w:bookmarkEnd w:id="75"/>
      <w:r w:rsidRPr="008603A5">
        <w:t xml:space="preserve"> Sites</w:t>
      </w:r>
      <w:bookmarkEnd w:id="76"/>
      <w:bookmarkEnd w:id="77"/>
    </w:p>
    <w:p w14:paraId="02F78481" w14:textId="77777777" w:rsidR="006F147E" w:rsidRDefault="00B82410" w:rsidP="006F147E">
      <w:pPr>
        <w:pStyle w:val="Style1"/>
      </w:pPr>
      <w:r>
        <w:rPr>
          <w:color w:val="FF0000"/>
        </w:rPr>
        <w:t>&lt;Local A</w:t>
      </w:r>
      <w:r w:rsidR="006F147E" w:rsidRPr="002068F1">
        <w:rPr>
          <w:color w:val="FF0000"/>
        </w:rPr>
        <w:t>uthority</w:t>
      </w:r>
      <w:r>
        <w:rPr>
          <w:color w:val="FF0000"/>
        </w:rPr>
        <w:t xml:space="preserve"> N</w:t>
      </w:r>
      <w:r w:rsidR="006F147E" w:rsidRPr="002068F1">
        <w:rPr>
          <w:color w:val="FF0000"/>
        </w:rPr>
        <w:t>ame&gt;</w:t>
      </w:r>
      <w:r w:rsidR="006F147E" w:rsidRPr="006F147E">
        <w:t xml:space="preserve"> undertook</w:t>
      </w:r>
      <w:r w:rsidR="006F147E">
        <w:t xml:space="preserve"> non-</w:t>
      </w:r>
      <w:r w:rsidR="006F147E" w:rsidRPr="006F147E">
        <w:t xml:space="preserve"> automatic (</w:t>
      </w:r>
      <w:r w:rsidR="006F147E">
        <w:t>passive</w:t>
      </w:r>
      <w:r w:rsidR="006F147E" w:rsidRPr="006F147E">
        <w:t>) monitoring</w:t>
      </w:r>
      <w:r w:rsidR="006F147E">
        <w:t xml:space="preserve"> of </w:t>
      </w:r>
      <w:r w:rsidR="006F147E" w:rsidRPr="00AA3CF8">
        <w:rPr>
          <w:noProof/>
        </w:rPr>
        <w:t>NO</w:t>
      </w:r>
      <w:r w:rsidR="006F147E" w:rsidRPr="00AA3CF8">
        <w:rPr>
          <w:noProof/>
          <w:vertAlign w:val="subscript"/>
        </w:rPr>
        <w:t>2</w:t>
      </w:r>
      <w:r w:rsidR="006F147E" w:rsidRPr="006F147E">
        <w:t xml:space="preserve"> at </w:t>
      </w:r>
      <w:r w:rsidR="006F147E" w:rsidRPr="002068F1">
        <w:rPr>
          <w:color w:val="FF0000"/>
        </w:rPr>
        <w:t>&lt;X&gt;</w:t>
      </w:r>
      <w:r w:rsidR="006F147E" w:rsidRPr="006F147E">
        <w:t xml:space="preserve"> sites during </w:t>
      </w:r>
      <w:r w:rsidR="00801435" w:rsidRPr="00801435">
        <w:rPr>
          <w:color w:val="FF0000"/>
        </w:rPr>
        <w:t>&lt;year&gt;</w:t>
      </w:r>
      <w:r w:rsidR="006F147E" w:rsidRPr="006F147E">
        <w:t xml:space="preserve">. </w:t>
      </w:r>
      <w:r w:rsidR="007666C2">
        <w:fldChar w:fldCharType="begin"/>
      </w:r>
      <w:r w:rsidR="007666C2">
        <w:instrText xml:space="preserve"> REF _Ref447720267 \h </w:instrText>
      </w:r>
      <w:r w:rsidR="007666C2">
        <w:fldChar w:fldCharType="separate"/>
      </w:r>
      <w:r w:rsidR="00205E30">
        <w:t>Table A.</w:t>
      </w:r>
      <w:r w:rsidR="00205E30">
        <w:rPr>
          <w:noProof/>
        </w:rPr>
        <w:t>2</w:t>
      </w:r>
      <w:r w:rsidR="007666C2">
        <w:fldChar w:fldCharType="end"/>
      </w:r>
      <w:r w:rsidR="00A94A86">
        <w:t xml:space="preserve"> in </w:t>
      </w:r>
      <w:r w:rsidR="00801435">
        <w:t>A</w:t>
      </w:r>
      <w:r w:rsidR="00A94A86">
        <w:t>ppendix</w:t>
      </w:r>
      <w:r w:rsidR="0038259F">
        <w:t xml:space="preserve"> </w:t>
      </w:r>
      <w:r w:rsidR="00293FDA">
        <w:t>A</w:t>
      </w:r>
      <w:r w:rsidR="00293FDA" w:rsidRPr="006F147E">
        <w:t xml:space="preserve"> </w:t>
      </w:r>
      <w:r w:rsidR="006F147E" w:rsidRPr="006F147E">
        <w:t>shows the details of the sites.</w:t>
      </w:r>
    </w:p>
    <w:p w14:paraId="6CA30122" w14:textId="77777777" w:rsidR="006F147E" w:rsidRDefault="006F147E" w:rsidP="006F147E">
      <w:pPr>
        <w:pStyle w:val="Style1"/>
      </w:pPr>
      <w:r>
        <w:t xml:space="preserve">Maps showing the location of the monitoring sites are provided in </w:t>
      </w:r>
      <w:r w:rsidR="000F6D8C" w:rsidRPr="000F6D8C">
        <w:rPr>
          <w:color w:val="FF0000"/>
        </w:rPr>
        <w:t>&lt;</w:t>
      </w:r>
      <w:r w:rsidR="000F6D8C">
        <w:rPr>
          <w:color w:val="FF0000"/>
        </w:rPr>
        <w:t xml:space="preserve">Appendix </w:t>
      </w:r>
      <w:r w:rsidR="00F54A9D">
        <w:rPr>
          <w:color w:val="FF0000"/>
        </w:rPr>
        <w:t>D</w:t>
      </w:r>
      <w:r w:rsidR="000F6D8C" w:rsidRPr="000F6D8C">
        <w:rPr>
          <w:color w:val="FF0000"/>
        </w:rPr>
        <w:t>/</w:t>
      </w:r>
      <w:r w:rsidR="005629D7" w:rsidRPr="000F6D8C">
        <w:rPr>
          <w:color w:val="FF0000"/>
        </w:rPr>
        <w:t>or link</w:t>
      </w:r>
      <w:r w:rsidR="000F6D8C" w:rsidRPr="000F6D8C">
        <w:rPr>
          <w:color w:val="FF0000"/>
        </w:rPr>
        <w:t>&gt;</w:t>
      </w:r>
      <w:r>
        <w:t>. Further details on Quality Assurance/Quality Control (QA/QC)</w:t>
      </w:r>
      <w:r w:rsidR="00923732" w:rsidRPr="00923732">
        <w:t xml:space="preserve"> </w:t>
      </w:r>
      <w:r w:rsidR="00923732">
        <w:t>for the diffusion tubes</w:t>
      </w:r>
      <w:r w:rsidR="00411EAB">
        <w:t xml:space="preserve">, </w:t>
      </w:r>
      <w:r w:rsidR="00923732">
        <w:t xml:space="preserve">including </w:t>
      </w:r>
      <w:r>
        <w:t>bias adjustment</w:t>
      </w:r>
      <w:r w:rsidR="00923732">
        <w:t>s and any other adjustments applied (e.g. “</w:t>
      </w:r>
      <w:proofErr w:type="spellStart"/>
      <w:r w:rsidR="00923732">
        <w:t>annualisation</w:t>
      </w:r>
      <w:proofErr w:type="spellEnd"/>
      <w:r w:rsidR="00923732">
        <w:t>” and/or distance correction), a</w:t>
      </w:r>
      <w:r w:rsidR="00CA2FEE">
        <w:t xml:space="preserve">re included in Appendix </w:t>
      </w:r>
      <w:r w:rsidR="00293FDA">
        <w:t>C</w:t>
      </w:r>
      <w:r>
        <w:t>.</w:t>
      </w:r>
    </w:p>
    <w:p w14:paraId="446F5F01" w14:textId="77777777" w:rsidR="008603A5" w:rsidRPr="008603A5" w:rsidRDefault="00A27C5E" w:rsidP="00F20F26">
      <w:pPr>
        <w:pStyle w:val="Heading2"/>
      </w:pPr>
      <w:bookmarkStart w:id="78" w:name="_Toc445216659"/>
      <w:bookmarkStart w:id="79" w:name="_Toc532807255"/>
      <w:r>
        <w:t xml:space="preserve">Individual </w:t>
      </w:r>
      <w:r w:rsidR="002A688B">
        <w:t>P</w:t>
      </w:r>
      <w:r>
        <w:t>ollutants</w:t>
      </w:r>
      <w:bookmarkEnd w:id="78"/>
      <w:bookmarkEnd w:id="79"/>
    </w:p>
    <w:tbl>
      <w:tblPr>
        <w:tblW w:w="9354"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354"/>
      </w:tblGrid>
      <w:tr w:rsidR="008603A5" w:rsidRPr="008603A5" w14:paraId="34E481C6" w14:textId="77777777" w:rsidTr="00C80AC5">
        <w:trPr>
          <w:trHeight w:val="2125"/>
        </w:trPr>
        <w:tc>
          <w:tcPr>
            <w:tcW w:w="9354" w:type="dxa"/>
            <w:shd w:val="clear" w:color="auto" w:fill="DAEEF3"/>
          </w:tcPr>
          <w:p w14:paraId="7F9C7842" w14:textId="77777777" w:rsidR="008603A5" w:rsidRPr="008603A5" w:rsidRDefault="008603A5" w:rsidP="008603A5">
            <w:pPr>
              <w:rPr>
                <w:color w:val="0000FF"/>
                <w:sz w:val="24"/>
              </w:rPr>
            </w:pPr>
          </w:p>
          <w:p w14:paraId="30BE8672" w14:textId="77777777" w:rsidR="008603A5" w:rsidRPr="008603A5" w:rsidRDefault="008603A5" w:rsidP="008603A5">
            <w:pPr>
              <w:pStyle w:val="Style1"/>
              <w:rPr>
                <w:b/>
                <w:color w:val="0000FF"/>
              </w:rPr>
            </w:pPr>
            <w:r w:rsidRPr="008603A5">
              <w:rPr>
                <w:b/>
                <w:color w:val="0000FF"/>
              </w:rPr>
              <w:t>INSTRUCTIONS</w:t>
            </w:r>
          </w:p>
          <w:p w14:paraId="183890AB" w14:textId="77777777" w:rsidR="008603A5" w:rsidRDefault="009C0EA6" w:rsidP="007E28BE">
            <w:pPr>
              <w:rPr>
                <w:color w:val="0000FF"/>
                <w:sz w:val="24"/>
              </w:rPr>
            </w:pPr>
            <w:r>
              <w:rPr>
                <w:color w:val="0000FF"/>
                <w:sz w:val="24"/>
              </w:rPr>
              <w:t>You</w:t>
            </w:r>
            <w:r w:rsidR="008603A5" w:rsidRPr="009C0EA6">
              <w:rPr>
                <w:color w:val="0000FF"/>
                <w:sz w:val="24"/>
              </w:rPr>
              <w:t xml:space="preserve"> may wish to include any trend data from previous years, showing any increasing or decreasing trends (5 years data is usually considered the minimum necessary to</w:t>
            </w:r>
            <w:r w:rsidR="0038259F">
              <w:rPr>
                <w:color w:val="0000FF"/>
                <w:sz w:val="24"/>
              </w:rPr>
              <w:t xml:space="preserve"> identify a significant trend).</w:t>
            </w:r>
            <w:r w:rsidR="008603A5" w:rsidRPr="009C0EA6">
              <w:rPr>
                <w:color w:val="0000FF"/>
                <w:sz w:val="24"/>
              </w:rPr>
              <w:t xml:space="preserve"> </w:t>
            </w:r>
            <w:r w:rsidR="002B1A76">
              <w:rPr>
                <w:color w:val="0000FF"/>
                <w:sz w:val="24"/>
              </w:rPr>
              <w:t xml:space="preserve">Trend graph figure captions for each pollutant have been included. </w:t>
            </w:r>
            <w:r w:rsidR="008603A5" w:rsidRPr="009C0EA6">
              <w:rPr>
                <w:color w:val="0000FF"/>
                <w:sz w:val="24"/>
              </w:rPr>
              <w:t>Any apparent trends in this data should be discussed.</w:t>
            </w:r>
            <w:r w:rsidR="00B46675">
              <w:rPr>
                <w:color w:val="0000FF"/>
                <w:sz w:val="24"/>
              </w:rPr>
              <w:t xml:space="preserve"> When trends/result</w:t>
            </w:r>
            <w:r w:rsidR="00C93556">
              <w:rPr>
                <w:color w:val="0000FF"/>
                <w:sz w:val="24"/>
              </w:rPr>
              <w:t>s</w:t>
            </w:r>
            <w:r w:rsidR="00B46675">
              <w:rPr>
                <w:color w:val="0000FF"/>
                <w:sz w:val="24"/>
              </w:rPr>
              <w:t xml:space="preserve"> are presented in a graph, please indicate clearly in the graph the relevant objectives for that pollutant so that conclusion</w:t>
            </w:r>
            <w:r w:rsidR="00434240">
              <w:rPr>
                <w:color w:val="0000FF"/>
                <w:sz w:val="24"/>
              </w:rPr>
              <w:t>s</w:t>
            </w:r>
            <w:r w:rsidR="00B46675">
              <w:rPr>
                <w:color w:val="0000FF"/>
                <w:sz w:val="24"/>
              </w:rPr>
              <w:t xml:space="preserve"> </w:t>
            </w:r>
            <w:r w:rsidR="00434240">
              <w:rPr>
                <w:color w:val="0000FF"/>
                <w:sz w:val="24"/>
              </w:rPr>
              <w:t>can</w:t>
            </w:r>
            <w:r w:rsidR="00B46675">
              <w:rPr>
                <w:color w:val="0000FF"/>
                <w:sz w:val="24"/>
              </w:rPr>
              <w:t xml:space="preserve"> be drawn easily by member</w:t>
            </w:r>
            <w:r w:rsidR="00434240">
              <w:rPr>
                <w:color w:val="0000FF"/>
                <w:sz w:val="24"/>
              </w:rPr>
              <w:t>s</w:t>
            </w:r>
            <w:r w:rsidR="00B46675">
              <w:rPr>
                <w:color w:val="0000FF"/>
                <w:sz w:val="24"/>
              </w:rPr>
              <w:t xml:space="preserve"> of the public.</w:t>
            </w:r>
          </w:p>
          <w:p w14:paraId="4D12AE03" w14:textId="77777777" w:rsidR="004D7558" w:rsidRDefault="004D7558" w:rsidP="007E28BE">
            <w:pPr>
              <w:rPr>
                <w:color w:val="0000FF"/>
                <w:sz w:val="24"/>
              </w:rPr>
            </w:pPr>
          </w:p>
          <w:p w14:paraId="60AA8447" w14:textId="77777777" w:rsidR="004D7558" w:rsidRPr="008603A5" w:rsidRDefault="004D7558" w:rsidP="004D7558">
            <w:pPr>
              <w:rPr>
                <w:color w:val="0000FF"/>
                <w:sz w:val="24"/>
              </w:rPr>
            </w:pPr>
            <w:r>
              <w:rPr>
                <w:color w:val="0000FF"/>
                <w:sz w:val="24"/>
              </w:rPr>
              <w:t>Delete this box when the document is finished</w:t>
            </w:r>
          </w:p>
          <w:p w14:paraId="08A173CF" w14:textId="77777777" w:rsidR="00A27C5E" w:rsidRPr="008603A5" w:rsidRDefault="00A27C5E" w:rsidP="000B3C1E">
            <w:pPr>
              <w:rPr>
                <w:color w:val="0000FF"/>
                <w:sz w:val="24"/>
              </w:rPr>
            </w:pPr>
          </w:p>
        </w:tc>
      </w:tr>
    </w:tbl>
    <w:p w14:paraId="3D535DE6" w14:textId="77777777" w:rsidR="008603A5" w:rsidRPr="008603A5" w:rsidRDefault="000E1829" w:rsidP="0067101D">
      <w:pPr>
        <w:pStyle w:val="Style1"/>
      </w:pPr>
      <w:r>
        <w:t xml:space="preserve">The air quality monitoring results presented in this section are, where relevant, adjusted for </w:t>
      </w:r>
      <w:r w:rsidR="00923732">
        <w:t xml:space="preserve">bias, </w:t>
      </w:r>
      <w:r>
        <w:t>“</w:t>
      </w:r>
      <w:proofErr w:type="spellStart"/>
      <w:r>
        <w:t>annualisation</w:t>
      </w:r>
      <w:proofErr w:type="spellEnd"/>
      <w:r>
        <w:t xml:space="preserve">” </w:t>
      </w:r>
      <w:r w:rsidR="00923732">
        <w:t>and distance correction</w:t>
      </w:r>
      <w:r>
        <w:t>. Further details on adjustment</w:t>
      </w:r>
      <w:r w:rsidR="00AF48B2">
        <w:t>s</w:t>
      </w:r>
      <w:r>
        <w:t xml:space="preserve"> are provided in Appendix </w:t>
      </w:r>
      <w:r w:rsidR="00293FDA">
        <w:t>C</w:t>
      </w:r>
      <w:r>
        <w:t>.</w:t>
      </w:r>
    </w:p>
    <w:p w14:paraId="424619A5" w14:textId="77777777" w:rsidR="008603A5" w:rsidRPr="008603A5" w:rsidRDefault="008603A5" w:rsidP="008603A5">
      <w:pPr>
        <w:pStyle w:val="Heading3"/>
        <w:ind w:left="1134" w:hanging="1131"/>
      </w:pPr>
      <w:bookmarkStart w:id="80" w:name="_Toc445216660"/>
      <w:bookmarkStart w:id="81" w:name="_Toc532807256"/>
      <w:r w:rsidRPr="008603A5">
        <w:t>Nitrogen Dioxide (NO</w:t>
      </w:r>
      <w:r w:rsidRPr="008603A5">
        <w:rPr>
          <w:vertAlign w:val="subscript"/>
        </w:rPr>
        <w:t>2</w:t>
      </w:r>
      <w:r w:rsidRPr="008603A5">
        <w:t>)</w:t>
      </w:r>
      <w:bookmarkEnd w:id="80"/>
      <w:bookmarkEnd w:id="8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26ED5BA4" w14:textId="77777777" w:rsidTr="007E28BE">
        <w:tc>
          <w:tcPr>
            <w:tcW w:w="9286" w:type="dxa"/>
            <w:shd w:val="clear" w:color="auto" w:fill="DAEEF3"/>
          </w:tcPr>
          <w:p w14:paraId="1652A7A9" w14:textId="77777777" w:rsidR="008603A5" w:rsidRPr="008603A5" w:rsidRDefault="008603A5" w:rsidP="008603A5">
            <w:pPr>
              <w:rPr>
                <w:color w:val="0000FF"/>
                <w:sz w:val="24"/>
              </w:rPr>
            </w:pPr>
          </w:p>
          <w:p w14:paraId="7BF6B444" w14:textId="77777777" w:rsidR="008603A5" w:rsidRPr="008603A5" w:rsidRDefault="008603A5" w:rsidP="008603A5">
            <w:pPr>
              <w:pStyle w:val="Style1"/>
              <w:rPr>
                <w:b/>
                <w:color w:val="0000FF"/>
              </w:rPr>
            </w:pPr>
            <w:r w:rsidRPr="008603A5">
              <w:rPr>
                <w:b/>
                <w:color w:val="0000FF"/>
              </w:rPr>
              <w:t>INSTRUCTIONS</w:t>
            </w:r>
          </w:p>
          <w:p w14:paraId="2506149E" w14:textId="0723E62C" w:rsidR="001F1C8C" w:rsidRDefault="001F1C8C" w:rsidP="00A131D3">
            <w:pPr>
              <w:rPr>
                <w:color w:val="0000FF"/>
                <w:sz w:val="24"/>
              </w:rPr>
            </w:pPr>
            <w:r>
              <w:rPr>
                <w:color w:val="0000FF"/>
                <w:sz w:val="24"/>
              </w:rPr>
              <w:t xml:space="preserve">Comment on whether there are </w:t>
            </w:r>
            <w:r w:rsidR="00293FDA">
              <w:rPr>
                <w:color w:val="0000FF"/>
                <w:sz w:val="24"/>
              </w:rPr>
              <w:t>exceedance</w:t>
            </w:r>
            <w:r>
              <w:rPr>
                <w:color w:val="0000FF"/>
                <w:sz w:val="24"/>
              </w:rPr>
              <w:t xml:space="preserve">s of the air quality objectives for </w:t>
            </w:r>
            <w:r w:rsidRPr="001F1C8C">
              <w:rPr>
                <w:noProof/>
                <w:color w:val="0000FF"/>
                <w:sz w:val="24"/>
              </w:rPr>
              <w:t>NO</w:t>
            </w:r>
            <w:r w:rsidRPr="001F1C8C">
              <w:rPr>
                <w:noProof/>
                <w:color w:val="0000FF"/>
                <w:sz w:val="24"/>
                <w:vertAlign w:val="subscript"/>
              </w:rPr>
              <w:t>2</w:t>
            </w:r>
            <w:r>
              <w:rPr>
                <w:color w:val="0000FF"/>
                <w:sz w:val="24"/>
              </w:rPr>
              <w:t xml:space="preserve"> and whether they occur</w:t>
            </w:r>
            <w:r w:rsidR="00DC55DB">
              <w:rPr>
                <w:color w:val="0000FF"/>
                <w:sz w:val="24"/>
              </w:rPr>
              <w:t xml:space="preserve"> w</w:t>
            </w:r>
            <w:r>
              <w:rPr>
                <w:color w:val="0000FF"/>
                <w:sz w:val="24"/>
              </w:rPr>
              <w:t>ithin or outside AQMAs</w:t>
            </w:r>
            <w:r w:rsidR="00DC55DB">
              <w:rPr>
                <w:color w:val="0000FF"/>
                <w:sz w:val="24"/>
              </w:rPr>
              <w:t>.</w:t>
            </w:r>
          </w:p>
          <w:p w14:paraId="5A53FE58" w14:textId="77777777" w:rsidR="0038259F" w:rsidRDefault="0038259F" w:rsidP="007E28BE">
            <w:pPr>
              <w:rPr>
                <w:color w:val="0000FF"/>
                <w:sz w:val="24"/>
              </w:rPr>
            </w:pPr>
          </w:p>
          <w:p w14:paraId="635161F0" w14:textId="29DBCF75" w:rsidR="008603A5" w:rsidRDefault="008603A5" w:rsidP="007E28BE">
            <w:pPr>
              <w:rPr>
                <w:color w:val="0000FF"/>
                <w:sz w:val="24"/>
              </w:rPr>
            </w:pPr>
            <w:r w:rsidRPr="008603A5">
              <w:rPr>
                <w:color w:val="0000FF"/>
                <w:sz w:val="24"/>
              </w:rPr>
              <w:lastRenderedPageBreak/>
              <w:t>If a</w:t>
            </w:r>
            <w:r w:rsidR="00DC55DB">
              <w:rPr>
                <w:color w:val="0000FF"/>
                <w:sz w:val="24"/>
              </w:rPr>
              <w:t xml:space="preserve"> concentration is above the air quality objectives for </w:t>
            </w:r>
            <w:r w:rsidR="00DC55DB" w:rsidRPr="001F1C8C">
              <w:rPr>
                <w:noProof/>
                <w:color w:val="0000FF"/>
                <w:sz w:val="24"/>
              </w:rPr>
              <w:t>NO</w:t>
            </w:r>
            <w:r w:rsidR="00DC55DB" w:rsidRPr="001F1C8C">
              <w:rPr>
                <w:noProof/>
                <w:color w:val="0000FF"/>
                <w:sz w:val="24"/>
                <w:vertAlign w:val="subscript"/>
              </w:rPr>
              <w:t>2</w:t>
            </w:r>
            <w:r w:rsidR="00DC55DB">
              <w:rPr>
                <w:color w:val="0000FF"/>
                <w:sz w:val="24"/>
              </w:rPr>
              <w:t xml:space="preserve"> but was </w:t>
            </w:r>
            <w:r w:rsidRPr="008603A5">
              <w:rPr>
                <w:color w:val="0000FF"/>
                <w:sz w:val="24"/>
              </w:rPr>
              <w:t xml:space="preserve">measured at a monitoring site which is not representative of public exposure, please use the procedure specified </w:t>
            </w:r>
            <w:r w:rsidRPr="00AE374A">
              <w:rPr>
                <w:color w:val="0000FF"/>
                <w:sz w:val="24"/>
              </w:rPr>
              <w:t>in</w:t>
            </w:r>
            <w:r w:rsidR="001F1C8C" w:rsidRPr="00AE374A">
              <w:rPr>
                <w:color w:val="0000FF"/>
                <w:sz w:val="24"/>
              </w:rPr>
              <w:t xml:space="preserve"> </w:t>
            </w:r>
            <w:r w:rsidR="00923732">
              <w:rPr>
                <w:color w:val="0000FF"/>
                <w:sz w:val="24"/>
              </w:rPr>
              <w:t xml:space="preserve">Paragraphs 7.77-7.79 of </w:t>
            </w:r>
            <w:r w:rsidR="00E97843">
              <w:rPr>
                <w:rStyle w:val="Hyperlink"/>
                <w:sz w:val="24"/>
              </w:rPr>
              <w:fldChar w:fldCharType="begin"/>
            </w:r>
            <w:r w:rsidR="00E97843">
              <w:rPr>
                <w:rStyle w:val="Hyperlink"/>
                <w:sz w:val="24"/>
              </w:rPr>
              <w:fldChar w:fldCharType="separate"/>
            </w:r>
            <w:r w:rsidR="001F1C8C" w:rsidRPr="00AE374A">
              <w:rPr>
                <w:rStyle w:val="Hyperlink"/>
                <w:sz w:val="24"/>
              </w:rPr>
              <w:t>LAQM.</w:t>
            </w:r>
            <w:r w:rsidR="00EE45F1">
              <w:rPr>
                <w:rStyle w:val="Hyperlink"/>
                <w:sz w:val="24"/>
              </w:rPr>
              <w:t>TG16</w:t>
            </w:r>
            <w:r w:rsidR="00E97843">
              <w:rPr>
                <w:rStyle w:val="Hyperlink"/>
                <w:sz w:val="24"/>
              </w:rPr>
              <w:fldChar w:fldCharType="end"/>
            </w:r>
            <w:r w:rsidRPr="008603A5">
              <w:rPr>
                <w:color w:val="0000FF"/>
                <w:sz w:val="24"/>
              </w:rPr>
              <w:t xml:space="preserve"> to estimate the concentration at the nearest receptor</w:t>
            </w:r>
            <w:r w:rsidR="001F1C8C">
              <w:rPr>
                <w:color w:val="0000FF"/>
                <w:sz w:val="24"/>
              </w:rPr>
              <w:t>, and discuss these results</w:t>
            </w:r>
            <w:r w:rsidRPr="008603A5">
              <w:rPr>
                <w:color w:val="0000FF"/>
                <w:sz w:val="24"/>
              </w:rPr>
              <w:t>.</w:t>
            </w:r>
            <w:r w:rsidR="001F1C8C">
              <w:rPr>
                <w:color w:val="0000FF"/>
                <w:sz w:val="24"/>
              </w:rPr>
              <w:t xml:space="preserve"> </w:t>
            </w:r>
          </w:p>
          <w:p w14:paraId="44272A93" w14:textId="77777777" w:rsidR="00095742" w:rsidRDefault="00095742" w:rsidP="007E28BE">
            <w:pPr>
              <w:rPr>
                <w:color w:val="0000FF"/>
                <w:sz w:val="24"/>
              </w:rPr>
            </w:pPr>
          </w:p>
          <w:p w14:paraId="2D9922F1" w14:textId="77777777" w:rsidR="00095742" w:rsidRDefault="00095742" w:rsidP="007E28BE">
            <w:pPr>
              <w:rPr>
                <w:color w:val="0000FF"/>
                <w:sz w:val="24"/>
              </w:rPr>
            </w:pPr>
            <w:r>
              <w:rPr>
                <w:color w:val="0000FF"/>
                <w:sz w:val="24"/>
              </w:rPr>
              <w:t>State clearly that all monitoring data presented has been properly ratified and corrected for bias where applicable</w:t>
            </w:r>
            <w:r w:rsidR="00D12428">
              <w:rPr>
                <w:color w:val="0000FF"/>
                <w:sz w:val="24"/>
              </w:rPr>
              <w:t xml:space="preserve">. This should </w:t>
            </w:r>
            <w:r w:rsidR="00DD0D77">
              <w:rPr>
                <w:color w:val="0000FF"/>
                <w:sz w:val="24"/>
              </w:rPr>
              <w:t xml:space="preserve">also </w:t>
            </w:r>
            <w:r w:rsidR="00D12428">
              <w:rPr>
                <w:color w:val="0000FF"/>
                <w:sz w:val="24"/>
              </w:rPr>
              <w:t xml:space="preserve">include distance correction to the </w:t>
            </w:r>
            <w:r w:rsidR="00DD0D77">
              <w:rPr>
                <w:color w:val="0000FF"/>
                <w:sz w:val="24"/>
              </w:rPr>
              <w:t>nearest receptor</w:t>
            </w:r>
            <w:r w:rsidR="00D12428">
              <w:rPr>
                <w:color w:val="0000FF"/>
                <w:sz w:val="24"/>
              </w:rPr>
              <w:t>, if required.</w:t>
            </w:r>
          </w:p>
          <w:p w14:paraId="66DE53B6" w14:textId="77777777" w:rsidR="00212B97" w:rsidRPr="007666C2" w:rsidRDefault="00212B97" w:rsidP="007E28BE">
            <w:pPr>
              <w:rPr>
                <w:color w:val="0000FF"/>
                <w:sz w:val="24"/>
              </w:rPr>
            </w:pPr>
          </w:p>
          <w:p w14:paraId="7A3E56FD" w14:textId="6EE410F8" w:rsidR="001578D2" w:rsidRDefault="00676522" w:rsidP="00676522">
            <w:pPr>
              <w:rPr>
                <w:b/>
                <w:color w:val="0000FF"/>
                <w:sz w:val="24"/>
              </w:rPr>
            </w:pPr>
            <w:r w:rsidRPr="007666C2">
              <w:rPr>
                <w:color w:val="0000FF"/>
                <w:sz w:val="24"/>
              </w:rPr>
              <w:t xml:space="preserve">Monitoring data should be included in </w:t>
            </w:r>
            <w:r w:rsidR="007666C2" w:rsidRPr="007666C2">
              <w:rPr>
                <w:color w:val="0000FF"/>
                <w:sz w:val="24"/>
              </w:rPr>
              <w:fldChar w:fldCharType="begin"/>
            </w:r>
            <w:r w:rsidR="007666C2" w:rsidRPr="007666C2">
              <w:rPr>
                <w:color w:val="0000FF"/>
                <w:sz w:val="24"/>
              </w:rPr>
              <w:instrText xml:space="preserve"> REF _Ref447720284 \h  \* MERGEFORMAT </w:instrText>
            </w:r>
            <w:r w:rsidR="007666C2" w:rsidRPr="007666C2">
              <w:rPr>
                <w:color w:val="0000FF"/>
                <w:sz w:val="24"/>
              </w:rPr>
            </w:r>
            <w:r w:rsidR="007666C2" w:rsidRPr="007666C2">
              <w:rPr>
                <w:color w:val="0000FF"/>
                <w:sz w:val="24"/>
              </w:rPr>
              <w:fldChar w:fldCharType="separate"/>
            </w:r>
            <w:r w:rsidR="00205E30" w:rsidRPr="00A131D3">
              <w:rPr>
                <w:color w:val="0000FF"/>
                <w:sz w:val="24"/>
              </w:rPr>
              <w:t>Table A.</w:t>
            </w:r>
            <w:r w:rsidR="00205E30" w:rsidRPr="00A131D3">
              <w:rPr>
                <w:noProof/>
                <w:color w:val="0000FF"/>
                <w:sz w:val="24"/>
              </w:rPr>
              <w:t>3</w:t>
            </w:r>
            <w:r w:rsidR="007666C2" w:rsidRPr="007666C2">
              <w:rPr>
                <w:color w:val="0000FF"/>
                <w:sz w:val="24"/>
              </w:rPr>
              <w:fldChar w:fldCharType="end"/>
            </w:r>
            <w:r w:rsidR="00554D19" w:rsidRPr="007666C2">
              <w:rPr>
                <w:color w:val="0000FF"/>
                <w:sz w:val="24"/>
              </w:rPr>
              <w:t xml:space="preserve"> and </w:t>
            </w:r>
            <w:r w:rsidR="007666C2" w:rsidRPr="007666C2">
              <w:rPr>
                <w:color w:val="0000FF"/>
                <w:sz w:val="24"/>
              </w:rPr>
              <w:fldChar w:fldCharType="begin"/>
            </w:r>
            <w:r w:rsidR="007666C2" w:rsidRPr="007666C2">
              <w:rPr>
                <w:color w:val="0000FF"/>
                <w:sz w:val="24"/>
              </w:rPr>
              <w:instrText xml:space="preserve"> REF _Ref447720288 \h  \* MERGEFORMAT </w:instrText>
            </w:r>
            <w:r w:rsidR="007666C2" w:rsidRPr="007666C2">
              <w:rPr>
                <w:color w:val="0000FF"/>
                <w:sz w:val="24"/>
              </w:rPr>
            </w:r>
            <w:r w:rsidR="007666C2" w:rsidRPr="007666C2">
              <w:rPr>
                <w:color w:val="0000FF"/>
                <w:sz w:val="24"/>
              </w:rPr>
              <w:fldChar w:fldCharType="separate"/>
            </w:r>
            <w:r w:rsidR="00205E30" w:rsidRPr="00A131D3">
              <w:rPr>
                <w:color w:val="0000FF"/>
                <w:sz w:val="24"/>
              </w:rPr>
              <w:t>Table A.</w:t>
            </w:r>
            <w:r w:rsidR="00205E30" w:rsidRPr="00A131D3">
              <w:rPr>
                <w:noProof/>
                <w:color w:val="0000FF"/>
                <w:sz w:val="24"/>
              </w:rPr>
              <w:t>4</w:t>
            </w:r>
            <w:r w:rsidR="007666C2" w:rsidRPr="007666C2">
              <w:rPr>
                <w:color w:val="0000FF"/>
                <w:sz w:val="24"/>
              </w:rPr>
              <w:fldChar w:fldCharType="end"/>
            </w:r>
            <w:r w:rsidR="00554D19" w:rsidRPr="007666C2">
              <w:rPr>
                <w:color w:val="0000FF"/>
                <w:sz w:val="24"/>
              </w:rPr>
              <w:t xml:space="preserve"> in Appendix </w:t>
            </w:r>
            <w:r w:rsidR="00293FDA">
              <w:rPr>
                <w:color w:val="0000FF"/>
                <w:sz w:val="24"/>
              </w:rPr>
              <w:t>A</w:t>
            </w:r>
            <w:r w:rsidR="00D12428">
              <w:rPr>
                <w:color w:val="0000FF"/>
                <w:sz w:val="24"/>
              </w:rPr>
              <w:t>, and Table B.1 of Appendix B.</w:t>
            </w:r>
            <w:r w:rsidR="0045386E">
              <w:rPr>
                <w:color w:val="0000FF"/>
                <w:sz w:val="24"/>
              </w:rPr>
              <w:t xml:space="preserve"> </w:t>
            </w:r>
            <w:r w:rsidR="00E93242" w:rsidRPr="00E93242">
              <w:rPr>
                <w:b/>
                <w:color w:val="0000FF"/>
                <w:sz w:val="24"/>
              </w:rPr>
              <w:t>Ensure the Site IDs match those provided in Column A of Table A.1 and Table A.2.</w:t>
            </w:r>
          </w:p>
          <w:p w14:paraId="449C1B00" w14:textId="77777777" w:rsidR="006C2DAF" w:rsidRDefault="006C2DAF" w:rsidP="00676522">
            <w:pPr>
              <w:rPr>
                <w:b/>
                <w:color w:val="0000FF"/>
                <w:sz w:val="24"/>
              </w:rPr>
            </w:pPr>
          </w:p>
          <w:p w14:paraId="33C4A8D7" w14:textId="77777777" w:rsidR="006C2DAF" w:rsidRPr="006C2DAF" w:rsidRDefault="006C2DAF" w:rsidP="00676522">
            <w:pPr>
              <w:rPr>
                <w:color w:val="0000FF"/>
                <w:sz w:val="24"/>
              </w:rPr>
            </w:pPr>
            <w:r w:rsidRPr="006C2DAF">
              <w:rPr>
                <w:color w:val="0000FF"/>
                <w:sz w:val="24"/>
              </w:rPr>
              <w:t xml:space="preserve">Note, the entered monitored values in Table A.3 </w:t>
            </w:r>
            <w:r w:rsidR="009E0514">
              <w:rPr>
                <w:color w:val="0000FF"/>
                <w:sz w:val="24"/>
              </w:rPr>
              <w:t xml:space="preserve">and those illustrated in Figure A.1 </w:t>
            </w:r>
            <w:r w:rsidRPr="006C2DAF">
              <w:rPr>
                <w:color w:val="0000FF"/>
                <w:sz w:val="24"/>
              </w:rPr>
              <w:t>should be those at the location of the monitoring site (bias adjusted and annualised, as required), not those following any fall off with distance correction.</w:t>
            </w:r>
          </w:p>
          <w:p w14:paraId="1A8E11C8" w14:textId="77777777" w:rsidR="001578D2" w:rsidRDefault="001578D2" w:rsidP="00676522">
            <w:pPr>
              <w:rPr>
                <w:color w:val="0000FF"/>
                <w:sz w:val="24"/>
              </w:rPr>
            </w:pPr>
          </w:p>
          <w:p w14:paraId="574CD8AE" w14:textId="77777777" w:rsidR="005629D7" w:rsidRDefault="005629D7" w:rsidP="00676522">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3A217FCD" w14:textId="77777777" w:rsidR="00DD0560" w:rsidRDefault="00DD0560" w:rsidP="00676522">
            <w:pPr>
              <w:rPr>
                <w:color w:val="0000FF"/>
                <w:sz w:val="24"/>
              </w:rPr>
            </w:pPr>
          </w:p>
          <w:p w14:paraId="3230A73A" w14:textId="77777777" w:rsidR="001B3783" w:rsidRPr="000F02BA" w:rsidRDefault="008E1FA7" w:rsidP="00676522">
            <w:pPr>
              <w:rPr>
                <w:color w:val="0000FF"/>
                <w:sz w:val="24"/>
              </w:rPr>
            </w:pPr>
            <w:r w:rsidRPr="000F02BA">
              <w:rPr>
                <w:color w:val="0000FF"/>
                <w:sz w:val="24"/>
              </w:rPr>
              <w:t xml:space="preserve">Please ensure that results are </w:t>
            </w:r>
            <w:r w:rsidR="00DD0D77">
              <w:rPr>
                <w:color w:val="0000FF"/>
                <w:sz w:val="24"/>
              </w:rPr>
              <w:t xml:space="preserve">labelled </w:t>
            </w:r>
            <w:r w:rsidRPr="000F02BA">
              <w:rPr>
                <w:color w:val="0000FF"/>
                <w:sz w:val="24"/>
              </w:rPr>
              <w:t>so that</w:t>
            </w:r>
            <w:r w:rsidR="00CF67F3" w:rsidRPr="000F02BA">
              <w:rPr>
                <w:color w:val="0000FF"/>
                <w:sz w:val="24"/>
              </w:rPr>
              <w:t xml:space="preserve"> it is possible to link monitoring </w:t>
            </w:r>
            <w:r w:rsidR="00923732">
              <w:rPr>
                <w:color w:val="0000FF"/>
                <w:sz w:val="24"/>
              </w:rPr>
              <w:t>locations</w:t>
            </w:r>
            <w:r w:rsidR="00923732" w:rsidRPr="000F02BA">
              <w:rPr>
                <w:color w:val="0000FF"/>
                <w:sz w:val="24"/>
              </w:rPr>
              <w:t xml:space="preserve"> </w:t>
            </w:r>
            <w:r w:rsidR="00CF67F3" w:rsidRPr="000F02BA">
              <w:rPr>
                <w:color w:val="0000FF"/>
                <w:sz w:val="24"/>
              </w:rPr>
              <w:t>relative to each AQMA in clearly labelled maps</w:t>
            </w:r>
            <w:r w:rsidR="00DD0D77">
              <w:rPr>
                <w:color w:val="0000FF"/>
                <w:sz w:val="24"/>
              </w:rPr>
              <w:t xml:space="preserve"> in Appendix D.</w:t>
            </w:r>
          </w:p>
          <w:p w14:paraId="0F8C280D" w14:textId="77777777" w:rsidR="004D7558" w:rsidRDefault="004D7558" w:rsidP="00676522">
            <w:pPr>
              <w:rPr>
                <w:color w:val="0000FF"/>
                <w:sz w:val="24"/>
              </w:rPr>
            </w:pPr>
          </w:p>
          <w:p w14:paraId="0EE9353F" w14:textId="77777777" w:rsidR="004D7558" w:rsidRPr="008603A5" w:rsidRDefault="004D7558" w:rsidP="004D7558">
            <w:pPr>
              <w:rPr>
                <w:color w:val="0000FF"/>
                <w:sz w:val="24"/>
              </w:rPr>
            </w:pPr>
            <w:r>
              <w:rPr>
                <w:color w:val="0000FF"/>
                <w:sz w:val="24"/>
              </w:rPr>
              <w:t>Delete this box when the document is finished</w:t>
            </w:r>
          </w:p>
          <w:p w14:paraId="23AC600B" w14:textId="77777777" w:rsidR="008603A5" w:rsidRPr="003330C1" w:rsidRDefault="008603A5" w:rsidP="000B3C1E">
            <w:pPr>
              <w:rPr>
                <w:color w:val="0000FF"/>
                <w:sz w:val="24"/>
              </w:rPr>
            </w:pPr>
          </w:p>
        </w:tc>
      </w:tr>
    </w:tbl>
    <w:p w14:paraId="7AE16DA7" w14:textId="77777777" w:rsidR="008603A5" w:rsidRDefault="007666C2" w:rsidP="008603A5">
      <w:pPr>
        <w:pStyle w:val="Style1"/>
      </w:pPr>
      <w:r>
        <w:lastRenderedPageBreak/>
        <w:fldChar w:fldCharType="begin"/>
      </w:r>
      <w:r>
        <w:instrText xml:space="preserve"> REF _Ref447720284 \h </w:instrText>
      </w:r>
      <w:r>
        <w:fldChar w:fldCharType="separate"/>
      </w:r>
      <w:r w:rsidR="00205E30">
        <w:t>Table A.</w:t>
      </w:r>
      <w:r w:rsidR="00205E30">
        <w:rPr>
          <w:noProof/>
        </w:rPr>
        <w:t>3</w:t>
      </w:r>
      <w:r>
        <w:fldChar w:fldCharType="end"/>
      </w:r>
      <w:r w:rsidR="00554D19">
        <w:t xml:space="preserve"> in Appendix </w:t>
      </w:r>
      <w:r w:rsidR="00293FDA">
        <w:t>A</w:t>
      </w:r>
      <w:r w:rsidR="000E1829">
        <w:t xml:space="preserve"> compares the ratified and adjusted monitored </w:t>
      </w:r>
      <w:r w:rsidR="000E1829" w:rsidRPr="00AA3CF8">
        <w:rPr>
          <w:noProof/>
        </w:rPr>
        <w:t>NO</w:t>
      </w:r>
      <w:r w:rsidR="000E1829" w:rsidRPr="00AA3CF8">
        <w:rPr>
          <w:noProof/>
          <w:vertAlign w:val="subscript"/>
        </w:rPr>
        <w:t>2</w:t>
      </w:r>
      <w:r w:rsidR="000E1829">
        <w:t xml:space="preserve"> annual mean concentrations for the past 5 years with the air quality objective of 40</w:t>
      </w:r>
      <w:r w:rsidR="000E1829" w:rsidRPr="00AA3CF8">
        <w:rPr>
          <w:noProof/>
        </w:rPr>
        <w:t>µg/m</w:t>
      </w:r>
      <w:r w:rsidR="000E1829" w:rsidRPr="00AA3CF8">
        <w:rPr>
          <w:noProof/>
          <w:vertAlign w:val="superscript"/>
        </w:rPr>
        <w:t>3</w:t>
      </w:r>
      <w:r w:rsidR="000E1829">
        <w:t>.</w:t>
      </w:r>
    </w:p>
    <w:p w14:paraId="3538A005" w14:textId="77777777" w:rsidR="001F1C8C" w:rsidRDefault="001F1C8C" w:rsidP="008603A5">
      <w:pPr>
        <w:pStyle w:val="Style1"/>
      </w:pPr>
      <w:r>
        <w:t xml:space="preserve">For diffusion tubes, the full </w:t>
      </w:r>
      <w:r w:rsidR="001578D2" w:rsidRPr="001578D2">
        <w:rPr>
          <w:color w:val="FF0000"/>
        </w:rPr>
        <w:t>&lt;</w:t>
      </w:r>
      <w:r w:rsidR="001578D2">
        <w:rPr>
          <w:color w:val="FF0000"/>
        </w:rPr>
        <w:t xml:space="preserve">most recent </w:t>
      </w:r>
      <w:r w:rsidR="001578D2" w:rsidRPr="001578D2">
        <w:rPr>
          <w:color w:val="FF0000"/>
        </w:rPr>
        <w:t>year</w:t>
      </w:r>
      <w:r w:rsidR="001578D2">
        <w:rPr>
          <w:color w:val="FF0000"/>
        </w:rPr>
        <w:t xml:space="preserve"> of data</w:t>
      </w:r>
      <w:r w:rsidR="001578D2" w:rsidRPr="001578D2">
        <w:rPr>
          <w:color w:val="FF0000"/>
        </w:rPr>
        <w:t>&gt;</w:t>
      </w:r>
      <w:r>
        <w:t xml:space="preserve"> dataset of monthly mean </w:t>
      </w:r>
      <w:r w:rsidR="00554D19">
        <w:t xml:space="preserve">values is provided in Appendix </w:t>
      </w:r>
      <w:r w:rsidR="00293FDA">
        <w:t>B</w:t>
      </w:r>
      <w:r>
        <w:t>.</w:t>
      </w:r>
    </w:p>
    <w:p w14:paraId="585FBF80" w14:textId="77777777" w:rsidR="00923732" w:rsidRDefault="007666C2" w:rsidP="0067101D">
      <w:pPr>
        <w:pStyle w:val="Style1"/>
        <w:rPr>
          <w:noProof/>
        </w:rPr>
      </w:pPr>
      <w:r>
        <w:fldChar w:fldCharType="begin"/>
      </w:r>
      <w:r>
        <w:instrText xml:space="preserve"> REF _Ref447720288 \h </w:instrText>
      </w:r>
      <w:r>
        <w:fldChar w:fldCharType="separate"/>
      </w:r>
      <w:r w:rsidR="00205E30">
        <w:t>Table A.</w:t>
      </w:r>
      <w:r w:rsidR="00205E30">
        <w:rPr>
          <w:noProof/>
        </w:rPr>
        <w:t>4</w:t>
      </w:r>
      <w:r>
        <w:fldChar w:fldCharType="end"/>
      </w:r>
      <w:r w:rsidR="00554D19">
        <w:t xml:space="preserve"> in Appendix </w:t>
      </w:r>
      <w:r w:rsidR="00293FDA">
        <w:t xml:space="preserve">A </w:t>
      </w:r>
      <w:r w:rsidR="001F1C8C">
        <w:t xml:space="preserve">compares the ratified continuous </w:t>
      </w:r>
      <w:r w:rsidR="001F1C8C">
        <w:rPr>
          <w:noProof/>
        </w:rPr>
        <w:t xml:space="preserve">monitored </w:t>
      </w:r>
      <w:r w:rsidR="001F1C8C" w:rsidRPr="00AA3CF8">
        <w:rPr>
          <w:noProof/>
        </w:rPr>
        <w:t>NO</w:t>
      </w:r>
      <w:r w:rsidR="001F1C8C" w:rsidRPr="001F1C8C">
        <w:rPr>
          <w:noProof/>
          <w:vertAlign w:val="subscript"/>
        </w:rPr>
        <w:t>2</w:t>
      </w:r>
      <w:r w:rsidR="001F1C8C">
        <w:rPr>
          <w:noProof/>
        </w:rPr>
        <w:t xml:space="preserve"> hourly mean concentrations for the past 5 years with the air quality objective of 200</w:t>
      </w:r>
      <w:r w:rsidR="001F1C8C" w:rsidRPr="00AA3CF8">
        <w:rPr>
          <w:noProof/>
        </w:rPr>
        <w:t>µg/m</w:t>
      </w:r>
      <w:r w:rsidR="001F1C8C" w:rsidRPr="001F1C8C">
        <w:rPr>
          <w:noProof/>
          <w:vertAlign w:val="superscript"/>
        </w:rPr>
        <w:t>3</w:t>
      </w:r>
      <w:r w:rsidR="001F1C8C">
        <w:rPr>
          <w:noProof/>
        </w:rPr>
        <w:t>, not to be exceeded more th</w:t>
      </w:r>
      <w:r w:rsidR="001578D2">
        <w:rPr>
          <w:noProof/>
        </w:rPr>
        <w:t>an 18 times per year.</w:t>
      </w:r>
    </w:p>
    <w:p w14:paraId="6C42699D" w14:textId="77777777" w:rsidR="008603A5" w:rsidRPr="001578D2" w:rsidRDefault="00676522" w:rsidP="0067101D">
      <w:pPr>
        <w:pStyle w:val="Style1"/>
        <w:rPr>
          <w:noProof/>
        </w:rPr>
      </w:pPr>
      <w:r>
        <w:rPr>
          <w:noProof/>
          <w:color w:val="FF0000"/>
        </w:rPr>
        <w:t xml:space="preserve">Briefly describe </w:t>
      </w:r>
      <w:r w:rsidR="00923732">
        <w:rPr>
          <w:noProof/>
          <w:color w:val="FF0000"/>
        </w:rPr>
        <w:t>any</w:t>
      </w:r>
      <w:r w:rsidR="00923732" w:rsidRPr="001F1C8C">
        <w:rPr>
          <w:noProof/>
          <w:color w:val="FF0000"/>
        </w:rPr>
        <w:t xml:space="preserve"> </w:t>
      </w:r>
      <w:r w:rsidR="00293FDA">
        <w:rPr>
          <w:noProof/>
          <w:color w:val="FF0000"/>
        </w:rPr>
        <w:t>exceedance</w:t>
      </w:r>
      <w:r w:rsidR="001F1C8C" w:rsidRPr="001F1C8C">
        <w:rPr>
          <w:noProof/>
          <w:color w:val="FF0000"/>
        </w:rPr>
        <w:t>s of the air quality objectives here</w:t>
      </w:r>
      <w:r w:rsidR="00CE6791">
        <w:rPr>
          <w:noProof/>
          <w:color w:val="FF0000"/>
        </w:rPr>
        <w:t>, considering annual means greater than 60</w:t>
      </w:r>
      <w:r w:rsidR="00CE6791" w:rsidRPr="00CE6791">
        <w:rPr>
          <w:noProof/>
          <w:color w:val="FF0000"/>
        </w:rPr>
        <w:t>µg/m</w:t>
      </w:r>
      <w:r w:rsidR="00CE6791" w:rsidRPr="00CE6791">
        <w:rPr>
          <w:noProof/>
          <w:color w:val="FF0000"/>
          <w:vertAlign w:val="superscript"/>
        </w:rPr>
        <w:t>3</w:t>
      </w:r>
      <w:r w:rsidR="00CE6791">
        <w:rPr>
          <w:noProof/>
          <w:color w:val="FF0000"/>
        </w:rPr>
        <w:t xml:space="preserve">, which indicates that an </w:t>
      </w:r>
      <w:r w:rsidR="00293FDA">
        <w:rPr>
          <w:noProof/>
          <w:color w:val="FF0000"/>
        </w:rPr>
        <w:t>exceedance</w:t>
      </w:r>
      <w:r w:rsidR="00CE6791">
        <w:rPr>
          <w:noProof/>
          <w:color w:val="FF0000"/>
        </w:rPr>
        <w:t xml:space="preserve"> of the 1-hour mean objective is also likely at these sites</w:t>
      </w:r>
      <w:r w:rsidR="001F1C8C" w:rsidRPr="001F1C8C">
        <w:rPr>
          <w:noProof/>
          <w:color w:val="FF0000"/>
        </w:rPr>
        <w:t>.</w:t>
      </w:r>
    </w:p>
    <w:p w14:paraId="4ADA9D40" w14:textId="77777777" w:rsidR="008603A5" w:rsidRPr="008603A5" w:rsidRDefault="008603A5" w:rsidP="008603A5">
      <w:pPr>
        <w:pStyle w:val="Heading3"/>
        <w:ind w:left="1134" w:hanging="1131"/>
      </w:pPr>
      <w:bookmarkStart w:id="82" w:name="_Toc445216661"/>
      <w:bookmarkStart w:id="83" w:name="_Toc532807257"/>
      <w:r w:rsidRPr="008603A5">
        <w:t>Particulate Matter (PM</w:t>
      </w:r>
      <w:r w:rsidRPr="008603A5">
        <w:rPr>
          <w:vertAlign w:val="subscript"/>
        </w:rPr>
        <w:t>10</w:t>
      </w:r>
      <w:r w:rsidRPr="008603A5">
        <w:t>)</w:t>
      </w:r>
      <w:bookmarkEnd w:id="82"/>
      <w:bookmarkEnd w:id="83"/>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4E6659E8" w14:textId="77777777" w:rsidTr="007E28BE">
        <w:tc>
          <w:tcPr>
            <w:tcW w:w="9286" w:type="dxa"/>
            <w:shd w:val="clear" w:color="auto" w:fill="DAEEF3"/>
          </w:tcPr>
          <w:p w14:paraId="3FCF8BC6" w14:textId="77777777" w:rsidR="00AF48B2" w:rsidRPr="008603A5" w:rsidRDefault="00AF48B2" w:rsidP="00AF48B2">
            <w:pPr>
              <w:rPr>
                <w:color w:val="0000FF"/>
                <w:sz w:val="24"/>
              </w:rPr>
            </w:pPr>
          </w:p>
          <w:p w14:paraId="1831F782" w14:textId="77777777" w:rsidR="00AF48B2" w:rsidRPr="008603A5" w:rsidRDefault="00AF48B2" w:rsidP="00AF48B2">
            <w:pPr>
              <w:pStyle w:val="Style1"/>
              <w:rPr>
                <w:b/>
                <w:color w:val="0000FF"/>
              </w:rPr>
            </w:pPr>
            <w:r w:rsidRPr="008603A5">
              <w:rPr>
                <w:b/>
                <w:color w:val="0000FF"/>
              </w:rPr>
              <w:t>INSTRUCTIONS</w:t>
            </w:r>
          </w:p>
          <w:p w14:paraId="4FF10221" w14:textId="77777777" w:rsidR="00B36531" w:rsidRDefault="008731F1" w:rsidP="00933559">
            <w:pPr>
              <w:rPr>
                <w:color w:val="0000FF"/>
                <w:sz w:val="24"/>
              </w:rPr>
            </w:pPr>
            <w:r w:rsidRPr="008731F1">
              <w:rPr>
                <w:color w:val="0000FF"/>
                <w:sz w:val="24"/>
              </w:rPr>
              <w:t xml:space="preserve">If </w:t>
            </w:r>
            <w:r w:rsidRPr="008731F1">
              <w:rPr>
                <w:rFonts w:cs="Arial"/>
                <w:noProof/>
                <w:color w:val="0000FF"/>
                <w:sz w:val="24"/>
              </w:rPr>
              <w:t>PM</w:t>
            </w:r>
            <w:r w:rsidRPr="008731F1">
              <w:rPr>
                <w:rFonts w:cs="Arial"/>
                <w:noProof/>
                <w:color w:val="0000FF"/>
                <w:sz w:val="24"/>
                <w:vertAlign w:val="subscript"/>
              </w:rPr>
              <w:t>10</w:t>
            </w:r>
            <w:r>
              <w:rPr>
                <w:color w:val="0000FF"/>
                <w:sz w:val="24"/>
              </w:rPr>
              <w:t xml:space="preserve"> </w:t>
            </w:r>
            <w:r w:rsidRPr="008603A5">
              <w:rPr>
                <w:color w:val="0000FF"/>
                <w:sz w:val="24"/>
              </w:rPr>
              <w:t>monitoring is available</w:t>
            </w:r>
            <w:r>
              <w:rPr>
                <w:color w:val="0000FF"/>
                <w:sz w:val="24"/>
              </w:rPr>
              <w:t xml:space="preserve">, </w:t>
            </w:r>
            <w:r w:rsidRPr="008603A5">
              <w:rPr>
                <w:color w:val="0000FF"/>
                <w:sz w:val="24"/>
              </w:rPr>
              <w:t>t</w:t>
            </w:r>
            <w:r>
              <w:rPr>
                <w:color w:val="0000FF"/>
                <w:sz w:val="24"/>
              </w:rPr>
              <w:t>hen provide tables of results.</w:t>
            </w:r>
          </w:p>
          <w:p w14:paraId="6BEB85E6" w14:textId="77777777" w:rsidR="00B36531" w:rsidRDefault="00B36531" w:rsidP="00933559">
            <w:pPr>
              <w:rPr>
                <w:color w:val="0000FF"/>
                <w:sz w:val="24"/>
              </w:rPr>
            </w:pPr>
          </w:p>
          <w:p w14:paraId="5F008E4A" w14:textId="0D9934D0" w:rsidR="00AF48B2" w:rsidRDefault="00AF48B2" w:rsidP="00933559">
            <w:pPr>
              <w:rPr>
                <w:color w:val="0000FF"/>
                <w:sz w:val="24"/>
              </w:rPr>
            </w:pPr>
            <w:r>
              <w:rPr>
                <w:color w:val="0000FF"/>
                <w:sz w:val="24"/>
              </w:rPr>
              <w:lastRenderedPageBreak/>
              <w:t xml:space="preserve">Comment on whether there are </w:t>
            </w:r>
            <w:r w:rsidR="00293FDA">
              <w:rPr>
                <w:color w:val="0000FF"/>
                <w:sz w:val="24"/>
              </w:rPr>
              <w:t>exceedance</w:t>
            </w:r>
            <w:r>
              <w:rPr>
                <w:color w:val="0000FF"/>
                <w:sz w:val="24"/>
              </w:rPr>
              <w:t xml:space="preserve">s of the air quality objectives for </w:t>
            </w:r>
            <w:r w:rsidRPr="00AF48B2">
              <w:rPr>
                <w:rFonts w:cs="Arial"/>
                <w:noProof/>
                <w:color w:val="0000FF"/>
                <w:sz w:val="24"/>
              </w:rPr>
              <w:t>PM</w:t>
            </w:r>
            <w:r w:rsidRPr="00AF48B2">
              <w:rPr>
                <w:rFonts w:cs="Arial"/>
                <w:noProof/>
                <w:color w:val="0000FF"/>
                <w:sz w:val="24"/>
                <w:vertAlign w:val="subscript"/>
              </w:rPr>
              <w:t>10</w:t>
            </w:r>
            <w:r>
              <w:rPr>
                <w:color w:val="0000FF"/>
                <w:sz w:val="24"/>
              </w:rPr>
              <w:t xml:space="preserve"> and whether they occur</w:t>
            </w:r>
            <w:r w:rsidR="00B36531">
              <w:rPr>
                <w:color w:val="0000FF"/>
                <w:sz w:val="24"/>
              </w:rPr>
              <w:t xml:space="preserve"> w</w:t>
            </w:r>
            <w:r>
              <w:rPr>
                <w:color w:val="0000FF"/>
                <w:sz w:val="24"/>
              </w:rPr>
              <w:t>ithin or outside AQMAs</w:t>
            </w:r>
            <w:r w:rsidR="00B36531">
              <w:rPr>
                <w:color w:val="0000FF"/>
                <w:sz w:val="24"/>
              </w:rPr>
              <w:t>.</w:t>
            </w:r>
          </w:p>
          <w:p w14:paraId="335FA8D1" w14:textId="77777777" w:rsidR="00B36531" w:rsidRDefault="00B36531" w:rsidP="00933559">
            <w:pPr>
              <w:rPr>
                <w:color w:val="0000FF"/>
                <w:sz w:val="24"/>
              </w:rPr>
            </w:pPr>
          </w:p>
          <w:p w14:paraId="52791D61" w14:textId="14E5445B" w:rsidR="00AF48B2" w:rsidRDefault="00B36531" w:rsidP="00933559">
            <w:pPr>
              <w:rPr>
                <w:color w:val="0000FF"/>
                <w:sz w:val="24"/>
              </w:rPr>
            </w:pPr>
            <w:r>
              <w:rPr>
                <w:color w:val="0000FF"/>
                <w:sz w:val="24"/>
              </w:rPr>
              <w:t xml:space="preserve">Also flag if there are </w:t>
            </w:r>
            <w:r w:rsidRPr="00B36531">
              <w:rPr>
                <w:color w:val="0000FF"/>
                <w:sz w:val="24"/>
              </w:rPr>
              <w:t>concentration</w:t>
            </w:r>
            <w:r>
              <w:rPr>
                <w:color w:val="0000FF"/>
                <w:sz w:val="24"/>
              </w:rPr>
              <w:t>s</w:t>
            </w:r>
            <w:r w:rsidRPr="00B36531">
              <w:rPr>
                <w:color w:val="0000FF"/>
                <w:sz w:val="24"/>
              </w:rPr>
              <w:t xml:space="preserve"> above the air quality objectives for </w:t>
            </w:r>
            <w:r>
              <w:rPr>
                <w:color w:val="0000FF"/>
                <w:sz w:val="24"/>
              </w:rPr>
              <w:t>PM</w:t>
            </w:r>
            <w:r w:rsidRPr="00933559">
              <w:rPr>
                <w:color w:val="0000FF"/>
                <w:sz w:val="24"/>
                <w:vertAlign w:val="subscript"/>
              </w:rPr>
              <w:t>10</w:t>
            </w:r>
            <w:r w:rsidRPr="00B36531">
              <w:rPr>
                <w:color w:val="0000FF"/>
                <w:sz w:val="24"/>
              </w:rPr>
              <w:t xml:space="preserve"> measured at monitoring site</w:t>
            </w:r>
            <w:r>
              <w:rPr>
                <w:color w:val="0000FF"/>
                <w:sz w:val="24"/>
              </w:rPr>
              <w:t>s</w:t>
            </w:r>
            <w:r w:rsidRPr="00B36531">
              <w:rPr>
                <w:color w:val="0000FF"/>
                <w:sz w:val="24"/>
              </w:rPr>
              <w:t xml:space="preserve"> which </w:t>
            </w:r>
            <w:r>
              <w:rPr>
                <w:color w:val="0000FF"/>
                <w:sz w:val="24"/>
              </w:rPr>
              <w:t>are</w:t>
            </w:r>
            <w:r w:rsidRPr="00B36531">
              <w:rPr>
                <w:color w:val="0000FF"/>
                <w:sz w:val="24"/>
              </w:rPr>
              <w:t xml:space="preserve"> not representative of public exposure</w:t>
            </w:r>
            <w:r>
              <w:rPr>
                <w:color w:val="0000FF"/>
                <w:sz w:val="24"/>
              </w:rPr>
              <w:t>.</w:t>
            </w:r>
          </w:p>
          <w:p w14:paraId="0B68F17A" w14:textId="77777777" w:rsidR="003330C1" w:rsidRDefault="003330C1" w:rsidP="00287BEC">
            <w:pPr>
              <w:ind w:left="720"/>
              <w:rPr>
                <w:color w:val="0000FF"/>
                <w:sz w:val="24"/>
              </w:rPr>
            </w:pPr>
          </w:p>
          <w:p w14:paraId="540483A0" w14:textId="50D38541" w:rsidR="0045386E" w:rsidRPr="00E93242" w:rsidRDefault="00676522" w:rsidP="0045386E">
            <w:pPr>
              <w:rPr>
                <w:b/>
                <w:color w:val="0000FF"/>
                <w:sz w:val="24"/>
              </w:rPr>
            </w:pPr>
            <w:r>
              <w:rPr>
                <w:color w:val="0000FF"/>
                <w:sz w:val="24"/>
              </w:rPr>
              <w:t xml:space="preserve">Monitoring data </w:t>
            </w:r>
            <w:r w:rsidRPr="007666C2">
              <w:rPr>
                <w:color w:val="0000FF"/>
                <w:sz w:val="24"/>
              </w:rPr>
              <w:t xml:space="preserve">should be included </w:t>
            </w:r>
            <w:r w:rsidR="00554D19" w:rsidRPr="007666C2">
              <w:rPr>
                <w:color w:val="0000FF"/>
                <w:sz w:val="24"/>
              </w:rPr>
              <w:t xml:space="preserve">in </w:t>
            </w:r>
            <w:r w:rsidR="007666C2" w:rsidRPr="007666C2">
              <w:rPr>
                <w:color w:val="0000FF"/>
                <w:sz w:val="24"/>
              </w:rPr>
              <w:fldChar w:fldCharType="begin"/>
            </w:r>
            <w:r w:rsidR="007666C2" w:rsidRPr="007666C2">
              <w:rPr>
                <w:color w:val="0000FF"/>
                <w:sz w:val="24"/>
              </w:rPr>
              <w:instrText xml:space="preserve"> REF _Ref447720373 \h  \* MERGEFORMAT </w:instrText>
            </w:r>
            <w:r w:rsidR="007666C2" w:rsidRPr="007666C2">
              <w:rPr>
                <w:color w:val="0000FF"/>
                <w:sz w:val="24"/>
              </w:rPr>
            </w:r>
            <w:r w:rsidR="007666C2" w:rsidRPr="007666C2">
              <w:rPr>
                <w:color w:val="0000FF"/>
                <w:sz w:val="24"/>
              </w:rPr>
              <w:fldChar w:fldCharType="separate"/>
            </w:r>
            <w:r w:rsidR="00205E30" w:rsidRPr="00933559">
              <w:rPr>
                <w:color w:val="0000FF"/>
                <w:sz w:val="24"/>
              </w:rPr>
              <w:t>Table A.</w:t>
            </w:r>
            <w:r w:rsidR="00205E30" w:rsidRPr="00933559">
              <w:rPr>
                <w:noProof/>
                <w:color w:val="0000FF"/>
                <w:sz w:val="24"/>
              </w:rPr>
              <w:t>5</w:t>
            </w:r>
            <w:r w:rsidR="007666C2" w:rsidRPr="007666C2">
              <w:rPr>
                <w:color w:val="0000FF"/>
                <w:sz w:val="24"/>
              </w:rPr>
              <w:fldChar w:fldCharType="end"/>
            </w:r>
            <w:r w:rsidR="00554D19" w:rsidRPr="007666C2">
              <w:rPr>
                <w:color w:val="0000FF"/>
                <w:sz w:val="24"/>
              </w:rPr>
              <w:t xml:space="preserve"> and </w:t>
            </w:r>
            <w:r w:rsidR="007666C2" w:rsidRPr="007666C2">
              <w:rPr>
                <w:color w:val="0000FF"/>
                <w:sz w:val="24"/>
              </w:rPr>
              <w:fldChar w:fldCharType="begin"/>
            </w:r>
            <w:r w:rsidR="007666C2" w:rsidRPr="007666C2">
              <w:rPr>
                <w:color w:val="0000FF"/>
                <w:sz w:val="24"/>
              </w:rPr>
              <w:instrText xml:space="preserve"> REF _Ref447720377 \h  \* MERGEFORMAT </w:instrText>
            </w:r>
            <w:r w:rsidR="007666C2" w:rsidRPr="007666C2">
              <w:rPr>
                <w:color w:val="0000FF"/>
                <w:sz w:val="24"/>
              </w:rPr>
            </w:r>
            <w:r w:rsidR="007666C2" w:rsidRPr="007666C2">
              <w:rPr>
                <w:color w:val="0000FF"/>
                <w:sz w:val="24"/>
              </w:rPr>
              <w:fldChar w:fldCharType="separate"/>
            </w:r>
            <w:r w:rsidR="00205E30" w:rsidRPr="00933559">
              <w:rPr>
                <w:color w:val="0000FF"/>
                <w:sz w:val="24"/>
              </w:rPr>
              <w:t>Table A.</w:t>
            </w:r>
            <w:r w:rsidR="00205E30" w:rsidRPr="00933559">
              <w:rPr>
                <w:noProof/>
                <w:color w:val="0000FF"/>
                <w:sz w:val="24"/>
              </w:rPr>
              <w:t>6</w:t>
            </w:r>
            <w:r w:rsidR="007666C2" w:rsidRPr="007666C2">
              <w:rPr>
                <w:color w:val="0000FF"/>
                <w:sz w:val="24"/>
              </w:rPr>
              <w:fldChar w:fldCharType="end"/>
            </w:r>
            <w:r w:rsidR="00554D19" w:rsidRPr="007666C2">
              <w:rPr>
                <w:color w:val="0000FF"/>
                <w:sz w:val="24"/>
              </w:rPr>
              <w:t xml:space="preserve"> in Appendix </w:t>
            </w:r>
            <w:r w:rsidR="00293FDA">
              <w:rPr>
                <w:color w:val="0000FF"/>
                <w:sz w:val="24"/>
              </w:rPr>
              <w:t>A</w:t>
            </w:r>
            <w:r w:rsidR="00AE0D89">
              <w:rPr>
                <w:color w:val="0000FF"/>
                <w:sz w:val="24"/>
              </w:rPr>
              <w:t>.</w:t>
            </w:r>
            <w:r w:rsidR="0045386E">
              <w:rPr>
                <w:color w:val="0000FF"/>
                <w:sz w:val="24"/>
              </w:rPr>
              <w:t xml:space="preserve"> </w:t>
            </w:r>
            <w:r w:rsidR="0045386E" w:rsidRPr="0045386E">
              <w:rPr>
                <w:b/>
                <w:color w:val="0000FF"/>
                <w:sz w:val="24"/>
              </w:rPr>
              <w:t>E</w:t>
            </w:r>
            <w:r w:rsidR="0045386E" w:rsidRPr="00E93242">
              <w:rPr>
                <w:b/>
                <w:color w:val="0000FF"/>
                <w:sz w:val="24"/>
              </w:rPr>
              <w:t>nsure the Site IDs match those provided in Column A of Table A.1.</w:t>
            </w:r>
          </w:p>
          <w:p w14:paraId="4C3A74B4" w14:textId="77777777" w:rsidR="003330C1" w:rsidRPr="00641F1E" w:rsidRDefault="003330C1" w:rsidP="00287BEC">
            <w:pPr>
              <w:rPr>
                <w:color w:val="0000FF"/>
                <w:szCs w:val="20"/>
              </w:rPr>
            </w:pPr>
          </w:p>
          <w:p w14:paraId="799C0696" w14:textId="77777777" w:rsidR="006426FC" w:rsidRDefault="006426FC" w:rsidP="006426FC">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71B5A997" w14:textId="77777777" w:rsidR="00095742" w:rsidRPr="00641F1E" w:rsidRDefault="00095742" w:rsidP="006426FC">
            <w:pPr>
              <w:rPr>
                <w:color w:val="0000FF"/>
                <w:szCs w:val="20"/>
              </w:rPr>
            </w:pPr>
          </w:p>
          <w:p w14:paraId="613804DB" w14:textId="5DABDF29" w:rsidR="00095742" w:rsidRDefault="00095742" w:rsidP="006426FC">
            <w:pPr>
              <w:rPr>
                <w:color w:val="0000FF"/>
                <w:sz w:val="24"/>
              </w:rPr>
            </w:pPr>
            <w:r>
              <w:rPr>
                <w:color w:val="0000FF"/>
                <w:sz w:val="24"/>
              </w:rPr>
              <w:t>State clearly that all monitoring data presented has been properly ratified</w:t>
            </w:r>
            <w:r w:rsidR="00205E30">
              <w:rPr>
                <w:color w:val="0000FF"/>
                <w:sz w:val="24"/>
              </w:rPr>
              <w:t>.</w:t>
            </w:r>
          </w:p>
          <w:p w14:paraId="3D1F4144" w14:textId="77777777" w:rsidR="001B3783" w:rsidRPr="00641F1E" w:rsidRDefault="001B3783" w:rsidP="006426FC">
            <w:pPr>
              <w:rPr>
                <w:color w:val="0000FF"/>
                <w:szCs w:val="20"/>
              </w:rPr>
            </w:pPr>
          </w:p>
          <w:p w14:paraId="7317A345" w14:textId="77777777" w:rsidR="001B3783" w:rsidRPr="001B3783" w:rsidRDefault="001B3783" w:rsidP="006426FC">
            <w:pPr>
              <w:rPr>
                <w:iCs/>
                <w:color w:val="0000FF"/>
                <w:sz w:val="24"/>
              </w:rPr>
            </w:pPr>
            <w:r w:rsidRPr="008603A5">
              <w:rPr>
                <w:iCs/>
                <w:color w:val="0000FF"/>
                <w:sz w:val="24"/>
              </w:rPr>
              <w:t>If you don’t monitor PM</w:t>
            </w:r>
            <w:r>
              <w:rPr>
                <w:iCs/>
                <w:color w:val="0000FF"/>
                <w:sz w:val="24"/>
                <w:vertAlign w:val="subscript"/>
              </w:rPr>
              <w:t>10</w:t>
            </w:r>
            <w:r w:rsidRPr="008603A5">
              <w:rPr>
                <w:iCs/>
                <w:color w:val="0000FF"/>
                <w:sz w:val="24"/>
              </w:rPr>
              <w:t>, please delete this section.</w:t>
            </w:r>
          </w:p>
          <w:p w14:paraId="6CDF7889" w14:textId="77777777" w:rsidR="006426FC" w:rsidRPr="00641F1E" w:rsidRDefault="006426FC" w:rsidP="00287BEC">
            <w:pPr>
              <w:rPr>
                <w:color w:val="0000FF"/>
                <w:szCs w:val="20"/>
              </w:rPr>
            </w:pPr>
          </w:p>
          <w:p w14:paraId="54202451" w14:textId="77777777" w:rsidR="008603A5" w:rsidRDefault="004D7558" w:rsidP="00AF48B2">
            <w:pPr>
              <w:rPr>
                <w:color w:val="0000FF"/>
                <w:sz w:val="24"/>
              </w:rPr>
            </w:pPr>
            <w:r>
              <w:rPr>
                <w:color w:val="0000FF"/>
                <w:sz w:val="24"/>
              </w:rPr>
              <w:t>Delete this box when the document is finished</w:t>
            </w:r>
          </w:p>
          <w:p w14:paraId="701E1DB3" w14:textId="77777777" w:rsidR="00923732" w:rsidRPr="008603A5" w:rsidRDefault="00923732" w:rsidP="00AF48B2">
            <w:pPr>
              <w:rPr>
                <w:color w:val="0000FF"/>
                <w:sz w:val="24"/>
              </w:rPr>
            </w:pPr>
          </w:p>
        </w:tc>
      </w:tr>
    </w:tbl>
    <w:p w14:paraId="4793F91D" w14:textId="77777777" w:rsidR="00AF48B2" w:rsidRDefault="007666C2" w:rsidP="00AF48B2">
      <w:pPr>
        <w:pStyle w:val="Style1"/>
      </w:pPr>
      <w:r>
        <w:lastRenderedPageBreak/>
        <w:fldChar w:fldCharType="begin"/>
      </w:r>
      <w:r>
        <w:instrText xml:space="preserve"> REF _Ref447720373 \h </w:instrText>
      </w:r>
      <w:r>
        <w:fldChar w:fldCharType="separate"/>
      </w:r>
      <w:r w:rsidR="00205E30">
        <w:t>Table A.</w:t>
      </w:r>
      <w:r w:rsidR="00205E30">
        <w:rPr>
          <w:noProof/>
        </w:rPr>
        <w:t>5</w:t>
      </w:r>
      <w:r>
        <w:fldChar w:fldCharType="end"/>
      </w:r>
      <w:r w:rsidR="00554D19">
        <w:t xml:space="preserve"> in Appendix </w:t>
      </w:r>
      <w:r w:rsidR="00293FDA">
        <w:t>A</w:t>
      </w:r>
      <w:r w:rsidR="00AE0D89">
        <w:t xml:space="preserve"> c</w:t>
      </w:r>
      <w:r w:rsidR="00AF48B2">
        <w:t xml:space="preserve">ompares the ratified and adjusted monitored </w:t>
      </w:r>
      <w:r w:rsidR="00AF48B2" w:rsidRPr="00AF48B2">
        <w:rPr>
          <w:rFonts w:cs="Arial"/>
          <w:noProof/>
        </w:rPr>
        <w:t>PM</w:t>
      </w:r>
      <w:r w:rsidR="00AF48B2" w:rsidRPr="00AF48B2">
        <w:rPr>
          <w:rFonts w:cs="Arial"/>
          <w:noProof/>
          <w:vertAlign w:val="subscript"/>
        </w:rPr>
        <w:t>10</w:t>
      </w:r>
      <w:r w:rsidR="00AF48B2">
        <w:t xml:space="preserve"> annual mean concentrations for the past 5 years with the air quality objective of 40</w:t>
      </w:r>
      <w:r w:rsidR="00AF48B2" w:rsidRPr="00AA3CF8">
        <w:rPr>
          <w:noProof/>
        </w:rPr>
        <w:t>µg/m</w:t>
      </w:r>
      <w:r w:rsidR="00AF48B2" w:rsidRPr="00AA3CF8">
        <w:rPr>
          <w:noProof/>
          <w:vertAlign w:val="superscript"/>
        </w:rPr>
        <w:t>3</w:t>
      </w:r>
      <w:r w:rsidR="00AF48B2">
        <w:t>.</w:t>
      </w:r>
    </w:p>
    <w:p w14:paraId="12C8B397" w14:textId="77777777" w:rsidR="00AE0D89" w:rsidRDefault="007666C2" w:rsidP="00AF48B2">
      <w:pPr>
        <w:pStyle w:val="Style1"/>
        <w:rPr>
          <w:noProof/>
        </w:rPr>
      </w:pPr>
      <w:r>
        <w:fldChar w:fldCharType="begin"/>
      </w:r>
      <w:r>
        <w:instrText xml:space="preserve"> REF _Ref447720377 \h </w:instrText>
      </w:r>
      <w:r>
        <w:fldChar w:fldCharType="separate"/>
      </w:r>
      <w:r w:rsidR="00205E30">
        <w:t>Table A.</w:t>
      </w:r>
      <w:r w:rsidR="00205E30">
        <w:rPr>
          <w:noProof/>
        </w:rPr>
        <w:t>6</w:t>
      </w:r>
      <w:r>
        <w:fldChar w:fldCharType="end"/>
      </w:r>
      <w:r w:rsidR="00554D19">
        <w:t xml:space="preserve"> in Appendix </w:t>
      </w:r>
      <w:r w:rsidR="00293FDA">
        <w:t>A</w:t>
      </w:r>
      <w:r w:rsidR="00AE0D89">
        <w:t xml:space="preserve"> c</w:t>
      </w:r>
      <w:r w:rsidR="00AF48B2">
        <w:t xml:space="preserve">ompares the ratified continuous </w:t>
      </w:r>
      <w:r w:rsidR="00AF48B2">
        <w:rPr>
          <w:noProof/>
        </w:rPr>
        <w:t xml:space="preserve">monitored </w:t>
      </w:r>
      <w:r w:rsidR="00AF48B2" w:rsidRPr="00AF48B2">
        <w:rPr>
          <w:rFonts w:cs="Arial"/>
          <w:noProof/>
        </w:rPr>
        <w:t>PM</w:t>
      </w:r>
      <w:r w:rsidR="00AF48B2" w:rsidRPr="00AF48B2">
        <w:rPr>
          <w:rFonts w:cs="Arial"/>
          <w:noProof/>
          <w:vertAlign w:val="subscript"/>
        </w:rPr>
        <w:t>10</w:t>
      </w:r>
      <w:r w:rsidR="00AF48B2">
        <w:rPr>
          <w:noProof/>
        </w:rPr>
        <w:t xml:space="preserve"> daily mean concentrations for the past 5 years with the air quality objective of 50</w:t>
      </w:r>
      <w:r w:rsidR="00AF48B2" w:rsidRPr="00AA3CF8">
        <w:rPr>
          <w:noProof/>
        </w:rPr>
        <w:t>µg/m</w:t>
      </w:r>
      <w:r w:rsidR="00AF48B2" w:rsidRPr="001F1C8C">
        <w:rPr>
          <w:noProof/>
          <w:vertAlign w:val="superscript"/>
        </w:rPr>
        <w:t>3</w:t>
      </w:r>
      <w:r w:rsidR="00AF48B2">
        <w:rPr>
          <w:noProof/>
        </w:rPr>
        <w:t>, not to be exceed</w:t>
      </w:r>
      <w:r w:rsidR="00AE0D89">
        <w:rPr>
          <w:noProof/>
        </w:rPr>
        <w:t>ed more than 35 times per year.</w:t>
      </w:r>
    </w:p>
    <w:p w14:paraId="389E6A78" w14:textId="77777777" w:rsidR="00AF48B2" w:rsidRPr="00AE0D89" w:rsidRDefault="00676522" w:rsidP="00AF48B2">
      <w:pPr>
        <w:pStyle w:val="Style1"/>
        <w:rPr>
          <w:noProof/>
        </w:rPr>
      </w:pPr>
      <w:r>
        <w:rPr>
          <w:noProof/>
          <w:color w:val="FF0000"/>
        </w:rPr>
        <w:t xml:space="preserve">Briefly describe </w:t>
      </w:r>
      <w:r w:rsidR="00197923">
        <w:rPr>
          <w:noProof/>
          <w:color w:val="FF0000"/>
        </w:rPr>
        <w:t>any</w:t>
      </w:r>
      <w:r w:rsidR="00197923" w:rsidRPr="001F1C8C">
        <w:rPr>
          <w:noProof/>
          <w:color w:val="FF0000"/>
        </w:rPr>
        <w:t xml:space="preserve"> </w:t>
      </w:r>
      <w:r w:rsidR="00293FDA">
        <w:rPr>
          <w:noProof/>
          <w:color w:val="FF0000"/>
        </w:rPr>
        <w:t>exceedance</w:t>
      </w:r>
      <w:r w:rsidR="00AF48B2" w:rsidRPr="001F1C8C">
        <w:rPr>
          <w:noProof/>
          <w:color w:val="FF0000"/>
        </w:rPr>
        <w:t>s of the air quality objectives here</w:t>
      </w:r>
      <w:r w:rsidR="00923732">
        <w:rPr>
          <w:noProof/>
          <w:color w:val="FF0000"/>
        </w:rPr>
        <w:t>.</w:t>
      </w:r>
    </w:p>
    <w:p w14:paraId="3067436E" w14:textId="77777777" w:rsidR="008603A5" w:rsidRPr="008603A5" w:rsidRDefault="008603A5" w:rsidP="008603A5">
      <w:pPr>
        <w:pStyle w:val="Heading3"/>
        <w:ind w:left="1134" w:hanging="1131"/>
      </w:pPr>
      <w:bookmarkStart w:id="84" w:name="_Toc445216662"/>
      <w:bookmarkStart w:id="85" w:name="_Toc532807258"/>
      <w:r w:rsidRPr="008603A5">
        <w:t>Particulate Matter (PM</w:t>
      </w:r>
      <w:r w:rsidRPr="008603A5">
        <w:rPr>
          <w:vertAlign w:val="subscript"/>
        </w:rPr>
        <w:t>2.5</w:t>
      </w:r>
      <w:r w:rsidRPr="008603A5">
        <w:t>)</w:t>
      </w:r>
      <w:bookmarkEnd w:id="84"/>
      <w:bookmarkEnd w:id="85"/>
    </w:p>
    <w:tbl>
      <w:tblPr>
        <w:tblW w:w="0" w:type="auto"/>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shd w:val="clear" w:color="auto" w:fill="DAEEF3"/>
        <w:tblLook w:val="0000" w:firstRow="0" w:lastRow="0" w:firstColumn="0" w:lastColumn="0" w:noHBand="0" w:noVBand="0"/>
      </w:tblPr>
      <w:tblGrid>
        <w:gridCol w:w="9060"/>
      </w:tblGrid>
      <w:tr w:rsidR="008603A5" w:rsidRPr="008603A5" w14:paraId="5755361B" w14:textId="77777777" w:rsidTr="007E28BE">
        <w:tc>
          <w:tcPr>
            <w:tcW w:w="9286" w:type="dxa"/>
            <w:shd w:val="clear" w:color="auto" w:fill="DAEEF3"/>
          </w:tcPr>
          <w:p w14:paraId="04929188" w14:textId="77777777" w:rsidR="008603A5" w:rsidRPr="008603A5" w:rsidRDefault="008603A5" w:rsidP="008603A5">
            <w:pPr>
              <w:rPr>
                <w:color w:val="0000FF"/>
                <w:sz w:val="24"/>
              </w:rPr>
            </w:pPr>
          </w:p>
          <w:p w14:paraId="05E5B539" w14:textId="77777777" w:rsidR="008603A5" w:rsidRPr="008603A5" w:rsidRDefault="008603A5" w:rsidP="008603A5">
            <w:pPr>
              <w:pStyle w:val="Style1"/>
              <w:rPr>
                <w:b/>
                <w:color w:val="0000FF"/>
              </w:rPr>
            </w:pPr>
            <w:r w:rsidRPr="008603A5">
              <w:rPr>
                <w:b/>
                <w:color w:val="0000FF"/>
              </w:rPr>
              <w:t>INSTRUCTIONS</w:t>
            </w:r>
          </w:p>
          <w:p w14:paraId="586602A1" w14:textId="77777777" w:rsidR="008603A5" w:rsidRDefault="008603A5" w:rsidP="007E28BE">
            <w:pPr>
              <w:rPr>
                <w:iCs/>
                <w:color w:val="0000FF"/>
                <w:sz w:val="24"/>
              </w:rPr>
            </w:pPr>
            <w:r w:rsidRPr="008603A5">
              <w:rPr>
                <w:color w:val="0000FF"/>
                <w:sz w:val="24"/>
              </w:rPr>
              <w:t xml:space="preserve">Although not covered by the LAQM regulations, if </w:t>
            </w:r>
            <w:r w:rsidRPr="008603A5">
              <w:rPr>
                <w:iCs/>
                <w:color w:val="0000FF"/>
                <w:sz w:val="24"/>
              </w:rPr>
              <w:t>you carry out monitoring of PM</w:t>
            </w:r>
            <w:r w:rsidRPr="008603A5">
              <w:rPr>
                <w:iCs/>
                <w:color w:val="0000FF"/>
                <w:sz w:val="24"/>
                <w:vertAlign w:val="subscript"/>
              </w:rPr>
              <w:t>2.5</w:t>
            </w:r>
            <w:r w:rsidRPr="008603A5">
              <w:rPr>
                <w:iCs/>
                <w:color w:val="0000FF"/>
                <w:sz w:val="24"/>
              </w:rPr>
              <w:t>, please report it here. This may be useful as PM</w:t>
            </w:r>
            <w:r w:rsidRPr="008603A5">
              <w:rPr>
                <w:iCs/>
                <w:color w:val="0000FF"/>
                <w:sz w:val="24"/>
                <w:vertAlign w:val="subscript"/>
              </w:rPr>
              <w:t>2.5</w:t>
            </w:r>
            <w:r w:rsidRPr="008603A5">
              <w:rPr>
                <w:iCs/>
                <w:color w:val="0000FF"/>
                <w:sz w:val="24"/>
              </w:rPr>
              <w:t xml:space="preserve"> is the pollutant which has the biggest impact on public health and on which the Public Health Outcomes Framework (PHOF) indicator is based.</w:t>
            </w:r>
          </w:p>
          <w:p w14:paraId="5C7FB9CC" w14:textId="77777777" w:rsidR="0045386E" w:rsidRDefault="0045386E" w:rsidP="007E28BE">
            <w:pPr>
              <w:rPr>
                <w:iCs/>
                <w:color w:val="0000FF"/>
                <w:sz w:val="24"/>
              </w:rPr>
            </w:pPr>
          </w:p>
          <w:p w14:paraId="2B07A2C0" w14:textId="259D0BDA" w:rsidR="0045386E" w:rsidRPr="00E93242" w:rsidRDefault="0045386E" w:rsidP="0045386E">
            <w:pPr>
              <w:rPr>
                <w:b/>
                <w:color w:val="0000FF"/>
                <w:sz w:val="24"/>
              </w:rPr>
            </w:pPr>
            <w:r>
              <w:rPr>
                <w:color w:val="0000FF"/>
                <w:sz w:val="24"/>
              </w:rPr>
              <w:t xml:space="preserve">Monitoring data </w:t>
            </w:r>
            <w:r w:rsidRPr="007666C2">
              <w:rPr>
                <w:color w:val="0000FF"/>
                <w:sz w:val="24"/>
              </w:rPr>
              <w:t xml:space="preserve">should be included in </w:t>
            </w:r>
            <w:r w:rsidRPr="0045386E">
              <w:rPr>
                <w:color w:val="0000FF"/>
                <w:sz w:val="24"/>
              </w:rPr>
              <w:fldChar w:fldCharType="begin"/>
            </w:r>
            <w:r w:rsidRPr="0045386E">
              <w:rPr>
                <w:color w:val="0000FF"/>
                <w:sz w:val="24"/>
              </w:rPr>
              <w:instrText xml:space="preserve"> REF _Ref447720485 \h </w:instrText>
            </w:r>
            <w:r>
              <w:rPr>
                <w:color w:val="0000FF"/>
                <w:sz w:val="24"/>
              </w:rPr>
              <w:instrText xml:space="preserve"> \* MERGEFORMAT </w:instrText>
            </w:r>
            <w:r w:rsidRPr="0045386E">
              <w:rPr>
                <w:color w:val="0000FF"/>
                <w:sz w:val="24"/>
              </w:rPr>
            </w:r>
            <w:r w:rsidRPr="0045386E">
              <w:rPr>
                <w:color w:val="0000FF"/>
                <w:sz w:val="24"/>
              </w:rPr>
              <w:fldChar w:fldCharType="separate"/>
            </w:r>
            <w:r w:rsidR="00205E30" w:rsidRPr="00A131D3">
              <w:rPr>
                <w:color w:val="0000FF"/>
                <w:sz w:val="24"/>
              </w:rPr>
              <w:t>Table A.7</w:t>
            </w:r>
            <w:r w:rsidRPr="0045386E">
              <w:rPr>
                <w:color w:val="0000FF"/>
                <w:sz w:val="24"/>
              </w:rPr>
              <w:fldChar w:fldCharType="end"/>
            </w:r>
            <w:r w:rsidRPr="0045386E">
              <w:rPr>
                <w:color w:val="0000FF"/>
                <w:sz w:val="24"/>
              </w:rPr>
              <w:t xml:space="preserve"> </w:t>
            </w:r>
            <w:r w:rsidRPr="007666C2">
              <w:rPr>
                <w:color w:val="0000FF"/>
                <w:sz w:val="24"/>
              </w:rPr>
              <w:t xml:space="preserve">in Appendix </w:t>
            </w:r>
            <w:r>
              <w:rPr>
                <w:color w:val="0000FF"/>
                <w:sz w:val="24"/>
              </w:rPr>
              <w:t xml:space="preserve">A. </w:t>
            </w:r>
            <w:r w:rsidRPr="0045386E">
              <w:rPr>
                <w:b/>
                <w:color w:val="0000FF"/>
                <w:sz w:val="24"/>
              </w:rPr>
              <w:t>E</w:t>
            </w:r>
            <w:r w:rsidRPr="00E93242">
              <w:rPr>
                <w:b/>
                <w:color w:val="0000FF"/>
                <w:sz w:val="24"/>
              </w:rPr>
              <w:t>nsure the Site IDs match those provided in Column A of Table A.1.</w:t>
            </w:r>
          </w:p>
          <w:p w14:paraId="6B8C400A" w14:textId="77777777" w:rsidR="008603A5" w:rsidRDefault="008603A5" w:rsidP="007E28BE">
            <w:pPr>
              <w:rPr>
                <w:iCs/>
                <w:color w:val="0000FF"/>
                <w:sz w:val="24"/>
              </w:rPr>
            </w:pPr>
          </w:p>
          <w:p w14:paraId="7E81BD36" w14:textId="77777777" w:rsidR="00095742" w:rsidRDefault="00095742" w:rsidP="007E28BE">
            <w:pPr>
              <w:rPr>
                <w:iCs/>
                <w:color w:val="0000FF"/>
                <w:sz w:val="24"/>
              </w:rPr>
            </w:pPr>
            <w:r>
              <w:rPr>
                <w:color w:val="0000FF"/>
                <w:sz w:val="24"/>
              </w:rPr>
              <w:t>State clearly that all monitoring data presented has been properly ratified</w:t>
            </w:r>
            <w:r w:rsidR="00F9380C">
              <w:rPr>
                <w:color w:val="0000FF"/>
                <w:sz w:val="24"/>
              </w:rPr>
              <w:t>.</w:t>
            </w:r>
          </w:p>
          <w:p w14:paraId="5244AAF1" w14:textId="77777777" w:rsidR="00095742" w:rsidRPr="008603A5" w:rsidRDefault="00095742" w:rsidP="007E28BE">
            <w:pPr>
              <w:rPr>
                <w:iCs/>
                <w:color w:val="0000FF"/>
                <w:sz w:val="24"/>
              </w:rPr>
            </w:pPr>
          </w:p>
          <w:p w14:paraId="2F5EAFCD" w14:textId="77777777" w:rsidR="008603A5" w:rsidRDefault="008603A5" w:rsidP="007E28BE">
            <w:pPr>
              <w:rPr>
                <w:iCs/>
                <w:color w:val="0000FF"/>
                <w:sz w:val="24"/>
              </w:rPr>
            </w:pPr>
            <w:r w:rsidRPr="008603A5">
              <w:rPr>
                <w:iCs/>
                <w:color w:val="0000FF"/>
                <w:sz w:val="24"/>
              </w:rPr>
              <w:t xml:space="preserve">If you </w:t>
            </w:r>
            <w:r w:rsidR="00C47F82">
              <w:rPr>
                <w:iCs/>
                <w:color w:val="0000FF"/>
                <w:sz w:val="24"/>
              </w:rPr>
              <w:t>use other methods to evaluate local PM</w:t>
            </w:r>
            <w:r w:rsidR="00C47F82" w:rsidRPr="00A87408">
              <w:rPr>
                <w:iCs/>
                <w:color w:val="0000FF"/>
                <w:sz w:val="24"/>
                <w:vertAlign w:val="subscript"/>
              </w:rPr>
              <w:t>2</w:t>
            </w:r>
            <w:r w:rsidR="00C47F82">
              <w:rPr>
                <w:iCs/>
                <w:color w:val="0000FF"/>
                <w:sz w:val="24"/>
              </w:rPr>
              <w:t>.</w:t>
            </w:r>
            <w:r w:rsidR="00C47F82" w:rsidRPr="00A87408">
              <w:rPr>
                <w:iCs/>
                <w:color w:val="0000FF"/>
                <w:sz w:val="24"/>
                <w:vertAlign w:val="subscript"/>
              </w:rPr>
              <w:t>5</w:t>
            </w:r>
            <w:r w:rsidR="009907C9">
              <w:rPr>
                <w:iCs/>
                <w:color w:val="0000FF"/>
                <w:sz w:val="24"/>
                <w:vertAlign w:val="subscript"/>
              </w:rPr>
              <w:t>,</w:t>
            </w:r>
            <w:r w:rsidR="00C47F82">
              <w:rPr>
                <w:iCs/>
                <w:color w:val="0000FF"/>
                <w:sz w:val="24"/>
              </w:rPr>
              <w:t xml:space="preserve"> rather than local </w:t>
            </w:r>
            <w:r w:rsidRPr="008603A5">
              <w:rPr>
                <w:iCs/>
                <w:color w:val="0000FF"/>
                <w:sz w:val="24"/>
              </w:rPr>
              <w:t>monitor</w:t>
            </w:r>
            <w:r w:rsidR="00C47F82">
              <w:rPr>
                <w:iCs/>
                <w:color w:val="0000FF"/>
                <w:sz w:val="24"/>
              </w:rPr>
              <w:t>ing</w:t>
            </w:r>
            <w:r w:rsidRPr="008603A5">
              <w:rPr>
                <w:iCs/>
                <w:color w:val="0000FF"/>
                <w:sz w:val="24"/>
              </w:rPr>
              <w:t>, please delete this section.</w:t>
            </w:r>
          </w:p>
          <w:p w14:paraId="5E8B138D" w14:textId="77777777" w:rsidR="004D7558" w:rsidRDefault="004D7558" w:rsidP="007E28BE">
            <w:pPr>
              <w:rPr>
                <w:iCs/>
                <w:color w:val="0000FF"/>
                <w:sz w:val="24"/>
              </w:rPr>
            </w:pPr>
          </w:p>
          <w:p w14:paraId="1879FE63" w14:textId="77777777" w:rsidR="004D7558" w:rsidRPr="004D7558" w:rsidRDefault="004D7558" w:rsidP="007E28BE">
            <w:pPr>
              <w:rPr>
                <w:color w:val="0000FF"/>
                <w:sz w:val="24"/>
              </w:rPr>
            </w:pPr>
            <w:r>
              <w:rPr>
                <w:color w:val="0000FF"/>
                <w:sz w:val="24"/>
              </w:rPr>
              <w:t>Delete this box when the document is finished</w:t>
            </w:r>
          </w:p>
          <w:p w14:paraId="1B20E09A" w14:textId="77777777" w:rsidR="008603A5" w:rsidRPr="008603A5" w:rsidRDefault="008603A5" w:rsidP="000B3C1E">
            <w:pPr>
              <w:ind w:right="153"/>
              <w:rPr>
                <w:b/>
                <w:bCs/>
                <w:color w:val="0000FF"/>
                <w:sz w:val="24"/>
              </w:rPr>
            </w:pPr>
          </w:p>
        </w:tc>
      </w:tr>
    </w:tbl>
    <w:bookmarkStart w:id="86" w:name="_Toc445216663"/>
    <w:p w14:paraId="7B09928E" w14:textId="77777777" w:rsidR="007666C2" w:rsidRDefault="007666C2" w:rsidP="007666C2">
      <w:pPr>
        <w:pStyle w:val="Style1"/>
      </w:pPr>
      <w:r>
        <w:lastRenderedPageBreak/>
        <w:fldChar w:fldCharType="begin"/>
      </w:r>
      <w:r>
        <w:instrText xml:space="preserve"> REF _Ref447720485 \h </w:instrText>
      </w:r>
      <w:r>
        <w:fldChar w:fldCharType="separate"/>
      </w:r>
      <w:r w:rsidR="00205E30">
        <w:t>Table A.</w:t>
      </w:r>
      <w:r w:rsidR="00205E30">
        <w:rPr>
          <w:noProof/>
        </w:rPr>
        <w:t>7</w:t>
      </w:r>
      <w:r>
        <w:fldChar w:fldCharType="end"/>
      </w:r>
      <w:r>
        <w:t xml:space="preserve"> in Appendix A presents the ratified and adjusted monitored </w:t>
      </w:r>
      <w:r w:rsidRPr="00AF48B2">
        <w:rPr>
          <w:rFonts w:cs="Arial"/>
          <w:noProof/>
        </w:rPr>
        <w:t>PM</w:t>
      </w:r>
      <w:r>
        <w:rPr>
          <w:rFonts w:cs="Arial"/>
          <w:noProof/>
          <w:vertAlign w:val="subscript"/>
        </w:rPr>
        <w:t>2.5</w:t>
      </w:r>
      <w:r>
        <w:t xml:space="preserve"> annual mean concentrations for the past 5 years.</w:t>
      </w:r>
    </w:p>
    <w:p w14:paraId="39484F3E" w14:textId="77777777" w:rsidR="00A87408" w:rsidRPr="00AE0D89" w:rsidRDefault="00A87408" w:rsidP="00A87408">
      <w:pPr>
        <w:pStyle w:val="Style1"/>
        <w:rPr>
          <w:noProof/>
        </w:rPr>
      </w:pPr>
      <w:r>
        <w:rPr>
          <w:noProof/>
          <w:color w:val="FF0000"/>
        </w:rPr>
        <w:t>Briefly describe the</w:t>
      </w:r>
      <w:r w:rsidRPr="001F1C8C">
        <w:rPr>
          <w:noProof/>
          <w:color w:val="FF0000"/>
        </w:rPr>
        <w:t xml:space="preserve"> </w:t>
      </w:r>
      <w:r>
        <w:rPr>
          <w:noProof/>
          <w:color w:val="FF0000"/>
        </w:rPr>
        <w:t>concentration results</w:t>
      </w:r>
      <w:r w:rsidRPr="001F1C8C">
        <w:rPr>
          <w:noProof/>
          <w:color w:val="FF0000"/>
        </w:rPr>
        <w:t xml:space="preserve"> here</w:t>
      </w:r>
      <w:r w:rsidR="00F9380C">
        <w:rPr>
          <w:noProof/>
          <w:color w:val="FF0000"/>
        </w:rPr>
        <w:t>.</w:t>
      </w:r>
    </w:p>
    <w:p w14:paraId="2614C887" w14:textId="77777777" w:rsidR="008603A5" w:rsidRPr="008603A5" w:rsidRDefault="008603A5" w:rsidP="008603A5">
      <w:pPr>
        <w:pStyle w:val="Heading3"/>
        <w:ind w:left="1134" w:hanging="1131"/>
      </w:pPr>
      <w:bookmarkStart w:id="87" w:name="_Toc532807259"/>
      <w:r w:rsidRPr="008603A5">
        <w:t>Sulphur Dioxide (SO</w:t>
      </w:r>
      <w:r w:rsidRPr="008603A5">
        <w:rPr>
          <w:vertAlign w:val="subscript"/>
        </w:rPr>
        <w:t>2</w:t>
      </w:r>
      <w:r w:rsidRPr="008603A5">
        <w:t>)</w:t>
      </w:r>
      <w:bookmarkEnd w:id="86"/>
      <w:bookmarkEnd w:id="8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8603A5" w:rsidRPr="008603A5" w14:paraId="1EABFCB2" w14:textId="77777777" w:rsidTr="007E28BE">
        <w:tc>
          <w:tcPr>
            <w:tcW w:w="9286" w:type="dxa"/>
            <w:shd w:val="clear" w:color="auto" w:fill="DAEEF3"/>
          </w:tcPr>
          <w:p w14:paraId="065DB611" w14:textId="77777777" w:rsidR="008603A5" w:rsidRPr="008603A5" w:rsidRDefault="008603A5" w:rsidP="008603A5">
            <w:pPr>
              <w:rPr>
                <w:color w:val="0000FF"/>
                <w:sz w:val="24"/>
              </w:rPr>
            </w:pPr>
          </w:p>
          <w:p w14:paraId="541E678B" w14:textId="77777777" w:rsidR="008603A5" w:rsidRPr="008603A5" w:rsidRDefault="008603A5" w:rsidP="008603A5">
            <w:pPr>
              <w:pStyle w:val="Style1"/>
              <w:rPr>
                <w:b/>
                <w:color w:val="0000FF"/>
              </w:rPr>
            </w:pPr>
            <w:r w:rsidRPr="008603A5">
              <w:rPr>
                <w:b/>
                <w:color w:val="0000FF"/>
              </w:rPr>
              <w:t>INSTRUCTIONS</w:t>
            </w:r>
          </w:p>
          <w:p w14:paraId="2D771045" w14:textId="77777777" w:rsidR="000F65B4" w:rsidRDefault="008603A5" w:rsidP="000F65B4">
            <w:pPr>
              <w:rPr>
                <w:color w:val="0000FF"/>
                <w:sz w:val="24"/>
              </w:rPr>
            </w:pPr>
            <w:r w:rsidRPr="008603A5">
              <w:rPr>
                <w:color w:val="0000FF"/>
                <w:sz w:val="24"/>
              </w:rPr>
              <w:t>If SO</w:t>
            </w:r>
            <w:r w:rsidRPr="008603A5">
              <w:rPr>
                <w:color w:val="0000FF"/>
                <w:sz w:val="24"/>
                <w:vertAlign w:val="subscript"/>
              </w:rPr>
              <w:t>2</w:t>
            </w:r>
            <w:r w:rsidRPr="008603A5">
              <w:rPr>
                <w:color w:val="0000FF"/>
                <w:sz w:val="24"/>
              </w:rPr>
              <w:t xml:space="preserve"> monitoring is available</w:t>
            </w:r>
            <w:r w:rsidR="001B3783">
              <w:rPr>
                <w:color w:val="0000FF"/>
                <w:sz w:val="24"/>
              </w:rPr>
              <w:t xml:space="preserve"> </w:t>
            </w:r>
            <w:r w:rsidRPr="008603A5">
              <w:rPr>
                <w:color w:val="0000FF"/>
                <w:sz w:val="24"/>
              </w:rPr>
              <w:t>t</w:t>
            </w:r>
            <w:r w:rsidR="000F65B4">
              <w:rPr>
                <w:color w:val="0000FF"/>
                <w:sz w:val="24"/>
              </w:rPr>
              <w:t>hen provide a table of results.</w:t>
            </w:r>
          </w:p>
          <w:p w14:paraId="4BB7F990" w14:textId="77777777" w:rsidR="0045386E" w:rsidRDefault="0045386E" w:rsidP="000F65B4">
            <w:pPr>
              <w:rPr>
                <w:color w:val="0000FF"/>
                <w:sz w:val="24"/>
              </w:rPr>
            </w:pPr>
          </w:p>
          <w:p w14:paraId="4F701FB5" w14:textId="384DBD23" w:rsidR="00B36531" w:rsidRDefault="000F65B4" w:rsidP="00B36531">
            <w:pPr>
              <w:rPr>
                <w:color w:val="0000FF"/>
                <w:sz w:val="24"/>
              </w:rPr>
            </w:pPr>
            <w:r>
              <w:rPr>
                <w:color w:val="0000FF"/>
                <w:sz w:val="24"/>
              </w:rPr>
              <w:t xml:space="preserve">Comment on whether there are </w:t>
            </w:r>
            <w:r w:rsidR="00293FDA">
              <w:rPr>
                <w:color w:val="0000FF"/>
                <w:sz w:val="24"/>
              </w:rPr>
              <w:t>exceedance</w:t>
            </w:r>
            <w:r>
              <w:rPr>
                <w:color w:val="0000FF"/>
                <w:sz w:val="24"/>
              </w:rPr>
              <w:t xml:space="preserve">s of the air quality objectives for </w:t>
            </w:r>
            <w:r w:rsidRPr="000F65B4">
              <w:rPr>
                <w:rFonts w:cs="Arial"/>
                <w:noProof/>
                <w:color w:val="0000FF"/>
                <w:sz w:val="24"/>
              </w:rPr>
              <w:t>SO</w:t>
            </w:r>
            <w:r w:rsidRPr="000F65B4">
              <w:rPr>
                <w:rFonts w:cs="Arial"/>
                <w:noProof/>
                <w:color w:val="0000FF"/>
                <w:sz w:val="24"/>
                <w:vertAlign w:val="subscript"/>
              </w:rPr>
              <w:t>2</w:t>
            </w:r>
            <w:r>
              <w:rPr>
                <w:color w:val="0000FF"/>
                <w:sz w:val="24"/>
              </w:rPr>
              <w:t xml:space="preserve"> and whether they occur</w:t>
            </w:r>
            <w:r w:rsidR="00B36531">
              <w:rPr>
                <w:color w:val="0000FF"/>
                <w:sz w:val="24"/>
              </w:rPr>
              <w:t xml:space="preserve"> within or outside AQMAs.</w:t>
            </w:r>
          </w:p>
          <w:p w14:paraId="1B7D5120" w14:textId="77777777" w:rsidR="00B36531" w:rsidRDefault="00B36531" w:rsidP="00B36531">
            <w:pPr>
              <w:rPr>
                <w:color w:val="0000FF"/>
                <w:sz w:val="24"/>
              </w:rPr>
            </w:pPr>
          </w:p>
          <w:p w14:paraId="319E0175" w14:textId="77777777" w:rsidR="00B36531" w:rsidRDefault="00B36531" w:rsidP="00B36531">
            <w:pPr>
              <w:rPr>
                <w:color w:val="0000FF"/>
                <w:sz w:val="24"/>
              </w:rPr>
            </w:pPr>
            <w:r>
              <w:rPr>
                <w:color w:val="0000FF"/>
                <w:sz w:val="24"/>
              </w:rPr>
              <w:t xml:space="preserve">Flag if there are </w:t>
            </w:r>
            <w:r w:rsidRPr="00B36531">
              <w:rPr>
                <w:color w:val="0000FF"/>
                <w:sz w:val="24"/>
              </w:rPr>
              <w:t>concentration</w:t>
            </w:r>
            <w:r>
              <w:rPr>
                <w:color w:val="0000FF"/>
                <w:sz w:val="24"/>
              </w:rPr>
              <w:t>s</w:t>
            </w:r>
            <w:r w:rsidRPr="00B36531">
              <w:rPr>
                <w:color w:val="0000FF"/>
                <w:sz w:val="24"/>
              </w:rPr>
              <w:t xml:space="preserve"> above the air quality objectives for </w:t>
            </w:r>
            <w:r>
              <w:rPr>
                <w:color w:val="0000FF"/>
                <w:sz w:val="24"/>
              </w:rPr>
              <w:t>SO</w:t>
            </w:r>
            <w:r>
              <w:rPr>
                <w:color w:val="0000FF"/>
                <w:sz w:val="24"/>
                <w:vertAlign w:val="subscript"/>
              </w:rPr>
              <w:t>2</w:t>
            </w:r>
            <w:r w:rsidRPr="00B36531">
              <w:rPr>
                <w:color w:val="0000FF"/>
                <w:sz w:val="24"/>
              </w:rPr>
              <w:t xml:space="preserve"> measured at monitoring site</w:t>
            </w:r>
            <w:r>
              <w:rPr>
                <w:color w:val="0000FF"/>
                <w:sz w:val="24"/>
              </w:rPr>
              <w:t>s</w:t>
            </w:r>
            <w:r w:rsidRPr="00B36531">
              <w:rPr>
                <w:color w:val="0000FF"/>
                <w:sz w:val="24"/>
              </w:rPr>
              <w:t xml:space="preserve"> which </w:t>
            </w:r>
            <w:r>
              <w:rPr>
                <w:color w:val="0000FF"/>
                <w:sz w:val="24"/>
              </w:rPr>
              <w:t>are</w:t>
            </w:r>
            <w:r w:rsidRPr="00B36531">
              <w:rPr>
                <w:color w:val="0000FF"/>
                <w:sz w:val="24"/>
              </w:rPr>
              <w:t xml:space="preserve"> not representative of public exposure</w:t>
            </w:r>
            <w:r>
              <w:rPr>
                <w:color w:val="0000FF"/>
                <w:sz w:val="24"/>
              </w:rPr>
              <w:t>.</w:t>
            </w:r>
          </w:p>
          <w:p w14:paraId="15AAAE43" w14:textId="77777777" w:rsidR="00B36531" w:rsidRDefault="00B36531" w:rsidP="006426FC">
            <w:pPr>
              <w:rPr>
                <w:color w:val="0000FF"/>
                <w:sz w:val="24"/>
              </w:rPr>
            </w:pPr>
          </w:p>
          <w:p w14:paraId="4FEC0220" w14:textId="77777777" w:rsidR="00B36531" w:rsidRPr="00E93242" w:rsidRDefault="00B36531" w:rsidP="00B36531">
            <w:pPr>
              <w:rPr>
                <w:b/>
                <w:color w:val="0000FF"/>
                <w:sz w:val="24"/>
              </w:rPr>
            </w:pPr>
            <w:r>
              <w:rPr>
                <w:color w:val="0000FF"/>
                <w:sz w:val="24"/>
              </w:rPr>
              <w:t xml:space="preserve">Monitoring data </w:t>
            </w:r>
            <w:r w:rsidRPr="007666C2">
              <w:rPr>
                <w:color w:val="0000FF"/>
                <w:sz w:val="24"/>
              </w:rPr>
              <w:t xml:space="preserve">should be included in </w:t>
            </w:r>
            <w:r w:rsidRPr="0045386E">
              <w:rPr>
                <w:color w:val="0000FF"/>
                <w:sz w:val="24"/>
              </w:rPr>
              <w:fldChar w:fldCharType="begin"/>
            </w:r>
            <w:r w:rsidRPr="0045386E">
              <w:rPr>
                <w:color w:val="0000FF"/>
                <w:sz w:val="24"/>
              </w:rPr>
              <w:instrText xml:space="preserve"> REF _Ref447720449 \h </w:instrText>
            </w:r>
            <w:r>
              <w:rPr>
                <w:color w:val="0000FF"/>
                <w:sz w:val="24"/>
              </w:rPr>
              <w:instrText xml:space="preserve"> \* MERGEFORMAT </w:instrText>
            </w:r>
            <w:r w:rsidRPr="0045386E">
              <w:rPr>
                <w:color w:val="0000FF"/>
                <w:sz w:val="24"/>
              </w:rPr>
            </w:r>
            <w:r w:rsidRPr="0045386E">
              <w:rPr>
                <w:color w:val="0000FF"/>
                <w:sz w:val="24"/>
              </w:rPr>
              <w:fldChar w:fldCharType="separate"/>
            </w:r>
            <w:r w:rsidRPr="00E954DB">
              <w:rPr>
                <w:color w:val="0000FF"/>
                <w:sz w:val="24"/>
              </w:rPr>
              <w:t>Table A.8</w:t>
            </w:r>
            <w:r w:rsidRPr="0045386E">
              <w:rPr>
                <w:color w:val="0000FF"/>
                <w:sz w:val="24"/>
              </w:rPr>
              <w:fldChar w:fldCharType="end"/>
            </w:r>
            <w:r w:rsidRPr="0045386E">
              <w:rPr>
                <w:color w:val="0000FF"/>
                <w:sz w:val="24"/>
              </w:rPr>
              <w:t xml:space="preserve"> </w:t>
            </w:r>
            <w:r w:rsidRPr="007666C2">
              <w:rPr>
                <w:color w:val="0000FF"/>
                <w:sz w:val="24"/>
              </w:rPr>
              <w:t xml:space="preserve">in Appendix </w:t>
            </w:r>
            <w:r>
              <w:rPr>
                <w:color w:val="0000FF"/>
                <w:sz w:val="24"/>
              </w:rPr>
              <w:t xml:space="preserve">A. </w:t>
            </w:r>
            <w:r w:rsidRPr="0045386E">
              <w:rPr>
                <w:b/>
                <w:color w:val="0000FF"/>
                <w:sz w:val="24"/>
              </w:rPr>
              <w:t>E</w:t>
            </w:r>
            <w:r w:rsidRPr="00E93242">
              <w:rPr>
                <w:b/>
                <w:color w:val="0000FF"/>
                <w:sz w:val="24"/>
              </w:rPr>
              <w:t>nsure the Site IDs match those provided in Column A of Table A.1.</w:t>
            </w:r>
          </w:p>
          <w:p w14:paraId="2C1A71E6" w14:textId="77777777" w:rsidR="00B36531" w:rsidRDefault="00B36531" w:rsidP="006426FC">
            <w:pPr>
              <w:rPr>
                <w:color w:val="0000FF"/>
                <w:sz w:val="24"/>
              </w:rPr>
            </w:pPr>
          </w:p>
          <w:p w14:paraId="0D904A17" w14:textId="77777777" w:rsidR="00641F1E" w:rsidRDefault="006426FC" w:rsidP="006426FC">
            <w:pPr>
              <w:rPr>
                <w:color w:val="0000FF"/>
                <w:sz w:val="24"/>
              </w:rPr>
            </w:pPr>
            <w:r>
              <w:rPr>
                <w:color w:val="0000FF"/>
                <w:sz w:val="24"/>
              </w:rPr>
              <w:t>You should state whether the information led to the declaration of an AQMA, including the main points/trends coming out of the data – e.g. where are the exceedances or areas of concern?</w:t>
            </w:r>
          </w:p>
          <w:p w14:paraId="73771D68" w14:textId="77777777" w:rsidR="00F9380C" w:rsidRDefault="00F9380C" w:rsidP="006426FC">
            <w:pPr>
              <w:rPr>
                <w:color w:val="0000FF"/>
                <w:sz w:val="24"/>
              </w:rPr>
            </w:pPr>
          </w:p>
          <w:p w14:paraId="3BB022CE" w14:textId="77777777" w:rsidR="00F9380C" w:rsidRDefault="00095742" w:rsidP="006426FC">
            <w:pPr>
              <w:rPr>
                <w:color w:val="0000FF"/>
                <w:sz w:val="24"/>
              </w:rPr>
            </w:pPr>
            <w:r>
              <w:rPr>
                <w:color w:val="0000FF"/>
                <w:sz w:val="24"/>
              </w:rPr>
              <w:t>State clearly that all monitoring data presented has been properly ratified</w:t>
            </w:r>
            <w:r w:rsidR="00F9380C">
              <w:rPr>
                <w:color w:val="0000FF"/>
                <w:sz w:val="24"/>
              </w:rPr>
              <w:t>.</w:t>
            </w:r>
          </w:p>
          <w:p w14:paraId="6F3414C5" w14:textId="77777777" w:rsidR="001B3783" w:rsidRDefault="001B3783" w:rsidP="006426FC">
            <w:pPr>
              <w:rPr>
                <w:color w:val="0000FF"/>
                <w:sz w:val="24"/>
              </w:rPr>
            </w:pPr>
          </w:p>
          <w:p w14:paraId="3C0DC4E6" w14:textId="77777777" w:rsidR="006426FC" w:rsidRDefault="001B3783" w:rsidP="00287BEC">
            <w:pPr>
              <w:rPr>
                <w:iCs/>
                <w:color w:val="0000FF"/>
                <w:sz w:val="24"/>
              </w:rPr>
            </w:pPr>
            <w:r>
              <w:rPr>
                <w:iCs/>
                <w:color w:val="0000FF"/>
                <w:sz w:val="24"/>
              </w:rPr>
              <w:t xml:space="preserve">If you don’t monitor </w:t>
            </w:r>
            <w:r w:rsidRPr="00000897">
              <w:rPr>
                <w:rFonts w:cs="Arial"/>
                <w:iCs/>
                <w:noProof/>
                <w:color w:val="0000FF"/>
                <w:sz w:val="24"/>
              </w:rPr>
              <w:t>SO</w:t>
            </w:r>
            <w:r w:rsidRPr="00000897">
              <w:rPr>
                <w:rFonts w:cs="Arial"/>
                <w:iCs/>
                <w:noProof/>
                <w:color w:val="0000FF"/>
                <w:sz w:val="24"/>
                <w:vertAlign w:val="subscript"/>
              </w:rPr>
              <w:t>2</w:t>
            </w:r>
            <w:r>
              <w:rPr>
                <w:iCs/>
                <w:color w:val="0000FF"/>
                <w:sz w:val="24"/>
              </w:rPr>
              <w:t>, please delete this section.</w:t>
            </w:r>
          </w:p>
          <w:p w14:paraId="774784CB" w14:textId="77777777" w:rsidR="00F9380C" w:rsidRPr="00641F1E" w:rsidRDefault="00F9380C" w:rsidP="00287BEC">
            <w:pPr>
              <w:rPr>
                <w:iCs/>
                <w:color w:val="0000FF"/>
                <w:sz w:val="24"/>
              </w:rPr>
            </w:pPr>
          </w:p>
          <w:p w14:paraId="0DBE4667" w14:textId="77777777" w:rsidR="008603A5" w:rsidRDefault="004D7558" w:rsidP="000F65B4">
            <w:pPr>
              <w:rPr>
                <w:color w:val="0000FF"/>
                <w:sz w:val="24"/>
              </w:rPr>
            </w:pPr>
            <w:r>
              <w:rPr>
                <w:color w:val="0000FF"/>
                <w:sz w:val="24"/>
              </w:rPr>
              <w:t>Delete this bo</w:t>
            </w:r>
            <w:r w:rsidR="00641F1E">
              <w:rPr>
                <w:color w:val="0000FF"/>
                <w:sz w:val="24"/>
              </w:rPr>
              <w:t>x when the document is finished</w:t>
            </w:r>
          </w:p>
          <w:p w14:paraId="579F8B33" w14:textId="77777777" w:rsidR="00F9380C" w:rsidRPr="008603A5" w:rsidRDefault="00F9380C" w:rsidP="000F65B4">
            <w:pPr>
              <w:rPr>
                <w:color w:val="0000FF"/>
                <w:sz w:val="24"/>
              </w:rPr>
            </w:pPr>
          </w:p>
        </w:tc>
      </w:tr>
    </w:tbl>
    <w:p w14:paraId="4709F1FC" w14:textId="77777777" w:rsidR="000F65B4" w:rsidRDefault="007666C2" w:rsidP="000F65B4">
      <w:pPr>
        <w:pStyle w:val="Style1"/>
        <w:rPr>
          <w:noProof/>
        </w:rPr>
      </w:pPr>
      <w:r>
        <w:fldChar w:fldCharType="begin"/>
      </w:r>
      <w:r>
        <w:instrText xml:space="preserve"> REF _Ref447720449 \h </w:instrText>
      </w:r>
      <w:r>
        <w:fldChar w:fldCharType="separate"/>
      </w:r>
      <w:r w:rsidR="00205E30">
        <w:t>Table A.</w:t>
      </w:r>
      <w:r w:rsidR="00205E30">
        <w:rPr>
          <w:noProof/>
        </w:rPr>
        <w:t>8</w:t>
      </w:r>
      <w:r>
        <w:fldChar w:fldCharType="end"/>
      </w:r>
      <w:r w:rsidR="00554D19">
        <w:t xml:space="preserve"> in Appendix </w:t>
      </w:r>
      <w:r w:rsidR="00E20489">
        <w:t>A</w:t>
      </w:r>
      <w:r w:rsidR="00AE0D89">
        <w:t xml:space="preserve"> c</w:t>
      </w:r>
      <w:r w:rsidR="000F65B4">
        <w:t xml:space="preserve">ompares the ratified continuous </w:t>
      </w:r>
      <w:r w:rsidR="000F65B4">
        <w:rPr>
          <w:noProof/>
        </w:rPr>
        <w:t xml:space="preserve">monitored </w:t>
      </w:r>
      <w:r w:rsidR="000F65B4" w:rsidRPr="000F65B4">
        <w:rPr>
          <w:rFonts w:cs="Arial"/>
          <w:noProof/>
        </w:rPr>
        <w:t>SO</w:t>
      </w:r>
      <w:r w:rsidR="000F65B4" w:rsidRPr="000F65B4">
        <w:rPr>
          <w:rFonts w:cs="Arial"/>
          <w:noProof/>
          <w:vertAlign w:val="subscript"/>
        </w:rPr>
        <w:t>2</w:t>
      </w:r>
      <w:r w:rsidR="000F65B4">
        <w:rPr>
          <w:rFonts w:cs="Arial"/>
          <w:noProof/>
        </w:rPr>
        <w:t xml:space="preserve"> </w:t>
      </w:r>
      <w:r w:rsidR="000F65B4">
        <w:rPr>
          <w:noProof/>
        </w:rPr>
        <w:t xml:space="preserve">concentrations </w:t>
      </w:r>
      <w:r w:rsidR="005F7505">
        <w:rPr>
          <w:noProof/>
        </w:rPr>
        <w:t>f</w:t>
      </w:r>
      <w:r w:rsidR="000F65B4">
        <w:rPr>
          <w:noProof/>
        </w:rPr>
        <w:t xml:space="preserve">or </w:t>
      </w:r>
      <w:r w:rsidR="00284A62" w:rsidRPr="00801435">
        <w:rPr>
          <w:color w:val="FF0000"/>
        </w:rPr>
        <w:t>&lt;year&gt;</w:t>
      </w:r>
      <w:r w:rsidR="00284A62" w:rsidRPr="0076757B">
        <w:t xml:space="preserve"> </w:t>
      </w:r>
      <w:r w:rsidR="000F65B4">
        <w:rPr>
          <w:noProof/>
        </w:rPr>
        <w:t>with the air quality objective</w:t>
      </w:r>
      <w:r w:rsidR="005F7505">
        <w:rPr>
          <w:noProof/>
        </w:rPr>
        <w:t>s</w:t>
      </w:r>
      <w:r w:rsidR="000F65B4">
        <w:rPr>
          <w:noProof/>
        </w:rPr>
        <w:t xml:space="preserve"> </w:t>
      </w:r>
      <w:r w:rsidR="005F7505">
        <w:rPr>
          <w:noProof/>
        </w:rPr>
        <w:t xml:space="preserve">for </w:t>
      </w:r>
      <w:r w:rsidR="005F7505" w:rsidRPr="005F7505">
        <w:rPr>
          <w:rFonts w:cs="Arial"/>
          <w:noProof/>
        </w:rPr>
        <w:t>SO</w:t>
      </w:r>
      <w:r w:rsidR="005F7505" w:rsidRPr="005F7505">
        <w:rPr>
          <w:rFonts w:cs="Arial"/>
          <w:noProof/>
          <w:vertAlign w:val="subscript"/>
        </w:rPr>
        <w:t>2</w:t>
      </w:r>
      <w:r w:rsidR="000F65B4">
        <w:rPr>
          <w:noProof/>
        </w:rPr>
        <w:t>.</w:t>
      </w:r>
    </w:p>
    <w:p w14:paraId="639528A9" w14:textId="77777777" w:rsidR="004B569D" w:rsidRPr="00E20489" w:rsidRDefault="00197923" w:rsidP="00B3649B">
      <w:pPr>
        <w:pStyle w:val="Style1"/>
      </w:pPr>
      <w:r>
        <w:rPr>
          <w:noProof/>
          <w:color w:val="FF0000"/>
        </w:rPr>
        <w:t>Briefly describe any</w:t>
      </w:r>
      <w:r w:rsidRPr="001F1C8C">
        <w:rPr>
          <w:noProof/>
          <w:color w:val="FF0000"/>
        </w:rPr>
        <w:t xml:space="preserve"> </w:t>
      </w:r>
      <w:r>
        <w:rPr>
          <w:noProof/>
          <w:color w:val="FF0000"/>
        </w:rPr>
        <w:t>exceedance</w:t>
      </w:r>
      <w:r w:rsidRPr="001F1C8C">
        <w:rPr>
          <w:noProof/>
          <w:color w:val="FF0000"/>
        </w:rPr>
        <w:t>s of the air quality objectives here</w:t>
      </w:r>
      <w:r>
        <w:rPr>
          <w:noProof/>
          <w:color w:val="FF0000"/>
        </w:rPr>
        <w:t>.</w:t>
      </w:r>
      <w:bookmarkStart w:id="88" w:name="_Toc211746048"/>
      <w:bookmarkStart w:id="89" w:name="_Toc211746049"/>
      <w:bookmarkStart w:id="90" w:name="_Toc211746051"/>
      <w:bookmarkStart w:id="91" w:name="_Toc211746052"/>
      <w:bookmarkStart w:id="92" w:name="_Toc211746053"/>
      <w:bookmarkStart w:id="93" w:name="_Toc211746054"/>
      <w:bookmarkStart w:id="94" w:name="_Toc211746056"/>
      <w:bookmarkStart w:id="95" w:name="_Toc211746058"/>
      <w:bookmarkStart w:id="96" w:name="_Toc211746065"/>
      <w:bookmarkStart w:id="97" w:name="_Toc211746068"/>
      <w:bookmarkStart w:id="98" w:name="_Toc211746074"/>
      <w:bookmarkStart w:id="99" w:name="_Toc211746076"/>
      <w:bookmarkStart w:id="100" w:name="_Toc211746079"/>
      <w:bookmarkStart w:id="101" w:name="_Toc211746085"/>
      <w:bookmarkStart w:id="102" w:name="_Toc211746087"/>
      <w:bookmarkStart w:id="103" w:name="_Toc211746089"/>
      <w:bookmarkStart w:id="104" w:name="_Toc211746092"/>
      <w:bookmarkStart w:id="105" w:name="_Toc211746094"/>
      <w:bookmarkStart w:id="106" w:name="_Toc211746096"/>
      <w:bookmarkStart w:id="107" w:name="_Toc211746097"/>
      <w:bookmarkStart w:id="108" w:name="_Toc211746099"/>
      <w:bookmarkStart w:id="109" w:name="_Toc211746100"/>
      <w:bookmarkStart w:id="110" w:name="_Toc211746102"/>
      <w:bookmarkStart w:id="111" w:name="_Toc211746104"/>
      <w:bookmarkStart w:id="112" w:name="_Toc211746106"/>
      <w:bookmarkStart w:id="113" w:name="_Toc211746108"/>
      <w:bookmarkStart w:id="114" w:name="_Toc211746109"/>
      <w:bookmarkStart w:id="115" w:name="_Toc427827012"/>
      <w:bookmarkStart w:id="116" w:name="_Toc427827014"/>
      <w:bookmarkStart w:id="117" w:name="_Toc427827018"/>
      <w:bookmarkStart w:id="118" w:name="_Toc427827019"/>
      <w:bookmarkStart w:id="119" w:name="_Toc427827021"/>
      <w:bookmarkStart w:id="120" w:name="_Toc427827023"/>
      <w:bookmarkStart w:id="121" w:name="_Toc404682800"/>
      <w:bookmarkStart w:id="122" w:name="_Toc404682801"/>
      <w:bookmarkStart w:id="123" w:name="_Toc427827025"/>
      <w:bookmarkStart w:id="124" w:name="_Toc427827027"/>
      <w:bookmarkStart w:id="125" w:name="_Toc427827029"/>
      <w:bookmarkStart w:id="126" w:name="_Toc427827031"/>
      <w:bookmarkStart w:id="127" w:name="_Toc427827033"/>
      <w:bookmarkStart w:id="128" w:name="_Toc404682803"/>
      <w:bookmarkStart w:id="129" w:name="_Toc404682804"/>
      <w:bookmarkStart w:id="130" w:name="_Toc404682805"/>
      <w:bookmarkStart w:id="131" w:name="_Toc404682806"/>
      <w:bookmarkStart w:id="132" w:name="_Toc404682807"/>
      <w:bookmarkStart w:id="133" w:name="_Toc427827035"/>
      <w:bookmarkStart w:id="134" w:name="_Toc427827037"/>
      <w:bookmarkStart w:id="135" w:name="_Toc427827040"/>
      <w:bookmarkStart w:id="136" w:name="_Toc427827041"/>
      <w:bookmarkStart w:id="137" w:name="_Toc427827044"/>
      <w:bookmarkStart w:id="138" w:name="_Toc427827045"/>
      <w:bookmarkStart w:id="139" w:name="_Toc427827047"/>
      <w:bookmarkStart w:id="140" w:name="_Toc427827049"/>
      <w:bookmarkEnd w:id="15"/>
      <w:bookmarkEnd w:id="16"/>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p>
    <w:p w14:paraId="6C45CC9C" w14:textId="77777777" w:rsidR="00554D19" w:rsidRDefault="00554D19" w:rsidP="00B3649B">
      <w:pPr>
        <w:pStyle w:val="Style1"/>
        <w:sectPr w:rsidR="00554D19" w:rsidSect="00B150F5">
          <w:headerReference w:type="even" r:id="rId24"/>
          <w:footerReference w:type="even" r:id="rId25"/>
          <w:footerReference w:type="default" r:id="rId26"/>
          <w:pgSz w:w="11906" w:h="16838" w:code="9"/>
          <w:pgMar w:top="1474" w:right="1418" w:bottom="1134" w:left="1418" w:header="964" w:footer="454" w:gutter="0"/>
          <w:cols w:space="708"/>
          <w:docGrid w:linePitch="360"/>
        </w:sectPr>
      </w:pPr>
    </w:p>
    <w:p w14:paraId="4CC7681E" w14:textId="77777777" w:rsidR="006A17A2" w:rsidRPr="00F20F26" w:rsidRDefault="00BE1965" w:rsidP="00BE1965">
      <w:pPr>
        <w:pStyle w:val="Heading1"/>
        <w:numPr>
          <w:ilvl w:val="0"/>
          <w:numId w:val="0"/>
        </w:numPr>
      </w:pPr>
      <w:bookmarkStart w:id="141" w:name="_Toc445216289"/>
      <w:bookmarkStart w:id="142" w:name="_Toc445216664"/>
      <w:bookmarkStart w:id="143" w:name="_Toc445216290"/>
      <w:bookmarkStart w:id="144" w:name="_Toc445216665"/>
      <w:bookmarkStart w:id="145" w:name="_Toc445237343"/>
      <w:bookmarkStart w:id="146" w:name="_Toc445216295"/>
      <w:bookmarkStart w:id="147" w:name="_Toc445216670"/>
      <w:bookmarkStart w:id="148" w:name="_Toc445237347"/>
      <w:bookmarkStart w:id="149" w:name="_Toc445216303"/>
      <w:bookmarkStart w:id="150" w:name="_Toc445216678"/>
      <w:bookmarkStart w:id="151" w:name="_Toc445237353"/>
      <w:bookmarkStart w:id="152" w:name="_Toc445216311"/>
      <w:bookmarkStart w:id="153" w:name="_Toc445216686"/>
      <w:bookmarkStart w:id="154" w:name="_Toc445237359"/>
      <w:bookmarkStart w:id="155" w:name="_Toc445216319"/>
      <w:bookmarkStart w:id="156" w:name="_Toc445216694"/>
      <w:bookmarkStart w:id="157" w:name="_Toc445237365"/>
      <w:bookmarkStart w:id="158" w:name="_Toc445216323"/>
      <w:bookmarkStart w:id="159" w:name="_Toc445216698"/>
      <w:bookmarkStart w:id="160" w:name="_Toc445237368"/>
      <w:bookmarkStart w:id="161" w:name="_Toc445216328"/>
      <w:bookmarkStart w:id="162" w:name="_Toc445216703"/>
      <w:bookmarkStart w:id="163" w:name="_Toc445237372"/>
      <w:bookmarkStart w:id="164" w:name="_Toc445216329"/>
      <w:bookmarkStart w:id="165" w:name="_Toc445216704"/>
      <w:bookmarkStart w:id="166" w:name="_Toc445237373"/>
      <w:bookmarkStart w:id="167" w:name="_Toc447695433"/>
      <w:bookmarkStart w:id="168" w:name="_Toc445216705"/>
      <w:bookmarkStart w:id="169" w:name="_Toc532807260"/>
      <w:bookmarkStart w:id="170" w:name="_Toc418601613"/>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r w:rsidRPr="00E3664B">
        <w:lastRenderedPageBreak/>
        <w:t>Appendix A</w:t>
      </w:r>
      <w:r w:rsidR="004D336C">
        <w:t>:</w:t>
      </w:r>
      <w:r w:rsidRPr="00E3664B">
        <w:t xml:space="preserve"> </w:t>
      </w:r>
      <w:bookmarkEnd w:id="167"/>
      <w:r w:rsidR="000330F9" w:rsidRPr="00F20F26">
        <w:t xml:space="preserve">Monitoring </w:t>
      </w:r>
      <w:r w:rsidR="0038259F" w:rsidRPr="00F20F26">
        <w:t>R</w:t>
      </w:r>
      <w:r w:rsidR="000330F9" w:rsidRPr="00F20F26">
        <w:t>esults</w:t>
      </w:r>
      <w:bookmarkEnd w:id="168"/>
      <w:bookmarkEnd w:id="169"/>
    </w:p>
    <w:p w14:paraId="18F23306" w14:textId="77777777" w:rsidR="009C2C88" w:rsidRDefault="002C1F82" w:rsidP="009C2C88">
      <w:pPr>
        <w:pStyle w:val="Caption"/>
        <w:keepNext/>
      </w:pPr>
      <w:bookmarkStart w:id="171" w:name="_Ref447720256"/>
      <w:bookmarkStart w:id="172" w:name="_Toc445239286"/>
      <w:bookmarkStart w:id="173" w:name="_Toc5887838"/>
      <w:r>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1</w:t>
      </w:r>
      <w:r w:rsidR="00E97843">
        <w:rPr>
          <w:noProof/>
        </w:rPr>
        <w:fldChar w:fldCharType="end"/>
      </w:r>
      <w:bookmarkEnd w:id="171"/>
      <w:r>
        <w:t xml:space="preserve"> </w:t>
      </w:r>
      <w:r w:rsidR="007666C2">
        <w:t>–</w:t>
      </w:r>
      <w:r w:rsidR="009C2C88">
        <w:t xml:space="preserve"> Details of Automatic Monitoring Sites</w:t>
      </w:r>
      <w:bookmarkEnd w:id="172"/>
      <w:bookmarkEnd w:id="173"/>
    </w:p>
    <w:tbl>
      <w:tblPr>
        <w:tblW w:w="13066" w:type="dxa"/>
        <w:tblInd w:w="98" w:type="dxa"/>
        <w:tblLook w:val="04A0" w:firstRow="1" w:lastRow="0" w:firstColumn="1" w:lastColumn="0" w:noHBand="0" w:noVBand="1"/>
      </w:tblPr>
      <w:tblGrid>
        <w:gridCol w:w="777"/>
        <w:gridCol w:w="1032"/>
        <w:gridCol w:w="910"/>
        <w:gridCol w:w="1040"/>
        <w:gridCol w:w="1040"/>
        <w:gridCol w:w="1183"/>
        <w:gridCol w:w="1024"/>
        <w:gridCol w:w="1917"/>
        <w:gridCol w:w="1459"/>
        <w:gridCol w:w="1409"/>
        <w:gridCol w:w="1275"/>
      </w:tblGrid>
      <w:tr w:rsidR="00C4457C" w:rsidRPr="00EA0E7C" w14:paraId="7FB42DE4" w14:textId="77777777" w:rsidTr="006C2630">
        <w:trPr>
          <w:trHeight w:val="810"/>
        </w:trPr>
        <w:tc>
          <w:tcPr>
            <w:tcW w:w="777" w:type="dxa"/>
            <w:tcBorders>
              <w:top w:val="single" w:sz="8" w:space="0" w:color="auto"/>
              <w:left w:val="single" w:sz="8" w:space="0" w:color="auto"/>
              <w:bottom w:val="single" w:sz="8" w:space="0" w:color="auto"/>
              <w:right w:val="single" w:sz="8" w:space="0" w:color="auto"/>
            </w:tcBorders>
            <w:shd w:val="clear" w:color="000000" w:fill="00AF41"/>
            <w:vAlign w:val="center"/>
            <w:hideMark/>
          </w:tcPr>
          <w:p w14:paraId="1E9C24C7" w14:textId="77777777" w:rsidR="00C4457C" w:rsidRPr="00EA0E7C" w:rsidRDefault="00C4457C" w:rsidP="00D54DE2">
            <w:pPr>
              <w:jc w:val="center"/>
              <w:rPr>
                <w:rFonts w:cs="Arial"/>
                <w:b/>
                <w:bCs/>
                <w:color w:val="FFFFFF"/>
                <w:szCs w:val="20"/>
                <w:lang w:eastAsia="en-GB"/>
              </w:rPr>
            </w:pPr>
            <w:bookmarkStart w:id="174" w:name="_MON_1550668594"/>
            <w:bookmarkStart w:id="175" w:name="_MON_1550668646"/>
            <w:bookmarkStart w:id="176" w:name="_MON_1550668658"/>
            <w:bookmarkStart w:id="177" w:name="_MON_1550668681"/>
            <w:bookmarkStart w:id="178" w:name="_MON_1550668699"/>
            <w:bookmarkStart w:id="179" w:name="_MON_1550668716"/>
            <w:bookmarkStart w:id="180" w:name="_MON_1550668724"/>
            <w:bookmarkStart w:id="181" w:name="_MON_1550668732"/>
            <w:bookmarkStart w:id="182" w:name="_MON_1550668742"/>
            <w:bookmarkStart w:id="183" w:name="_MON_1550668761"/>
            <w:bookmarkStart w:id="184" w:name="_MON_1550668812"/>
            <w:bookmarkStart w:id="185" w:name="_MON_1550668816"/>
            <w:bookmarkStart w:id="186" w:name="_MON_1550668828"/>
            <w:bookmarkStart w:id="187" w:name="_MON_1550668846"/>
            <w:bookmarkStart w:id="188" w:name="_MON_1549787405"/>
            <w:bookmarkStart w:id="189" w:name="_MON_1550650994"/>
            <w:bookmarkStart w:id="190" w:name="_MON_1550651010"/>
            <w:bookmarkStart w:id="191" w:name="_MON_1550663810"/>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r w:rsidRPr="00EA0E7C">
              <w:rPr>
                <w:rFonts w:cs="Arial"/>
                <w:b/>
                <w:bCs/>
                <w:color w:val="FFFFFF"/>
                <w:szCs w:val="20"/>
                <w:lang w:eastAsia="en-GB"/>
              </w:rPr>
              <w:t>Site ID</w:t>
            </w:r>
          </w:p>
        </w:tc>
        <w:tc>
          <w:tcPr>
            <w:tcW w:w="1032" w:type="dxa"/>
            <w:tcBorders>
              <w:top w:val="single" w:sz="8" w:space="0" w:color="auto"/>
              <w:left w:val="nil"/>
              <w:bottom w:val="single" w:sz="8" w:space="0" w:color="auto"/>
              <w:right w:val="single" w:sz="8" w:space="0" w:color="auto"/>
            </w:tcBorders>
            <w:shd w:val="clear" w:color="000000" w:fill="00AF41"/>
            <w:vAlign w:val="center"/>
            <w:hideMark/>
          </w:tcPr>
          <w:p w14:paraId="673BB797"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Site Name</w:t>
            </w:r>
          </w:p>
        </w:tc>
        <w:tc>
          <w:tcPr>
            <w:tcW w:w="910" w:type="dxa"/>
            <w:tcBorders>
              <w:top w:val="single" w:sz="8" w:space="0" w:color="auto"/>
              <w:left w:val="nil"/>
              <w:bottom w:val="single" w:sz="8" w:space="0" w:color="auto"/>
              <w:right w:val="single" w:sz="8" w:space="0" w:color="auto"/>
            </w:tcBorders>
            <w:shd w:val="clear" w:color="000000" w:fill="00AF41"/>
            <w:vAlign w:val="center"/>
            <w:hideMark/>
          </w:tcPr>
          <w:p w14:paraId="78FEF8C3"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Site Type</w:t>
            </w:r>
          </w:p>
        </w:tc>
        <w:tc>
          <w:tcPr>
            <w:tcW w:w="1040" w:type="dxa"/>
            <w:tcBorders>
              <w:top w:val="single" w:sz="8" w:space="0" w:color="auto"/>
              <w:left w:val="nil"/>
              <w:bottom w:val="single" w:sz="8" w:space="0" w:color="auto"/>
              <w:right w:val="single" w:sz="8" w:space="0" w:color="auto"/>
            </w:tcBorders>
            <w:shd w:val="clear" w:color="000000" w:fill="00AF41"/>
            <w:vAlign w:val="center"/>
            <w:hideMark/>
          </w:tcPr>
          <w:p w14:paraId="689A5A08"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X OS Grid Ref</w:t>
            </w:r>
          </w:p>
        </w:tc>
        <w:tc>
          <w:tcPr>
            <w:tcW w:w="1040" w:type="dxa"/>
            <w:tcBorders>
              <w:top w:val="single" w:sz="8" w:space="0" w:color="auto"/>
              <w:left w:val="nil"/>
              <w:bottom w:val="single" w:sz="8" w:space="0" w:color="auto"/>
              <w:right w:val="single" w:sz="8" w:space="0" w:color="auto"/>
            </w:tcBorders>
            <w:shd w:val="clear" w:color="000000" w:fill="00AF41"/>
            <w:vAlign w:val="center"/>
            <w:hideMark/>
          </w:tcPr>
          <w:p w14:paraId="047CD53A"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Y OS Grid Ref</w:t>
            </w:r>
          </w:p>
        </w:tc>
        <w:tc>
          <w:tcPr>
            <w:tcW w:w="1183" w:type="dxa"/>
            <w:tcBorders>
              <w:top w:val="single" w:sz="8" w:space="0" w:color="auto"/>
              <w:left w:val="nil"/>
              <w:bottom w:val="single" w:sz="8" w:space="0" w:color="auto"/>
              <w:right w:val="single" w:sz="8" w:space="0" w:color="auto"/>
            </w:tcBorders>
            <w:shd w:val="clear" w:color="000000" w:fill="00AF41"/>
            <w:vAlign w:val="center"/>
            <w:hideMark/>
          </w:tcPr>
          <w:p w14:paraId="440CD043"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Pollutants Monitored</w:t>
            </w:r>
          </w:p>
        </w:tc>
        <w:tc>
          <w:tcPr>
            <w:tcW w:w="1024" w:type="dxa"/>
            <w:tcBorders>
              <w:top w:val="single" w:sz="8" w:space="0" w:color="auto"/>
              <w:left w:val="nil"/>
              <w:bottom w:val="single" w:sz="8" w:space="0" w:color="auto"/>
              <w:right w:val="single" w:sz="4" w:space="0" w:color="auto"/>
            </w:tcBorders>
            <w:shd w:val="clear" w:color="000000" w:fill="00AF41"/>
            <w:vAlign w:val="center"/>
            <w:hideMark/>
          </w:tcPr>
          <w:p w14:paraId="3A9E6B0A"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In AQMA?</w:t>
            </w:r>
          </w:p>
        </w:tc>
        <w:tc>
          <w:tcPr>
            <w:tcW w:w="1917" w:type="dxa"/>
            <w:tcBorders>
              <w:top w:val="single" w:sz="8" w:space="0" w:color="auto"/>
              <w:left w:val="single" w:sz="4" w:space="0" w:color="auto"/>
              <w:bottom w:val="single" w:sz="8" w:space="0" w:color="auto"/>
              <w:right w:val="single" w:sz="8" w:space="0" w:color="auto"/>
            </w:tcBorders>
            <w:shd w:val="clear" w:color="000000" w:fill="00AF41"/>
            <w:vAlign w:val="center"/>
            <w:hideMark/>
          </w:tcPr>
          <w:p w14:paraId="5EC74454"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Monitoring Technique</w:t>
            </w:r>
          </w:p>
        </w:tc>
        <w:tc>
          <w:tcPr>
            <w:tcW w:w="1459" w:type="dxa"/>
            <w:tcBorders>
              <w:top w:val="single" w:sz="8" w:space="0" w:color="auto"/>
              <w:left w:val="nil"/>
              <w:bottom w:val="single" w:sz="8" w:space="0" w:color="auto"/>
              <w:right w:val="single" w:sz="8" w:space="0" w:color="auto"/>
            </w:tcBorders>
            <w:shd w:val="clear" w:color="000000" w:fill="00AF41"/>
            <w:vAlign w:val="center"/>
            <w:hideMark/>
          </w:tcPr>
          <w:p w14:paraId="1D9537C3" w14:textId="008FCCCE" w:rsidR="00C4457C" w:rsidRPr="00EA0E7C" w:rsidRDefault="00C4457C" w:rsidP="006C2630">
            <w:pPr>
              <w:jc w:val="center"/>
              <w:rPr>
                <w:rFonts w:cs="Arial"/>
                <w:b/>
                <w:bCs/>
                <w:color w:val="FFFFFF"/>
                <w:szCs w:val="20"/>
                <w:lang w:eastAsia="en-GB"/>
              </w:rPr>
            </w:pPr>
            <w:r w:rsidRPr="00EA0E7C">
              <w:rPr>
                <w:rFonts w:cs="Arial"/>
                <w:b/>
                <w:bCs/>
                <w:color w:val="FFFFFF"/>
                <w:szCs w:val="20"/>
                <w:lang w:eastAsia="en-GB"/>
              </w:rPr>
              <w:t xml:space="preserve">Distance to Relevant Exposure (m) </w:t>
            </w:r>
            <w:r w:rsidRPr="00EA0E7C">
              <w:rPr>
                <w:rFonts w:cs="Arial"/>
                <w:b/>
                <w:bCs/>
                <w:color w:val="FFFFFF"/>
                <w:szCs w:val="20"/>
                <w:vertAlign w:val="superscript"/>
                <w:lang w:eastAsia="en-GB"/>
              </w:rPr>
              <w:t>(</w:t>
            </w:r>
            <w:r>
              <w:rPr>
                <w:rFonts w:cs="Arial"/>
                <w:b/>
                <w:bCs/>
                <w:color w:val="FFFFFF"/>
                <w:szCs w:val="20"/>
                <w:vertAlign w:val="superscript"/>
                <w:lang w:eastAsia="en-GB"/>
              </w:rPr>
              <w:t>1</w:t>
            </w:r>
            <w:r w:rsidRPr="00EA0E7C">
              <w:rPr>
                <w:rFonts w:cs="Arial"/>
                <w:b/>
                <w:bCs/>
                <w:color w:val="FFFFFF"/>
                <w:szCs w:val="20"/>
                <w:vertAlign w:val="superscript"/>
                <w:lang w:eastAsia="en-GB"/>
              </w:rPr>
              <w:t>)</w:t>
            </w:r>
          </w:p>
        </w:tc>
        <w:tc>
          <w:tcPr>
            <w:tcW w:w="1409" w:type="dxa"/>
            <w:tcBorders>
              <w:top w:val="single" w:sz="8" w:space="0" w:color="auto"/>
              <w:left w:val="nil"/>
              <w:bottom w:val="single" w:sz="8" w:space="0" w:color="auto"/>
              <w:right w:val="single" w:sz="8" w:space="0" w:color="auto"/>
            </w:tcBorders>
            <w:shd w:val="clear" w:color="000000" w:fill="00AF41"/>
            <w:vAlign w:val="center"/>
            <w:hideMark/>
          </w:tcPr>
          <w:p w14:paraId="0089073D" w14:textId="27B0BC40" w:rsidR="00C4457C" w:rsidRPr="00EA0E7C" w:rsidRDefault="00C4457C" w:rsidP="006C2630">
            <w:pPr>
              <w:jc w:val="center"/>
              <w:rPr>
                <w:rFonts w:cs="Arial"/>
                <w:b/>
                <w:bCs/>
                <w:color w:val="FFFFFF"/>
                <w:szCs w:val="20"/>
                <w:lang w:eastAsia="en-GB"/>
              </w:rPr>
            </w:pPr>
            <w:r w:rsidRPr="00EA0E7C">
              <w:rPr>
                <w:rFonts w:cs="Arial"/>
                <w:b/>
                <w:bCs/>
                <w:color w:val="FFFFFF"/>
                <w:szCs w:val="20"/>
                <w:lang w:eastAsia="en-GB"/>
              </w:rPr>
              <w:t xml:space="preserve">Distance to kerb of nearest road (m) </w:t>
            </w:r>
            <w:r w:rsidRPr="00EA0E7C">
              <w:rPr>
                <w:rFonts w:cs="Arial"/>
                <w:b/>
                <w:bCs/>
                <w:color w:val="FFFFFF"/>
                <w:szCs w:val="20"/>
                <w:vertAlign w:val="superscript"/>
                <w:lang w:eastAsia="en-GB"/>
              </w:rPr>
              <w:t>(</w:t>
            </w:r>
            <w:r>
              <w:rPr>
                <w:rFonts w:cs="Arial"/>
                <w:b/>
                <w:bCs/>
                <w:color w:val="FFFFFF"/>
                <w:szCs w:val="20"/>
                <w:vertAlign w:val="superscript"/>
                <w:lang w:eastAsia="en-GB"/>
              </w:rPr>
              <w:t>2</w:t>
            </w:r>
            <w:r w:rsidRPr="00EA0E7C">
              <w:rPr>
                <w:rFonts w:cs="Arial"/>
                <w:b/>
                <w:bCs/>
                <w:color w:val="FFFFFF"/>
                <w:szCs w:val="20"/>
                <w:vertAlign w:val="superscript"/>
                <w:lang w:eastAsia="en-GB"/>
              </w:rPr>
              <w:t>)</w:t>
            </w:r>
          </w:p>
        </w:tc>
        <w:tc>
          <w:tcPr>
            <w:tcW w:w="1275" w:type="dxa"/>
            <w:tcBorders>
              <w:top w:val="single" w:sz="8" w:space="0" w:color="auto"/>
              <w:left w:val="nil"/>
              <w:bottom w:val="single" w:sz="8" w:space="0" w:color="auto"/>
              <w:right w:val="single" w:sz="8" w:space="0" w:color="auto"/>
            </w:tcBorders>
            <w:shd w:val="clear" w:color="000000" w:fill="00AF41"/>
            <w:vAlign w:val="center"/>
            <w:hideMark/>
          </w:tcPr>
          <w:p w14:paraId="23E76902" w14:textId="77777777" w:rsidR="00C4457C" w:rsidRPr="00EA0E7C" w:rsidRDefault="00C4457C" w:rsidP="00D54DE2">
            <w:pPr>
              <w:jc w:val="center"/>
              <w:rPr>
                <w:rFonts w:cs="Arial"/>
                <w:b/>
                <w:bCs/>
                <w:color w:val="FFFFFF"/>
                <w:szCs w:val="20"/>
                <w:lang w:eastAsia="en-GB"/>
              </w:rPr>
            </w:pPr>
            <w:r w:rsidRPr="00EA0E7C">
              <w:rPr>
                <w:rFonts w:cs="Arial"/>
                <w:b/>
                <w:bCs/>
                <w:color w:val="FFFFFF"/>
                <w:szCs w:val="20"/>
                <w:lang w:eastAsia="en-GB"/>
              </w:rPr>
              <w:t>Inlet Height (m)</w:t>
            </w:r>
          </w:p>
        </w:tc>
      </w:tr>
      <w:tr w:rsidR="00C4457C" w:rsidRPr="00EA0E7C" w14:paraId="48F9A88D" w14:textId="77777777" w:rsidTr="006C2630">
        <w:trPr>
          <w:trHeight w:val="525"/>
        </w:trPr>
        <w:tc>
          <w:tcPr>
            <w:tcW w:w="777" w:type="dxa"/>
            <w:tcBorders>
              <w:top w:val="nil"/>
              <w:left w:val="single" w:sz="8" w:space="0" w:color="auto"/>
              <w:bottom w:val="single" w:sz="8" w:space="0" w:color="auto"/>
              <w:right w:val="single" w:sz="8" w:space="0" w:color="auto"/>
            </w:tcBorders>
            <w:shd w:val="clear" w:color="000000" w:fill="CBE9D3"/>
            <w:vAlign w:val="center"/>
            <w:hideMark/>
          </w:tcPr>
          <w:p w14:paraId="3E518A10"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CM1</w:t>
            </w:r>
          </w:p>
        </w:tc>
        <w:tc>
          <w:tcPr>
            <w:tcW w:w="1032" w:type="dxa"/>
            <w:tcBorders>
              <w:top w:val="nil"/>
              <w:left w:val="nil"/>
              <w:bottom w:val="single" w:sz="8" w:space="0" w:color="auto"/>
              <w:right w:val="single" w:sz="8" w:space="0" w:color="auto"/>
            </w:tcBorders>
            <w:shd w:val="clear" w:color="auto" w:fill="auto"/>
            <w:vAlign w:val="center"/>
            <w:hideMark/>
          </w:tcPr>
          <w:p w14:paraId="592A5E34"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Name1</w:t>
            </w:r>
          </w:p>
        </w:tc>
        <w:tc>
          <w:tcPr>
            <w:tcW w:w="910" w:type="dxa"/>
            <w:tcBorders>
              <w:top w:val="nil"/>
              <w:left w:val="nil"/>
              <w:bottom w:val="single" w:sz="8" w:space="0" w:color="auto"/>
              <w:right w:val="single" w:sz="8" w:space="0" w:color="auto"/>
            </w:tcBorders>
            <w:shd w:val="clear" w:color="auto" w:fill="auto"/>
            <w:vAlign w:val="center"/>
            <w:hideMark/>
          </w:tcPr>
          <w:p w14:paraId="496CDB4A"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Select</w:t>
            </w:r>
          </w:p>
        </w:tc>
        <w:tc>
          <w:tcPr>
            <w:tcW w:w="1040" w:type="dxa"/>
            <w:tcBorders>
              <w:top w:val="nil"/>
              <w:left w:val="nil"/>
              <w:bottom w:val="single" w:sz="8" w:space="0" w:color="auto"/>
              <w:right w:val="single" w:sz="8" w:space="0" w:color="auto"/>
            </w:tcBorders>
            <w:shd w:val="clear" w:color="auto" w:fill="auto"/>
            <w:vAlign w:val="center"/>
            <w:hideMark/>
          </w:tcPr>
          <w:p w14:paraId="70257D06"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332395</w:t>
            </w:r>
          </w:p>
        </w:tc>
        <w:tc>
          <w:tcPr>
            <w:tcW w:w="1040" w:type="dxa"/>
            <w:tcBorders>
              <w:top w:val="nil"/>
              <w:left w:val="nil"/>
              <w:bottom w:val="single" w:sz="8" w:space="0" w:color="auto"/>
              <w:right w:val="single" w:sz="8" w:space="0" w:color="auto"/>
            </w:tcBorders>
            <w:shd w:val="clear" w:color="auto" w:fill="auto"/>
            <w:vAlign w:val="center"/>
            <w:hideMark/>
          </w:tcPr>
          <w:p w14:paraId="693A3288"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433175</w:t>
            </w:r>
          </w:p>
        </w:tc>
        <w:tc>
          <w:tcPr>
            <w:tcW w:w="1183" w:type="dxa"/>
            <w:tcBorders>
              <w:top w:val="nil"/>
              <w:left w:val="nil"/>
              <w:bottom w:val="single" w:sz="8" w:space="0" w:color="auto"/>
              <w:right w:val="single" w:sz="8" w:space="0" w:color="auto"/>
            </w:tcBorders>
            <w:shd w:val="clear" w:color="auto" w:fill="auto"/>
            <w:vAlign w:val="center"/>
            <w:hideMark/>
          </w:tcPr>
          <w:p w14:paraId="78B18636"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NO</w:t>
            </w:r>
            <w:r w:rsidRPr="00EA0E7C">
              <w:rPr>
                <w:rFonts w:cs="Arial"/>
                <w:color w:val="FF0000"/>
                <w:szCs w:val="20"/>
                <w:vertAlign w:val="subscript"/>
                <w:lang w:eastAsia="en-GB"/>
              </w:rPr>
              <w:t>2</w:t>
            </w:r>
            <w:r w:rsidRPr="00EA0E7C">
              <w:rPr>
                <w:rFonts w:cs="Arial"/>
                <w:color w:val="FF0000"/>
                <w:szCs w:val="20"/>
                <w:lang w:eastAsia="en-GB"/>
              </w:rPr>
              <w:t>; PM</w:t>
            </w:r>
            <w:r w:rsidRPr="00EA0E7C">
              <w:rPr>
                <w:rFonts w:cs="Arial"/>
                <w:color w:val="FF0000"/>
                <w:szCs w:val="20"/>
                <w:vertAlign w:val="subscript"/>
                <w:lang w:eastAsia="en-GB"/>
              </w:rPr>
              <w:t>10</w:t>
            </w:r>
          </w:p>
        </w:tc>
        <w:tc>
          <w:tcPr>
            <w:tcW w:w="1024" w:type="dxa"/>
            <w:tcBorders>
              <w:top w:val="nil"/>
              <w:left w:val="nil"/>
              <w:bottom w:val="single" w:sz="8" w:space="0" w:color="auto"/>
              <w:right w:val="single" w:sz="4" w:space="0" w:color="auto"/>
            </w:tcBorders>
            <w:shd w:val="clear" w:color="auto" w:fill="auto"/>
            <w:vAlign w:val="center"/>
            <w:hideMark/>
          </w:tcPr>
          <w:p w14:paraId="4D76BAA8"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YES/NO</w:t>
            </w:r>
          </w:p>
        </w:tc>
        <w:tc>
          <w:tcPr>
            <w:tcW w:w="1917" w:type="dxa"/>
            <w:tcBorders>
              <w:top w:val="nil"/>
              <w:left w:val="single" w:sz="4" w:space="0" w:color="auto"/>
              <w:bottom w:val="single" w:sz="8" w:space="0" w:color="auto"/>
              <w:right w:val="single" w:sz="8" w:space="0" w:color="auto"/>
            </w:tcBorders>
            <w:shd w:val="clear" w:color="auto" w:fill="auto"/>
            <w:vAlign w:val="center"/>
            <w:hideMark/>
          </w:tcPr>
          <w:p w14:paraId="5ADA06CA"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Chemiluminescent; FDMS</w:t>
            </w:r>
          </w:p>
        </w:tc>
        <w:tc>
          <w:tcPr>
            <w:tcW w:w="1459" w:type="dxa"/>
            <w:tcBorders>
              <w:top w:val="nil"/>
              <w:left w:val="nil"/>
              <w:bottom w:val="single" w:sz="8" w:space="0" w:color="auto"/>
              <w:right w:val="single" w:sz="8" w:space="0" w:color="auto"/>
            </w:tcBorders>
            <w:shd w:val="clear" w:color="auto" w:fill="auto"/>
            <w:vAlign w:val="center"/>
            <w:hideMark/>
          </w:tcPr>
          <w:p w14:paraId="79434E45"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5</w:t>
            </w:r>
          </w:p>
        </w:tc>
        <w:tc>
          <w:tcPr>
            <w:tcW w:w="1409" w:type="dxa"/>
            <w:tcBorders>
              <w:top w:val="nil"/>
              <w:left w:val="nil"/>
              <w:bottom w:val="single" w:sz="8" w:space="0" w:color="auto"/>
              <w:right w:val="single" w:sz="8" w:space="0" w:color="auto"/>
            </w:tcBorders>
            <w:shd w:val="clear" w:color="auto" w:fill="auto"/>
            <w:vAlign w:val="center"/>
            <w:hideMark/>
          </w:tcPr>
          <w:p w14:paraId="261E9392"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3</w:t>
            </w:r>
          </w:p>
        </w:tc>
        <w:tc>
          <w:tcPr>
            <w:tcW w:w="1275" w:type="dxa"/>
            <w:tcBorders>
              <w:top w:val="nil"/>
              <w:left w:val="nil"/>
              <w:bottom w:val="single" w:sz="8" w:space="0" w:color="auto"/>
              <w:right w:val="single" w:sz="8" w:space="0" w:color="auto"/>
            </w:tcBorders>
            <w:shd w:val="clear" w:color="auto" w:fill="auto"/>
            <w:vAlign w:val="center"/>
            <w:hideMark/>
          </w:tcPr>
          <w:p w14:paraId="7E100E18"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1.5</w:t>
            </w:r>
          </w:p>
        </w:tc>
      </w:tr>
      <w:tr w:rsidR="00C4457C" w:rsidRPr="00EA0E7C" w14:paraId="39A0BC10" w14:textId="77777777" w:rsidTr="006C2630">
        <w:trPr>
          <w:trHeight w:val="330"/>
        </w:trPr>
        <w:tc>
          <w:tcPr>
            <w:tcW w:w="777" w:type="dxa"/>
            <w:tcBorders>
              <w:top w:val="nil"/>
              <w:left w:val="single" w:sz="8" w:space="0" w:color="auto"/>
              <w:bottom w:val="single" w:sz="8" w:space="0" w:color="auto"/>
              <w:right w:val="single" w:sz="8" w:space="0" w:color="auto"/>
            </w:tcBorders>
            <w:shd w:val="clear" w:color="000000" w:fill="CBE9D3"/>
            <w:vAlign w:val="center"/>
            <w:hideMark/>
          </w:tcPr>
          <w:p w14:paraId="2CC4108D"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CM2</w:t>
            </w:r>
          </w:p>
        </w:tc>
        <w:tc>
          <w:tcPr>
            <w:tcW w:w="1032" w:type="dxa"/>
            <w:tcBorders>
              <w:top w:val="nil"/>
              <w:left w:val="nil"/>
              <w:bottom w:val="single" w:sz="8" w:space="0" w:color="auto"/>
              <w:right w:val="single" w:sz="8" w:space="0" w:color="auto"/>
            </w:tcBorders>
            <w:shd w:val="clear" w:color="auto" w:fill="auto"/>
            <w:vAlign w:val="center"/>
            <w:hideMark/>
          </w:tcPr>
          <w:p w14:paraId="78BBB734"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Name2</w:t>
            </w:r>
          </w:p>
        </w:tc>
        <w:tc>
          <w:tcPr>
            <w:tcW w:w="910" w:type="dxa"/>
            <w:tcBorders>
              <w:top w:val="nil"/>
              <w:left w:val="nil"/>
              <w:bottom w:val="single" w:sz="8" w:space="0" w:color="auto"/>
              <w:right w:val="single" w:sz="8" w:space="0" w:color="auto"/>
            </w:tcBorders>
            <w:shd w:val="clear" w:color="auto" w:fill="auto"/>
            <w:vAlign w:val="center"/>
            <w:hideMark/>
          </w:tcPr>
          <w:p w14:paraId="547038C1"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Select</w:t>
            </w:r>
          </w:p>
        </w:tc>
        <w:tc>
          <w:tcPr>
            <w:tcW w:w="1040" w:type="dxa"/>
            <w:tcBorders>
              <w:top w:val="nil"/>
              <w:left w:val="nil"/>
              <w:bottom w:val="single" w:sz="8" w:space="0" w:color="auto"/>
              <w:right w:val="single" w:sz="8" w:space="0" w:color="auto"/>
            </w:tcBorders>
            <w:shd w:val="clear" w:color="auto" w:fill="auto"/>
            <w:vAlign w:val="center"/>
            <w:hideMark/>
          </w:tcPr>
          <w:p w14:paraId="703E2F7C"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332200</w:t>
            </w:r>
          </w:p>
        </w:tc>
        <w:tc>
          <w:tcPr>
            <w:tcW w:w="1040" w:type="dxa"/>
            <w:tcBorders>
              <w:top w:val="nil"/>
              <w:left w:val="nil"/>
              <w:bottom w:val="single" w:sz="8" w:space="0" w:color="auto"/>
              <w:right w:val="single" w:sz="8" w:space="0" w:color="auto"/>
            </w:tcBorders>
            <w:shd w:val="clear" w:color="auto" w:fill="auto"/>
            <w:vAlign w:val="center"/>
            <w:hideMark/>
          </w:tcPr>
          <w:p w14:paraId="1CB08D0D"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433540</w:t>
            </w:r>
          </w:p>
        </w:tc>
        <w:tc>
          <w:tcPr>
            <w:tcW w:w="1183" w:type="dxa"/>
            <w:tcBorders>
              <w:top w:val="nil"/>
              <w:left w:val="nil"/>
              <w:bottom w:val="single" w:sz="8" w:space="0" w:color="auto"/>
              <w:right w:val="single" w:sz="8" w:space="0" w:color="auto"/>
            </w:tcBorders>
            <w:shd w:val="clear" w:color="auto" w:fill="auto"/>
            <w:vAlign w:val="center"/>
            <w:hideMark/>
          </w:tcPr>
          <w:p w14:paraId="3C1FFFDE"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NO</w:t>
            </w:r>
            <w:r w:rsidRPr="00EA0E7C">
              <w:rPr>
                <w:rFonts w:cs="Arial"/>
                <w:color w:val="FF0000"/>
                <w:szCs w:val="20"/>
                <w:vertAlign w:val="subscript"/>
                <w:lang w:eastAsia="en-GB"/>
              </w:rPr>
              <w:t>2</w:t>
            </w:r>
          </w:p>
        </w:tc>
        <w:tc>
          <w:tcPr>
            <w:tcW w:w="1024" w:type="dxa"/>
            <w:tcBorders>
              <w:top w:val="nil"/>
              <w:left w:val="nil"/>
              <w:bottom w:val="single" w:sz="8" w:space="0" w:color="auto"/>
              <w:right w:val="single" w:sz="4" w:space="0" w:color="auto"/>
            </w:tcBorders>
            <w:shd w:val="clear" w:color="auto" w:fill="auto"/>
            <w:vAlign w:val="center"/>
            <w:hideMark/>
          </w:tcPr>
          <w:p w14:paraId="32A7C0D0"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YES/NO</w:t>
            </w:r>
          </w:p>
        </w:tc>
        <w:tc>
          <w:tcPr>
            <w:tcW w:w="1917" w:type="dxa"/>
            <w:tcBorders>
              <w:top w:val="nil"/>
              <w:left w:val="single" w:sz="4" w:space="0" w:color="auto"/>
              <w:bottom w:val="single" w:sz="8" w:space="0" w:color="auto"/>
              <w:right w:val="single" w:sz="8" w:space="0" w:color="auto"/>
            </w:tcBorders>
            <w:shd w:val="clear" w:color="auto" w:fill="auto"/>
            <w:vAlign w:val="center"/>
            <w:hideMark/>
          </w:tcPr>
          <w:p w14:paraId="622E0800"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Chemiluminescent</w:t>
            </w:r>
          </w:p>
        </w:tc>
        <w:tc>
          <w:tcPr>
            <w:tcW w:w="1459" w:type="dxa"/>
            <w:tcBorders>
              <w:top w:val="nil"/>
              <w:left w:val="nil"/>
              <w:bottom w:val="single" w:sz="8" w:space="0" w:color="auto"/>
              <w:right w:val="single" w:sz="8" w:space="0" w:color="auto"/>
            </w:tcBorders>
            <w:shd w:val="clear" w:color="auto" w:fill="auto"/>
            <w:vAlign w:val="center"/>
            <w:hideMark/>
          </w:tcPr>
          <w:p w14:paraId="1AF5D938"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0</w:t>
            </w:r>
          </w:p>
        </w:tc>
        <w:tc>
          <w:tcPr>
            <w:tcW w:w="1409" w:type="dxa"/>
            <w:tcBorders>
              <w:top w:val="nil"/>
              <w:left w:val="nil"/>
              <w:bottom w:val="single" w:sz="8" w:space="0" w:color="auto"/>
              <w:right w:val="single" w:sz="8" w:space="0" w:color="auto"/>
            </w:tcBorders>
            <w:shd w:val="clear" w:color="auto" w:fill="auto"/>
            <w:vAlign w:val="center"/>
            <w:hideMark/>
          </w:tcPr>
          <w:p w14:paraId="649AFE6D"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N/A</w:t>
            </w:r>
          </w:p>
        </w:tc>
        <w:tc>
          <w:tcPr>
            <w:tcW w:w="1275" w:type="dxa"/>
            <w:tcBorders>
              <w:top w:val="nil"/>
              <w:left w:val="nil"/>
              <w:bottom w:val="single" w:sz="8" w:space="0" w:color="auto"/>
              <w:right w:val="single" w:sz="8" w:space="0" w:color="auto"/>
            </w:tcBorders>
            <w:shd w:val="clear" w:color="auto" w:fill="auto"/>
            <w:vAlign w:val="center"/>
            <w:hideMark/>
          </w:tcPr>
          <w:p w14:paraId="291F8792" w14:textId="77777777" w:rsidR="00C4457C" w:rsidRPr="00EA0E7C" w:rsidRDefault="00C4457C" w:rsidP="00D54DE2">
            <w:pPr>
              <w:jc w:val="center"/>
              <w:rPr>
                <w:rFonts w:cs="Arial"/>
                <w:color w:val="FF0000"/>
                <w:szCs w:val="20"/>
                <w:lang w:eastAsia="en-GB"/>
              </w:rPr>
            </w:pPr>
            <w:r w:rsidRPr="00EA0E7C">
              <w:rPr>
                <w:rFonts w:cs="Arial"/>
                <w:color w:val="FF0000"/>
                <w:szCs w:val="20"/>
                <w:lang w:eastAsia="en-GB"/>
              </w:rPr>
              <w:t>1.5</w:t>
            </w:r>
          </w:p>
        </w:tc>
      </w:tr>
    </w:tbl>
    <w:p w14:paraId="665B8B5A" w14:textId="77777777" w:rsidR="001669F8" w:rsidRPr="00ED22FB" w:rsidRDefault="001669F8" w:rsidP="001669F8">
      <w:pPr>
        <w:spacing w:before="120" w:after="120"/>
        <w:rPr>
          <w:b/>
          <w:color w:val="FF0000"/>
        </w:rPr>
      </w:pPr>
      <w:r w:rsidRPr="00ED22FB">
        <w:rPr>
          <w:b/>
          <w:color w:val="FF0000"/>
        </w:rPr>
        <w:t>CLICK HERE THEN PASTE COMPLETED DATA ROWS FROM EXCEL TEMPLATE</w:t>
      </w:r>
    </w:p>
    <w:p w14:paraId="60FDD7DB" w14:textId="77777777" w:rsidR="001669F8" w:rsidRDefault="001669F8" w:rsidP="00ED22FB">
      <w:pPr>
        <w:pStyle w:val="Style1"/>
        <w:spacing w:before="60" w:after="60" w:line="240" w:lineRule="auto"/>
        <w:ind w:left="-142"/>
        <w:rPr>
          <w:sz w:val="20"/>
        </w:rPr>
      </w:pPr>
    </w:p>
    <w:p w14:paraId="054ED670" w14:textId="77777777" w:rsidR="00197923" w:rsidRPr="00C24DBB" w:rsidRDefault="00197923" w:rsidP="00ED22FB">
      <w:pPr>
        <w:pStyle w:val="Style1"/>
        <w:spacing w:before="60" w:after="60" w:line="240" w:lineRule="auto"/>
        <w:rPr>
          <w:b/>
          <w:sz w:val="20"/>
        </w:rPr>
      </w:pPr>
      <w:r w:rsidRPr="00C24DBB">
        <w:rPr>
          <w:b/>
          <w:sz w:val="20"/>
        </w:rPr>
        <w:t>Notes:</w:t>
      </w:r>
    </w:p>
    <w:p w14:paraId="5C1E258F" w14:textId="3201FDD0" w:rsidR="00054A3C" w:rsidRPr="008603A5" w:rsidRDefault="00197923" w:rsidP="0027352C">
      <w:pPr>
        <w:pStyle w:val="Style1"/>
        <w:spacing w:before="60" w:after="60" w:line="240" w:lineRule="auto"/>
        <w:rPr>
          <w:sz w:val="20"/>
        </w:rPr>
      </w:pPr>
      <w:r>
        <w:rPr>
          <w:sz w:val="20"/>
        </w:rPr>
        <w:t>(</w:t>
      </w:r>
      <w:r w:rsidR="00C4457C">
        <w:rPr>
          <w:sz w:val="20"/>
        </w:rPr>
        <w:t>1</w:t>
      </w:r>
      <w:r>
        <w:rPr>
          <w:sz w:val="20"/>
        </w:rPr>
        <w:t xml:space="preserve">) </w:t>
      </w:r>
      <w:r w:rsidR="00054A3C" w:rsidRPr="008603A5">
        <w:rPr>
          <w:sz w:val="20"/>
        </w:rPr>
        <w:t>0</w:t>
      </w:r>
      <w:r w:rsidR="00510D2B">
        <w:rPr>
          <w:sz w:val="20"/>
        </w:rPr>
        <w:t>m</w:t>
      </w:r>
      <w:r w:rsidR="00054A3C" w:rsidRPr="008603A5">
        <w:rPr>
          <w:sz w:val="20"/>
        </w:rPr>
        <w:t xml:space="preserve"> if the monitoring site is at a location of exposure (e.g. installed on the façade of a residential property).</w:t>
      </w:r>
    </w:p>
    <w:p w14:paraId="0B93D6FD" w14:textId="1172D5FA" w:rsidR="00054A3C" w:rsidRDefault="00197923" w:rsidP="00ED22FB">
      <w:pPr>
        <w:pStyle w:val="Style1"/>
        <w:spacing w:before="60" w:after="60" w:line="240" w:lineRule="auto"/>
        <w:rPr>
          <w:sz w:val="20"/>
        </w:rPr>
      </w:pPr>
      <w:r>
        <w:rPr>
          <w:sz w:val="20"/>
        </w:rPr>
        <w:t>(</w:t>
      </w:r>
      <w:r w:rsidR="00C4457C">
        <w:rPr>
          <w:sz w:val="20"/>
        </w:rPr>
        <w:t>2</w:t>
      </w:r>
      <w:r>
        <w:rPr>
          <w:sz w:val="20"/>
        </w:rPr>
        <w:t xml:space="preserve">) </w:t>
      </w:r>
      <w:r w:rsidR="00054A3C" w:rsidRPr="008603A5">
        <w:rPr>
          <w:sz w:val="20"/>
        </w:rPr>
        <w:t>N/A if not applicable.</w:t>
      </w:r>
    </w:p>
    <w:p w14:paraId="41AB5AF0" w14:textId="77777777" w:rsidR="004E7DCA" w:rsidRDefault="004E7DCA" w:rsidP="00F37AE8">
      <w:pPr>
        <w:pStyle w:val="Style1"/>
      </w:pPr>
      <w:r>
        <w:br w:type="page"/>
      </w:r>
    </w:p>
    <w:p w14:paraId="65CC7769" w14:textId="77777777" w:rsidR="00EA0E7C" w:rsidRDefault="002C1F82" w:rsidP="00471E6E">
      <w:pPr>
        <w:pStyle w:val="Caption"/>
        <w:keepNext/>
      </w:pPr>
      <w:bookmarkStart w:id="192" w:name="_Ref447720267"/>
      <w:bookmarkStart w:id="193" w:name="_Toc445239287"/>
      <w:bookmarkStart w:id="194" w:name="_Toc5887839"/>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2</w:t>
      </w:r>
      <w:r w:rsidR="00E97843">
        <w:rPr>
          <w:noProof/>
        </w:rPr>
        <w:fldChar w:fldCharType="end"/>
      </w:r>
      <w:bookmarkEnd w:id="192"/>
      <w:r>
        <w:t xml:space="preserve"> </w:t>
      </w:r>
      <w:r w:rsidR="007666C2">
        <w:t>–</w:t>
      </w:r>
      <w:r>
        <w:t xml:space="preserve"> </w:t>
      </w:r>
      <w:r w:rsidR="009C2C88" w:rsidRPr="008603A5">
        <w:t>Details of Non-Automatic Monitoring Sites</w:t>
      </w:r>
      <w:bookmarkStart w:id="195" w:name="_MON_1550651020"/>
      <w:bookmarkStart w:id="196" w:name="_MON_1550663912"/>
      <w:bookmarkStart w:id="197" w:name="_MON_1550668853"/>
      <w:bookmarkEnd w:id="193"/>
      <w:bookmarkEnd w:id="195"/>
      <w:bookmarkEnd w:id="196"/>
      <w:bookmarkEnd w:id="197"/>
      <w:bookmarkEnd w:id="194"/>
    </w:p>
    <w:tbl>
      <w:tblPr>
        <w:tblW w:w="13241" w:type="dxa"/>
        <w:tblInd w:w="98" w:type="dxa"/>
        <w:tblLook w:val="04A0" w:firstRow="1" w:lastRow="0" w:firstColumn="1" w:lastColumn="0" w:noHBand="0" w:noVBand="1"/>
      </w:tblPr>
      <w:tblGrid>
        <w:gridCol w:w="1242"/>
        <w:gridCol w:w="1314"/>
        <w:gridCol w:w="939"/>
        <w:gridCol w:w="1291"/>
        <w:gridCol w:w="1276"/>
        <w:gridCol w:w="1183"/>
        <w:gridCol w:w="1036"/>
        <w:gridCol w:w="1298"/>
        <w:gridCol w:w="1232"/>
        <w:gridCol w:w="1415"/>
        <w:gridCol w:w="1015"/>
      </w:tblGrid>
      <w:tr w:rsidR="00C4457C" w:rsidRPr="00EA0E7C" w14:paraId="0B70EDE6" w14:textId="77777777" w:rsidTr="006C2630">
        <w:trPr>
          <w:trHeight w:val="1290"/>
        </w:trPr>
        <w:tc>
          <w:tcPr>
            <w:tcW w:w="1242" w:type="dxa"/>
            <w:tcBorders>
              <w:top w:val="single" w:sz="8" w:space="0" w:color="auto"/>
              <w:left w:val="single" w:sz="8" w:space="0" w:color="auto"/>
              <w:bottom w:val="single" w:sz="8" w:space="0" w:color="auto"/>
              <w:right w:val="single" w:sz="8" w:space="0" w:color="auto"/>
            </w:tcBorders>
            <w:shd w:val="clear" w:color="000000" w:fill="00AF41"/>
            <w:vAlign w:val="center"/>
            <w:hideMark/>
          </w:tcPr>
          <w:p w14:paraId="700DE942"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Site ID</w:t>
            </w:r>
          </w:p>
        </w:tc>
        <w:tc>
          <w:tcPr>
            <w:tcW w:w="1314" w:type="dxa"/>
            <w:tcBorders>
              <w:top w:val="single" w:sz="8" w:space="0" w:color="auto"/>
              <w:left w:val="nil"/>
              <w:bottom w:val="single" w:sz="8" w:space="0" w:color="auto"/>
              <w:right w:val="single" w:sz="8" w:space="0" w:color="auto"/>
            </w:tcBorders>
            <w:shd w:val="clear" w:color="000000" w:fill="00AF41"/>
            <w:vAlign w:val="center"/>
            <w:hideMark/>
          </w:tcPr>
          <w:p w14:paraId="60BA7B51"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Site Name</w:t>
            </w:r>
          </w:p>
        </w:tc>
        <w:tc>
          <w:tcPr>
            <w:tcW w:w="939" w:type="dxa"/>
            <w:tcBorders>
              <w:top w:val="single" w:sz="8" w:space="0" w:color="auto"/>
              <w:left w:val="nil"/>
              <w:bottom w:val="single" w:sz="8" w:space="0" w:color="auto"/>
              <w:right w:val="single" w:sz="8" w:space="0" w:color="auto"/>
            </w:tcBorders>
            <w:shd w:val="clear" w:color="000000" w:fill="00AF41"/>
            <w:vAlign w:val="center"/>
            <w:hideMark/>
          </w:tcPr>
          <w:p w14:paraId="6D19B375"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Site Type</w:t>
            </w:r>
          </w:p>
        </w:tc>
        <w:tc>
          <w:tcPr>
            <w:tcW w:w="1291" w:type="dxa"/>
            <w:tcBorders>
              <w:top w:val="single" w:sz="8" w:space="0" w:color="auto"/>
              <w:left w:val="nil"/>
              <w:bottom w:val="single" w:sz="8" w:space="0" w:color="auto"/>
              <w:right w:val="single" w:sz="8" w:space="0" w:color="auto"/>
            </w:tcBorders>
            <w:shd w:val="clear" w:color="000000" w:fill="00AF41"/>
            <w:vAlign w:val="center"/>
            <w:hideMark/>
          </w:tcPr>
          <w:p w14:paraId="0E0671F7"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X OS Grid Ref</w:t>
            </w:r>
          </w:p>
        </w:tc>
        <w:tc>
          <w:tcPr>
            <w:tcW w:w="1276" w:type="dxa"/>
            <w:tcBorders>
              <w:top w:val="single" w:sz="8" w:space="0" w:color="auto"/>
              <w:left w:val="nil"/>
              <w:bottom w:val="single" w:sz="8" w:space="0" w:color="auto"/>
              <w:right w:val="single" w:sz="8" w:space="0" w:color="auto"/>
            </w:tcBorders>
            <w:shd w:val="clear" w:color="000000" w:fill="00AF41"/>
            <w:vAlign w:val="center"/>
            <w:hideMark/>
          </w:tcPr>
          <w:p w14:paraId="284EB7EB"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Y OS Grid Ref</w:t>
            </w:r>
          </w:p>
        </w:tc>
        <w:tc>
          <w:tcPr>
            <w:tcW w:w="1183" w:type="dxa"/>
            <w:tcBorders>
              <w:top w:val="single" w:sz="8" w:space="0" w:color="auto"/>
              <w:left w:val="nil"/>
              <w:bottom w:val="single" w:sz="8" w:space="0" w:color="auto"/>
              <w:right w:val="single" w:sz="8" w:space="0" w:color="auto"/>
            </w:tcBorders>
            <w:shd w:val="clear" w:color="000000" w:fill="00AF41"/>
            <w:vAlign w:val="center"/>
            <w:hideMark/>
          </w:tcPr>
          <w:p w14:paraId="6EF28C22"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Pollutants Monitored</w:t>
            </w:r>
          </w:p>
        </w:tc>
        <w:tc>
          <w:tcPr>
            <w:tcW w:w="1036" w:type="dxa"/>
            <w:tcBorders>
              <w:top w:val="single" w:sz="8" w:space="0" w:color="auto"/>
              <w:left w:val="nil"/>
              <w:bottom w:val="single" w:sz="8" w:space="0" w:color="auto"/>
              <w:right w:val="single" w:sz="4" w:space="0" w:color="auto"/>
            </w:tcBorders>
            <w:shd w:val="clear" w:color="000000" w:fill="00AF41"/>
            <w:vAlign w:val="center"/>
            <w:hideMark/>
          </w:tcPr>
          <w:p w14:paraId="69F6E56B"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In AQMA?</w:t>
            </w:r>
          </w:p>
        </w:tc>
        <w:tc>
          <w:tcPr>
            <w:tcW w:w="1298" w:type="dxa"/>
            <w:tcBorders>
              <w:top w:val="single" w:sz="8" w:space="0" w:color="auto"/>
              <w:left w:val="single" w:sz="4" w:space="0" w:color="auto"/>
              <w:bottom w:val="single" w:sz="8" w:space="0" w:color="auto"/>
              <w:right w:val="single" w:sz="8" w:space="0" w:color="auto"/>
            </w:tcBorders>
            <w:shd w:val="clear" w:color="000000" w:fill="00AF41"/>
            <w:vAlign w:val="center"/>
            <w:hideMark/>
          </w:tcPr>
          <w:p w14:paraId="13ACB853" w14:textId="7D87A13F" w:rsidR="00C4457C" w:rsidRPr="00EA0E7C" w:rsidRDefault="00C4457C" w:rsidP="006C2630">
            <w:pPr>
              <w:jc w:val="center"/>
              <w:rPr>
                <w:rFonts w:cs="Arial"/>
                <w:b/>
                <w:bCs/>
                <w:color w:val="FFFFFF"/>
                <w:szCs w:val="20"/>
                <w:lang w:eastAsia="en-GB"/>
              </w:rPr>
            </w:pPr>
            <w:r w:rsidRPr="00EA0E7C">
              <w:rPr>
                <w:rFonts w:cs="Arial"/>
                <w:b/>
                <w:bCs/>
                <w:color w:val="FFFFFF"/>
                <w:szCs w:val="20"/>
                <w:lang w:eastAsia="en-GB"/>
              </w:rPr>
              <w:t xml:space="preserve">Distance to Relevant Exposure (m) </w:t>
            </w:r>
            <w:r w:rsidRPr="00EA0E7C">
              <w:rPr>
                <w:rFonts w:cs="Arial"/>
                <w:b/>
                <w:bCs/>
                <w:color w:val="FFFFFF"/>
                <w:szCs w:val="20"/>
                <w:vertAlign w:val="superscript"/>
                <w:lang w:eastAsia="en-GB"/>
              </w:rPr>
              <w:t>(</w:t>
            </w:r>
            <w:r>
              <w:rPr>
                <w:rFonts w:cs="Arial"/>
                <w:b/>
                <w:bCs/>
                <w:color w:val="FFFFFF"/>
                <w:szCs w:val="20"/>
                <w:vertAlign w:val="superscript"/>
                <w:lang w:eastAsia="en-GB"/>
              </w:rPr>
              <w:t>1</w:t>
            </w:r>
            <w:r w:rsidRPr="00EA0E7C">
              <w:rPr>
                <w:rFonts w:cs="Arial"/>
                <w:b/>
                <w:bCs/>
                <w:color w:val="FFFFFF"/>
                <w:szCs w:val="20"/>
                <w:vertAlign w:val="superscript"/>
                <w:lang w:eastAsia="en-GB"/>
              </w:rPr>
              <w:t>)</w:t>
            </w:r>
          </w:p>
        </w:tc>
        <w:tc>
          <w:tcPr>
            <w:tcW w:w="1232" w:type="dxa"/>
            <w:tcBorders>
              <w:top w:val="single" w:sz="8" w:space="0" w:color="auto"/>
              <w:left w:val="nil"/>
              <w:bottom w:val="single" w:sz="8" w:space="0" w:color="auto"/>
              <w:right w:val="single" w:sz="8" w:space="0" w:color="auto"/>
            </w:tcBorders>
            <w:shd w:val="clear" w:color="000000" w:fill="00AF41"/>
            <w:vAlign w:val="center"/>
            <w:hideMark/>
          </w:tcPr>
          <w:p w14:paraId="6428134E" w14:textId="5741EE63" w:rsidR="00C4457C" w:rsidRPr="00EA0E7C" w:rsidRDefault="00C4457C" w:rsidP="006C2630">
            <w:pPr>
              <w:jc w:val="center"/>
              <w:rPr>
                <w:rFonts w:cs="Arial"/>
                <w:b/>
                <w:bCs/>
                <w:color w:val="FFFFFF"/>
                <w:szCs w:val="20"/>
                <w:lang w:eastAsia="en-GB"/>
              </w:rPr>
            </w:pPr>
            <w:r w:rsidRPr="00EA0E7C">
              <w:rPr>
                <w:rFonts w:cs="Arial"/>
                <w:b/>
                <w:bCs/>
                <w:color w:val="FFFFFF"/>
                <w:szCs w:val="20"/>
                <w:lang w:eastAsia="en-GB"/>
              </w:rPr>
              <w:t xml:space="preserve">Distance to kerb of nearest road (m) </w:t>
            </w:r>
            <w:r w:rsidRPr="00EA0E7C">
              <w:rPr>
                <w:rFonts w:cs="Arial"/>
                <w:b/>
                <w:bCs/>
                <w:color w:val="FFFFFF"/>
                <w:szCs w:val="20"/>
                <w:vertAlign w:val="superscript"/>
                <w:lang w:eastAsia="en-GB"/>
              </w:rPr>
              <w:t>(</w:t>
            </w:r>
            <w:r>
              <w:rPr>
                <w:rFonts w:cs="Arial"/>
                <w:b/>
                <w:bCs/>
                <w:color w:val="FFFFFF"/>
                <w:szCs w:val="20"/>
                <w:vertAlign w:val="superscript"/>
                <w:lang w:eastAsia="en-GB"/>
              </w:rPr>
              <w:t>2</w:t>
            </w:r>
            <w:r w:rsidRPr="00EA0E7C">
              <w:rPr>
                <w:rFonts w:cs="Arial"/>
                <w:b/>
                <w:bCs/>
                <w:color w:val="FFFFFF"/>
                <w:szCs w:val="20"/>
                <w:vertAlign w:val="superscript"/>
                <w:lang w:eastAsia="en-GB"/>
              </w:rPr>
              <w:t>)</w:t>
            </w:r>
          </w:p>
        </w:tc>
        <w:tc>
          <w:tcPr>
            <w:tcW w:w="1415" w:type="dxa"/>
            <w:tcBorders>
              <w:top w:val="single" w:sz="8" w:space="0" w:color="auto"/>
              <w:left w:val="nil"/>
              <w:bottom w:val="single" w:sz="8" w:space="0" w:color="auto"/>
              <w:right w:val="single" w:sz="8" w:space="0" w:color="auto"/>
            </w:tcBorders>
            <w:shd w:val="clear" w:color="000000" w:fill="00AF41"/>
            <w:vAlign w:val="center"/>
            <w:hideMark/>
          </w:tcPr>
          <w:p w14:paraId="7079784A"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Tube collocated with a Continuous Analyser?</w:t>
            </w:r>
          </w:p>
        </w:tc>
        <w:tc>
          <w:tcPr>
            <w:tcW w:w="1015" w:type="dxa"/>
            <w:tcBorders>
              <w:top w:val="single" w:sz="8" w:space="0" w:color="auto"/>
              <w:left w:val="nil"/>
              <w:bottom w:val="single" w:sz="8" w:space="0" w:color="auto"/>
              <w:right w:val="single" w:sz="8" w:space="0" w:color="auto"/>
            </w:tcBorders>
            <w:shd w:val="clear" w:color="000000" w:fill="00AF41"/>
            <w:vAlign w:val="center"/>
            <w:hideMark/>
          </w:tcPr>
          <w:p w14:paraId="7F08B0BB" w14:textId="77777777" w:rsidR="00C4457C" w:rsidRPr="00EA0E7C" w:rsidRDefault="00C4457C" w:rsidP="0027352C">
            <w:pPr>
              <w:jc w:val="center"/>
              <w:rPr>
                <w:rFonts w:cs="Arial"/>
                <w:b/>
                <w:bCs/>
                <w:color w:val="FFFFFF"/>
                <w:szCs w:val="20"/>
                <w:lang w:eastAsia="en-GB"/>
              </w:rPr>
            </w:pPr>
            <w:r w:rsidRPr="00EA0E7C">
              <w:rPr>
                <w:rFonts w:cs="Arial"/>
                <w:b/>
                <w:bCs/>
                <w:color w:val="FFFFFF"/>
                <w:szCs w:val="20"/>
                <w:lang w:eastAsia="en-GB"/>
              </w:rPr>
              <w:t>Height (m)</w:t>
            </w:r>
          </w:p>
        </w:tc>
      </w:tr>
      <w:tr w:rsidR="00C4457C" w:rsidRPr="00EA0E7C" w14:paraId="39FF9956" w14:textId="77777777" w:rsidTr="006C2630">
        <w:trPr>
          <w:trHeight w:val="330"/>
        </w:trPr>
        <w:tc>
          <w:tcPr>
            <w:tcW w:w="1242" w:type="dxa"/>
            <w:tcBorders>
              <w:top w:val="nil"/>
              <w:left w:val="single" w:sz="8" w:space="0" w:color="auto"/>
              <w:bottom w:val="single" w:sz="4" w:space="0" w:color="auto"/>
              <w:right w:val="single" w:sz="8" w:space="0" w:color="auto"/>
            </w:tcBorders>
            <w:shd w:val="clear" w:color="000000" w:fill="CBE9D3"/>
            <w:vAlign w:val="center"/>
            <w:hideMark/>
          </w:tcPr>
          <w:p w14:paraId="06633CB1"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DT1</w:t>
            </w:r>
          </w:p>
        </w:tc>
        <w:tc>
          <w:tcPr>
            <w:tcW w:w="1314" w:type="dxa"/>
            <w:tcBorders>
              <w:top w:val="nil"/>
              <w:left w:val="nil"/>
              <w:bottom w:val="single" w:sz="4" w:space="0" w:color="auto"/>
              <w:right w:val="single" w:sz="8" w:space="0" w:color="auto"/>
            </w:tcBorders>
            <w:shd w:val="clear" w:color="auto" w:fill="auto"/>
            <w:vAlign w:val="center"/>
            <w:hideMark/>
          </w:tcPr>
          <w:p w14:paraId="281C0541"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Name1</w:t>
            </w:r>
          </w:p>
        </w:tc>
        <w:tc>
          <w:tcPr>
            <w:tcW w:w="939" w:type="dxa"/>
            <w:tcBorders>
              <w:top w:val="nil"/>
              <w:left w:val="nil"/>
              <w:bottom w:val="single" w:sz="4" w:space="0" w:color="auto"/>
              <w:right w:val="single" w:sz="8" w:space="0" w:color="auto"/>
            </w:tcBorders>
            <w:shd w:val="clear" w:color="auto" w:fill="auto"/>
            <w:vAlign w:val="center"/>
            <w:hideMark/>
          </w:tcPr>
          <w:p w14:paraId="560255DE"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Select</w:t>
            </w:r>
          </w:p>
        </w:tc>
        <w:tc>
          <w:tcPr>
            <w:tcW w:w="1291" w:type="dxa"/>
            <w:tcBorders>
              <w:top w:val="nil"/>
              <w:left w:val="nil"/>
              <w:bottom w:val="single" w:sz="4" w:space="0" w:color="auto"/>
              <w:right w:val="single" w:sz="8" w:space="0" w:color="auto"/>
            </w:tcBorders>
            <w:shd w:val="clear" w:color="auto" w:fill="auto"/>
            <w:vAlign w:val="center"/>
            <w:hideMark/>
          </w:tcPr>
          <w:p w14:paraId="32A51BE3"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332395</w:t>
            </w:r>
          </w:p>
        </w:tc>
        <w:tc>
          <w:tcPr>
            <w:tcW w:w="1276" w:type="dxa"/>
            <w:tcBorders>
              <w:top w:val="nil"/>
              <w:left w:val="nil"/>
              <w:bottom w:val="single" w:sz="4" w:space="0" w:color="auto"/>
              <w:right w:val="single" w:sz="8" w:space="0" w:color="auto"/>
            </w:tcBorders>
            <w:shd w:val="clear" w:color="auto" w:fill="auto"/>
            <w:vAlign w:val="center"/>
            <w:hideMark/>
          </w:tcPr>
          <w:p w14:paraId="032B9F12"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433175</w:t>
            </w:r>
          </w:p>
        </w:tc>
        <w:tc>
          <w:tcPr>
            <w:tcW w:w="1183" w:type="dxa"/>
            <w:tcBorders>
              <w:top w:val="nil"/>
              <w:left w:val="nil"/>
              <w:bottom w:val="single" w:sz="4" w:space="0" w:color="auto"/>
              <w:right w:val="single" w:sz="8" w:space="0" w:color="auto"/>
            </w:tcBorders>
            <w:shd w:val="clear" w:color="auto" w:fill="auto"/>
            <w:vAlign w:val="center"/>
            <w:hideMark/>
          </w:tcPr>
          <w:p w14:paraId="3B823395"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NO</w:t>
            </w:r>
            <w:r w:rsidRPr="00EA0E7C">
              <w:rPr>
                <w:rFonts w:cs="Arial"/>
                <w:color w:val="FF0000"/>
                <w:szCs w:val="20"/>
                <w:vertAlign w:val="subscript"/>
                <w:lang w:eastAsia="en-GB"/>
              </w:rPr>
              <w:t>2</w:t>
            </w:r>
          </w:p>
        </w:tc>
        <w:tc>
          <w:tcPr>
            <w:tcW w:w="1036" w:type="dxa"/>
            <w:tcBorders>
              <w:top w:val="nil"/>
              <w:left w:val="nil"/>
              <w:bottom w:val="single" w:sz="4" w:space="0" w:color="auto"/>
              <w:right w:val="single" w:sz="4" w:space="0" w:color="auto"/>
            </w:tcBorders>
            <w:shd w:val="clear" w:color="auto" w:fill="auto"/>
            <w:vAlign w:val="center"/>
            <w:hideMark/>
          </w:tcPr>
          <w:p w14:paraId="0D019DE5"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YES/NO</w:t>
            </w:r>
          </w:p>
        </w:tc>
        <w:tc>
          <w:tcPr>
            <w:tcW w:w="1298" w:type="dxa"/>
            <w:tcBorders>
              <w:top w:val="nil"/>
              <w:left w:val="single" w:sz="4" w:space="0" w:color="auto"/>
              <w:bottom w:val="single" w:sz="4" w:space="0" w:color="auto"/>
              <w:right w:val="single" w:sz="8" w:space="0" w:color="auto"/>
            </w:tcBorders>
            <w:shd w:val="clear" w:color="auto" w:fill="auto"/>
            <w:vAlign w:val="center"/>
            <w:hideMark/>
          </w:tcPr>
          <w:p w14:paraId="0289CD92"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1</w:t>
            </w:r>
          </w:p>
        </w:tc>
        <w:tc>
          <w:tcPr>
            <w:tcW w:w="1232" w:type="dxa"/>
            <w:tcBorders>
              <w:top w:val="nil"/>
              <w:left w:val="nil"/>
              <w:bottom w:val="single" w:sz="4" w:space="0" w:color="auto"/>
              <w:right w:val="single" w:sz="8" w:space="0" w:color="auto"/>
            </w:tcBorders>
            <w:shd w:val="clear" w:color="auto" w:fill="auto"/>
            <w:vAlign w:val="center"/>
            <w:hideMark/>
          </w:tcPr>
          <w:p w14:paraId="7BA0026C"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3</w:t>
            </w:r>
          </w:p>
        </w:tc>
        <w:tc>
          <w:tcPr>
            <w:tcW w:w="1415" w:type="dxa"/>
            <w:tcBorders>
              <w:top w:val="nil"/>
              <w:left w:val="nil"/>
              <w:bottom w:val="single" w:sz="4" w:space="0" w:color="auto"/>
              <w:right w:val="single" w:sz="8" w:space="0" w:color="auto"/>
            </w:tcBorders>
            <w:shd w:val="clear" w:color="auto" w:fill="auto"/>
            <w:vAlign w:val="center"/>
            <w:hideMark/>
          </w:tcPr>
          <w:p w14:paraId="4489E5C5"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YES/NO</w:t>
            </w:r>
          </w:p>
        </w:tc>
        <w:tc>
          <w:tcPr>
            <w:tcW w:w="1015" w:type="dxa"/>
            <w:tcBorders>
              <w:top w:val="nil"/>
              <w:left w:val="nil"/>
              <w:bottom w:val="single" w:sz="4" w:space="0" w:color="auto"/>
              <w:right w:val="single" w:sz="8" w:space="0" w:color="auto"/>
            </w:tcBorders>
            <w:shd w:val="clear" w:color="auto" w:fill="auto"/>
            <w:vAlign w:val="center"/>
            <w:hideMark/>
          </w:tcPr>
          <w:p w14:paraId="79407CC5"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1.5</w:t>
            </w:r>
          </w:p>
        </w:tc>
      </w:tr>
      <w:tr w:rsidR="00C4457C" w:rsidRPr="00EA0E7C" w14:paraId="1339C3BE" w14:textId="77777777" w:rsidTr="006C2630">
        <w:trPr>
          <w:trHeight w:val="348"/>
        </w:trPr>
        <w:tc>
          <w:tcPr>
            <w:tcW w:w="1242" w:type="dxa"/>
            <w:tcBorders>
              <w:top w:val="single" w:sz="4" w:space="0" w:color="auto"/>
              <w:left w:val="single" w:sz="8" w:space="0" w:color="auto"/>
              <w:bottom w:val="single" w:sz="4" w:space="0" w:color="auto"/>
              <w:right w:val="single" w:sz="8" w:space="0" w:color="auto"/>
            </w:tcBorders>
            <w:shd w:val="clear" w:color="000000" w:fill="CBE9D3"/>
            <w:vAlign w:val="center"/>
          </w:tcPr>
          <w:p w14:paraId="1DAA572E"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DT</w:t>
            </w:r>
            <w:r>
              <w:rPr>
                <w:rFonts w:cs="Arial"/>
                <w:color w:val="FF0000"/>
                <w:szCs w:val="20"/>
                <w:lang w:eastAsia="en-GB"/>
              </w:rPr>
              <w:t>2</w:t>
            </w:r>
          </w:p>
        </w:tc>
        <w:tc>
          <w:tcPr>
            <w:tcW w:w="1314" w:type="dxa"/>
            <w:tcBorders>
              <w:top w:val="single" w:sz="4" w:space="0" w:color="auto"/>
              <w:left w:val="nil"/>
              <w:bottom w:val="single" w:sz="4" w:space="0" w:color="auto"/>
              <w:right w:val="single" w:sz="8" w:space="0" w:color="auto"/>
            </w:tcBorders>
            <w:shd w:val="clear" w:color="auto" w:fill="auto"/>
            <w:vAlign w:val="center"/>
          </w:tcPr>
          <w:p w14:paraId="2ADF3882"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Name</w:t>
            </w:r>
            <w:r>
              <w:rPr>
                <w:rFonts w:cs="Arial"/>
                <w:color w:val="FF0000"/>
                <w:szCs w:val="20"/>
                <w:lang w:eastAsia="en-GB"/>
              </w:rPr>
              <w:t>2</w:t>
            </w:r>
          </w:p>
        </w:tc>
        <w:tc>
          <w:tcPr>
            <w:tcW w:w="939" w:type="dxa"/>
            <w:tcBorders>
              <w:top w:val="single" w:sz="4" w:space="0" w:color="auto"/>
              <w:left w:val="nil"/>
              <w:bottom w:val="single" w:sz="4" w:space="0" w:color="auto"/>
              <w:right w:val="single" w:sz="8" w:space="0" w:color="auto"/>
            </w:tcBorders>
            <w:shd w:val="clear" w:color="auto" w:fill="auto"/>
            <w:vAlign w:val="center"/>
          </w:tcPr>
          <w:p w14:paraId="5087A0ED"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Select</w:t>
            </w:r>
          </w:p>
        </w:tc>
        <w:tc>
          <w:tcPr>
            <w:tcW w:w="1291" w:type="dxa"/>
            <w:tcBorders>
              <w:top w:val="single" w:sz="4" w:space="0" w:color="auto"/>
              <w:left w:val="nil"/>
              <w:bottom w:val="single" w:sz="4" w:space="0" w:color="auto"/>
              <w:right w:val="single" w:sz="8" w:space="0" w:color="auto"/>
            </w:tcBorders>
            <w:shd w:val="clear" w:color="auto" w:fill="auto"/>
            <w:vAlign w:val="center"/>
          </w:tcPr>
          <w:p w14:paraId="7E358BCC"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332395</w:t>
            </w:r>
          </w:p>
        </w:tc>
        <w:tc>
          <w:tcPr>
            <w:tcW w:w="1276" w:type="dxa"/>
            <w:tcBorders>
              <w:top w:val="single" w:sz="4" w:space="0" w:color="auto"/>
              <w:left w:val="nil"/>
              <w:bottom w:val="single" w:sz="4" w:space="0" w:color="auto"/>
              <w:right w:val="single" w:sz="8" w:space="0" w:color="auto"/>
            </w:tcBorders>
            <w:shd w:val="clear" w:color="auto" w:fill="auto"/>
            <w:vAlign w:val="center"/>
          </w:tcPr>
          <w:p w14:paraId="6740F9EF"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433175</w:t>
            </w:r>
          </w:p>
        </w:tc>
        <w:tc>
          <w:tcPr>
            <w:tcW w:w="1183" w:type="dxa"/>
            <w:tcBorders>
              <w:top w:val="single" w:sz="4" w:space="0" w:color="auto"/>
              <w:left w:val="nil"/>
              <w:bottom w:val="single" w:sz="4" w:space="0" w:color="auto"/>
              <w:right w:val="single" w:sz="8" w:space="0" w:color="auto"/>
            </w:tcBorders>
            <w:shd w:val="clear" w:color="auto" w:fill="auto"/>
            <w:vAlign w:val="center"/>
          </w:tcPr>
          <w:p w14:paraId="42C12429"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NO</w:t>
            </w:r>
            <w:r w:rsidRPr="00EA0E7C">
              <w:rPr>
                <w:rFonts w:cs="Arial"/>
                <w:color w:val="FF0000"/>
                <w:szCs w:val="20"/>
                <w:vertAlign w:val="subscript"/>
                <w:lang w:eastAsia="en-GB"/>
              </w:rPr>
              <w:t>2</w:t>
            </w:r>
          </w:p>
        </w:tc>
        <w:tc>
          <w:tcPr>
            <w:tcW w:w="1036" w:type="dxa"/>
            <w:tcBorders>
              <w:top w:val="single" w:sz="4" w:space="0" w:color="auto"/>
              <w:left w:val="nil"/>
              <w:bottom w:val="single" w:sz="4" w:space="0" w:color="auto"/>
              <w:right w:val="single" w:sz="4" w:space="0" w:color="auto"/>
            </w:tcBorders>
            <w:shd w:val="clear" w:color="auto" w:fill="auto"/>
            <w:vAlign w:val="center"/>
          </w:tcPr>
          <w:p w14:paraId="069506AD"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YES/NO</w:t>
            </w:r>
          </w:p>
        </w:tc>
        <w:tc>
          <w:tcPr>
            <w:tcW w:w="1298" w:type="dxa"/>
            <w:tcBorders>
              <w:top w:val="single" w:sz="4" w:space="0" w:color="auto"/>
              <w:left w:val="single" w:sz="4" w:space="0" w:color="auto"/>
              <w:bottom w:val="single" w:sz="4" w:space="0" w:color="auto"/>
              <w:right w:val="single" w:sz="8" w:space="0" w:color="auto"/>
            </w:tcBorders>
            <w:shd w:val="clear" w:color="auto" w:fill="auto"/>
            <w:vAlign w:val="center"/>
          </w:tcPr>
          <w:p w14:paraId="5BB07616" w14:textId="77777777" w:rsidR="00C4457C" w:rsidRPr="00EA0E7C" w:rsidRDefault="00C4457C" w:rsidP="0027352C">
            <w:pPr>
              <w:jc w:val="center"/>
              <w:rPr>
                <w:rFonts w:cs="Arial"/>
                <w:color w:val="FF0000"/>
                <w:szCs w:val="20"/>
                <w:lang w:eastAsia="en-GB"/>
              </w:rPr>
            </w:pPr>
            <w:r>
              <w:rPr>
                <w:rFonts w:cs="Arial"/>
                <w:color w:val="FF0000"/>
                <w:szCs w:val="20"/>
                <w:lang w:eastAsia="en-GB"/>
              </w:rPr>
              <w:t>3</w:t>
            </w:r>
          </w:p>
        </w:tc>
        <w:tc>
          <w:tcPr>
            <w:tcW w:w="1232" w:type="dxa"/>
            <w:tcBorders>
              <w:top w:val="single" w:sz="4" w:space="0" w:color="auto"/>
              <w:left w:val="nil"/>
              <w:bottom w:val="single" w:sz="4" w:space="0" w:color="auto"/>
              <w:right w:val="single" w:sz="8" w:space="0" w:color="auto"/>
            </w:tcBorders>
            <w:shd w:val="clear" w:color="auto" w:fill="auto"/>
            <w:vAlign w:val="center"/>
          </w:tcPr>
          <w:p w14:paraId="1BAF08A1" w14:textId="77777777" w:rsidR="00C4457C" w:rsidRPr="00EA0E7C" w:rsidRDefault="00C4457C" w:rsidP="0027352C">
            <w:pPr>
              <w:jc w:val="center"/>
              <w:rPr>
                <w:rFonts w:cs="Arial"/>
                <w:color w:val="FF0000"/>
                <w:szCs w:val="20"/>
                <w:lang w:eastAsia="en-GB"/>
              </w:rPr>
            </w:pPr>
            <w:r>
              <w:rPr>
                <w:rFonts w:cs="Arial"/>
                <w:color w:val="FF0000"/>
                <w:szCs w:val="20"/>
                <w:lang w:eastAsia="en-GB"/>
              </w:rPr>
              <w:t>1</w:t>
            </w:r>
          </w:p>
        </w:tc>
        <w:tc>
          <w:tcPr>
            <w:tcW w:w="1415" w:type="dxa"/>
            <w:tcBorders>
              <w:top w:val="single" w:sz="4" w:space="0" w:color="auto"/>
              <w:left w:val="nil"/>
              <w:bottom w:val="single" w:sz="4" w:space="0" w:color="auto"/>
              <w:right w:val="single" w:sz="8" w:space="0" w:color="auto"/>
            </w:tcBorders>
            <w:shd w:val="clear" w:color="auto" w:fill="auto"/>
            <w:vAlign w:val="center"/>
          </w:tcPr>
          <w:p w14:paraId="24EACBC7" w14:textId="77777777" w:rsidR="00C4457C" w:rsidRPr="00EA0E7C" w:rsidRDefault="00C4457C" w:rsidP="0027352C">
            <w:pPr>
              <w:jc w:val="center"/>
              <w:rPr>
                <w:rFonts w:cs="Arial"/>
                <w:color w:val="FF0000"/>
                <w:szCs w:val="20"/>
                <w:lang w:eastAsia="en-GB"/>
              </w:rPr>
            </w:pPr>
            <w:r w:rsidRPr="00EA0E7C">
              <w:rPr>
                <w:rFonts w:cs="Arial"/>
                <w:color w:val="FF0000"/>
                <w:szCs w:val="20"/>
                <w:lang w:eastAsia="en-GB"/>
              </w:rPr>
              <w:t>YES/NO</w:t>
            </w:r>
          </w:p>
        </w:tc>
        <w:tc>
          <w:tcPr>
            <w:tcW w:w="1015" w:type="dxa"/>
            <w:tcBorders>
              <w:top w:val="single" w:sz="4" w:space="0" w:color="auto"/>
              <w:left w:val="nil"/>
              <w:bottom w:val="single" w:sz="4" w:space="0" w:color="auto"/>
              <w:right w:val="single" w:sz="8" w:space="0" w:color="auto"/>
            </w:tcBorders>
            <w:shd w:val="clear" w:color="auto" w:fill="auto"/>
            <w:vAlign w:val="center"/>
          </w:tcPr>
          <w:p w14:paraId="5E98491D" w14:textId="77777777" w:rsidR="00C4457C" w:rsidRPr="00EA0E7C" w:rsidRDefault="00C4457C" w:rsidP="0027352C">
            <w:pPr>
              <w:jc w:val="center"/>
              <w:rPr>
                <w:rFonts w:cs="Arial"/>
                <w:color w:val="FF0000"/>
                <w:szCs w:val="20"/>
                <w:lang w:eastAsia="en-GB"/>
              </w:rPr>
            </w:pPr>
            <w:r>
              <w:rPr>
                <w:rFonts w:cs="Arial"/>
                <w:color w:val="FF0000"/>
                <w:szCs w:val="20"/>
                <w:lang w:eastAsia="en-GB"/>
              </w:rPr>
              <w:t>2.0</w:t>
            </w:r>
          </w:p>
        </w:tc>
      </w:tr>
    </w:tbl>
    <w:p w14:paraId="2A16FA36" w14:textId="77777777" w:rsidR="001669F8" w:rsidRPr="00ED22FB" w:rsidRDefault="001669F8" w:rsidP="001669F8">
      <w:pPr>
        <w:spacing w:before="120" w:after="120"/>
        <w:rPr>
          <w:b/>
          <w:color w:val="FF0000"/>
        </w:rPr>
      </w:pPr>
      <w:r w:rsidRPr="00ED22FB">
        <w:rPr>
          <w:b/>
          <w:color w:val="FF0000"/>
        </w:rPr>
        <w:t>CLICK HERE THEN PASTE COMPLETED DATA ROWS FROM EXCEL TEMPLATE</w:t>
      </w:r>
    </w:p>
    <w:p w14:paraId="4E89A735" w14:textId="77777777" w:rsidR="001669F8" w:rsidRDefault="001669F8" w:rsidP="00C24DBB">
      <w:pPr>
        <w:spacing w:before="60" w:after="60"/>
        <w:rPr>
          <w:rFonts w:cs="Arial"/>
          <w:b/>
          <w:iCs/>
        </w:rPr>
      </w:pPr>
    </w:p>
    <w:p w14:paraId="11E081EF" w14:textId="77777777" w:rsidR="007A696F" w:rsidRPr="00C24DBB" w:rsidRDefault="007A696F" w:rsidP="00C24DBB">
      <w:pPr>
        <w:spacing w:before="60" w:after="60"/>
        <w:rPr>
          <w:rFonts w:cs="Arial"/>
          <w:b/>
          <w:iCs/>
        </w:rPr>
      </w:pPr>
      <w:r w:rsidRPr="00C24DBB">
        <w:rPr>
          <w:rFonts w:cs="Arial"/>
          <w:b/>
          <w:iCs/>
        </w:rPr>
        <w:t>Notes:</w:t>
      </w:r>
    </w:p>
    <w:p w14:paraId="399E5871" w14:textId="78229E27" w:rsidR="006311FB" w:rsidRPr="00C24DBB" w:rsidRDefault="007617D2" w:rsidP="00567257">
      <w:pPr>
        <w:pStyle w:val="Style1"/>
        <w:spacing w:before="60" w:after="60" w:line="240" w:lineRule="auto"/>
        <w:rPr>
          <w:sz w:val="20"/>
          <w:szCs w:val="20"/>
        </w:rPr>
      </w:pPr>
      <w:r w:rsidRPr="00C24DBB">
        <w:rPr>
          <w:rFonts w:cs="Arial"/>
          <w:iCs/>
          <w:sz w:val="20"/>
          <w:szCs w:val="20"/>
        </w:rPr>
        <w:t>(</w:t>
      </w:r>
      <w:r w:rsidR="00C4457C">
        <w:rPr>
          <w:rFonts w:cs="Arial"/>
          <w:iCs/>
          <w:sz w:val="20"/>
          <w:szCs w:val="20"/>
        </w:rPr>
        <w:t>1</w:t>
      </w:r>
      <w:r w:rsidRPr="00C24DBB">
        <w:rPr>
          <w:rFonts w:cs="Arial"/>
          <w:iCs/>
          <w:sz w:val="20"/>
          <w:szCs w:val="20"/>
        </w:rPr>
        <w:t xml:space="preserve">) </w:t>
      </w:r>
      <w:r w:rsidR="006311FB" w:rsidRPr="00D30514">
        <w:rPr>
          <w:sz w:val="20"/>
          <w:szCs w:val="20"/>
        </w:rPr>
        <w:t>0</w:t>
      </w:r>
      <w:r w:rsidR="00510D2B" w:rsidRPr="00C24DBB">
        <w:rPr>
          <w:sz w:val="20"/>
          <w:szCs w:val="20"/>
        </w:rPr>
        <w:t>m</w:t>
      </w:r>
      <w:r w:rsidR="006311FB" w:rsidRPr="00C24DBB">
        <w:rPr>
          <w:sz w:val="20"/>
          <w:szCs w:val="20"/>
        </w:rPr>
        <w:t xml:space="preserve"> if the monitoring site is at a location of exposure (e.g. installed on/adjacent to the façade of a residential property).</w:t>
      </w:r>
    </w:p>
    <w:p w14:paraId="0AB3CA2F" w14:textId="631A274A" w:rsidR="006311FB" w:rsidRDefault="007617D2" w:rsidP="00C24DBB">
      <w:pPr>
        <w:pStyle w:val="Style1"/>
        <w:spacing w:before="60" w:after="60" w:line="240" w:lineRule="auto"/>
        <w:rPr>
          <w:sz w:val="20"/>
        </w:rPr>
      </w:pPr>
      <w:r w:rsidRPr="00C24DBB">
        <w:rPr>
          <w:rFonts w:cs="Arial"/>
          <w:iCs/>
          <w:sz w:val="20"/>
          <w:szCs w:val="20"/>
        </w:rPr>
        <w:t>(</w:t>
      </w:r>
      <w:r w:rsidR="00C4457C">
        <w:rPr>
          <w:rFonts w:cs="Arial"/>
          <w:iCs/>
          <w:sz w:val="20"/>
          <w:szCs w:val="20"/>
        </w:rPr>
        <w:t>2</w:t>
      </w:r>
      <w:r w:rsidRPr="00C24DBB">
        <w:rPr>
          <w:rFonts w:cs="Arial"/>
          <w:iCs/>
          <w:sz w:val="20"/>
          <w:szCs w:val="20"/>
        </w:rPr>
        <w:t xml:space="preserve">) </w:t>
      </w:r>
      <w:r w:rsidR="006311FB" w:rsidRPr="00D30514">
        <w:rPr>
          <w:sz w:val="20"/>
          <w:szCs w:val="20"/>
        </w:rPr>
        <w:t>N/</w:t>
      </w:r>
      <w:r w:rsidR="006311FB" w:rsidRPr="008603A5">
        <w:rPr>
          <w:sz w:val="20"/>
        </w:rPr>
        <w:t>A if not applicable.</w:t>
      </w:r>
    </w:p>
    <w:p w14:paraId="2E602C77" w14:textId="77777777" w:rsidR="004E7DCA" w:rsidRDefault="004E7DCA" w:rsidP="00F37AE8">
      <w:pPr>
        <w:pStyle w:val="Style1"/>
      </w:pPr>
      <w:r>
        <w:br w:type="page"/>
      </w:r>
    </w:p>
    <w:p w14:paraId="3A969E55" w14:textId="77777777" w:rsidR="009C2C88" w:rsidRDefault="002C1F82" w:rsidP="009C2C88">
      <w:pPr>
        <w:pStyle w:val="Caption"/>
        <w:keepNext/>
      </w:pPr>
      <w:bookmarkStart w:id="198" w:name="_Ref447720284"/>
      <w:bookmarkStart w:id="199" w:name="_Toc445239288"/>
      <w:bookmarkStart w:id="200" w:name="_Toc5887840"/>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3</w:t>
      </w:r>
      <w:r w:rsidR="00E97843">
        <w:rPr>
          <w:noProof/>
        </w:rPr>
        <w:fldChar w:fldCharType="end"/>
      </w:r>
      <w:bookmarkEnd w:id="198"/>
      <w:r>
        <w:t xml:space="preserve"> </w:t>
      </w:r>
      <w:r w:rsidR="007666C2">
        <w:t>–</w:t>
      </w:r>
      <w:r>
        <w:t xml:space="preserve"> </w:t>
      </w:r>
      <w:r w:rsidR="009C2C88" w:rsidRPr="008603A5">
        <w:t>Annual Mean NO</w:t>
      </w:r>
      <w:r w:rsidR="009C2C88" w:rsidRPr="008603A5">
        <w:rPr>
          <w:vertAlign w:val="subscript"/>
        </w:rPr>
        <w:t>2</w:t>
      </w:r>
      <w:r w:rsidR="009C2C88" w:rsidRPr="008603A5">
        <w:t xml:space="preserve"> Monitoring Results</w:t>
      </w:r>
      <w:bookmarkEnd w:id="199"/>
      <w:bookmarkEnd w:id="200"/>
    </w:p>
    <w:tbl>
      <w:tblPr>
        <w:tblW w:w="13742" w:type="dxa"/>
        <w:tblInd w:w="98" w:type="dxa"/>
        <w:tblLook w:val="04A0" w:firstRow="1" w:lastRow="0" w:firstColumn="1" w:lastColumn="0" w:noHBand="0" w:noVBand="1"/>
      </w:tblPr>
      <w:tblGrid>
        <w:gridCol w:w="1540"/>
        <w:gridCol w:w="1540"/>
        <w:gridCol w:w="1320"/>
        <w:gridCol w:w="1422"/>
        <w:gridCol w:w="1320"/>
        <w:gridCol w:w="1320"/>
        <w:gridCol w:w="1320"/>
        <w:gridCol w:w="1320"/>
        <w:gridCol w:w="1320"/>
        <w:gridCol w:w="1320"/>
      </w:tblGrid>
      <w:tr w:rsidR="00EA0E7C" w:rsidRPr="00EA0E7C" w14:paraId="39ADEEF5" w14:textId="77777777" w:rsidTr="00471E6E">
        <w:trPr>
          <w:trHeight w:val="570"/>
        </w:trPr>
        <w:tc>
          <w:tcPr>
            <w:tcW w:w="154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3F44F932" w14:textId="77777777" w:rsidR="00EA0E7C" w:rsidRPr="00EA0E7C" w:rsidRDefault="00EA0E7C" w:rsidP="00EA0E7C">
            <w:pPr>
              <w:jc w:val="center"/>
              <w:rPr>
                <w:rFonts w:cs="Arial"/>
                <w:b/>
                <w:bCs/>
                <w:color w:val="FFFFFF"/>
                <w:szCs w:val="20"/>
                <w:lang w:eastAsia="en-GB"/>
              </w:rPr>
            </w:pPr>
            <w:bookmarkStart w:id="201" w:name="_MON_1550668954"/>
            <w:bookmarkStart w:id="202" w:name="_MON_1549793526"/>
            <w:bookmarkStart w:id="203" w:name="_MON_1550651033"/>
            <w:bookmarkStart w:id="204" w:name="_MON_1550663966"/>
            <w:bookmarkEnd w:id="201"/>
            <w:bookmarkEnd w:id="202"/>
            <w:bookmarkEnd w:id="203"/>
            <w:bookmarkEnd w:id="204"/>
            <w:r w:rsidRPr="00EA0E7C">
              <w:rPr>
                <w:rFonts w:cs="Arial"/>
                <w:b/>
                <w:bCs/>
                <w:color w:val="FFFFFF"/>
                <w:szCs w:val="20"/>
                <w:lang w:eastAsia="en-GB"/>
              </w:rPr>
              <w:t>Site ID</w:t>
            </w:r>
          </w:p>
        </w:tc>
        <w:tc>
          <w:tcPr>
            <w:tcW w:w="154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5418D698" w14:textId="77777777"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Site Type</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57ED607B" w14:textId="77777777"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Monitoring Type</w:t>
            </w:r>
          </w:p>
        </w:tc>
        <w:tc>
          <w:tcPr>
            <w:tcW w:w="1422"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89B31AA" w14:textId="77777777"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 xml:space="preserve">Valid Data Capture for Monitoring Period (%) </w:t>
            </w:r>
            <w:r w:rsidRPr="00EA0E7C">
              <w:rPr>
                <w:rFonts w:cs="Arial"/>
                <w:b/>
                <w:bCs/>
                <w:color w:val="FFFFFF"/>
                <w:szCs w:val="20"/>
                <w:vertAlign w:val="superscript"/>
                <w:lang w:eastAsia="en-GB"/>
              </w:rPr>
              <w:t>(1)</w:t>
            </w:r>
          </w:p>
        </w:tc>
        <w:tc>
          <w:tcPr>
            <w:tcW w:w="132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4CD1E94" w14:textId="651DE763" w:rsidR="00EA0E7C" w:rsidRPr="00EA0E7C" w:rsidRDefault="00EA0E7C" w:rsidP="00BB6B74">
            <w:pPr>
              <w:jc w:val="center"/>
              <w:rPr>
                <w:rFonts w:cs="Arial"/>
                <w:b/>
                <w:bCs/>
                <w:color w:val="FFFFFF"/>
                <w:szCs w:val="20"/>
                <w:lang w:eastAsia="en-GB"/>
              </w:rPr>
            </w:pPr>
            <w:r w:rsidRPr="00EA0E7C">
              <w:rPr>
                <w:rFonts w:cs="Arial"/>
                <w:b/>
                <w:bCs/>
                <w:color w:val="FFFFFF"/>
                <w:szCs w:val="20"/>
                <w:lang w:eastAsia="en-GB"/>
              </w:rPr>
              <w:t xml:space="preserve">Valid Data Capture </w:t>
            </w:r>
            <w:r w:rsidR="00BB6B74" w:rsidRPr="00EA0E7C">
              <w:rPr>
                <w:rFonts w:cs="Arial"/>
                <w:b/>
                <w:bCs/>
                <w:color w:val="FFFFFF"/>
                <w:szCs w:val="20"/>
                <w:lang w:eastAsia="en-GB"/>
              </w:rPr>
              <w:t>201</w:t>
            </w:r>
            <w:r w:rsidR="00E40F2A">
              <w:rPr>
                <w:rFonts w:cs="Arial"/>
                <w:b/>
                <w:bCs/>
                <w:color w:val="FFFFFF"/>
                <w:szCs w:val="20"/>
                <w:lang w:eastAsia="en-GB"/>
              </w:rPr>
              <w:t>8</w:t>
            </w:r>
            <w:r w:rsidR="00BB6B74" w:rsidRPr="00EA0E7C">
              <w:rPr>
                <w:rFonts w:cs="Arial"/>
                <w:b/>
                <w:bCs/>
                <w:color w:val="FFFFFF"/>
                <w:szCs w:val="20"/>
                <w:lang w:eastAsia="en-GB"/>
              </w:rPr>
              <w:t xml:space="preserve"> </w:t>
            </w:r>
            <w:r w:rsidRPr="00EA0E7C">
              <w:rPr>
                <w:rFonts w:cs="Arial"/>
                <w:b/>
                <w:bCs/>
                <w:color w:val="FFFFFF"/>
                <w:szCs w:val="20"/>
                <w:lang w:eastAsia="en-GB"/>
              </w:rPr>
              <w:t xml:space="preserve">(%) </w:t>
            </w:r>
            <w:r w:rsidRPr="00EA0E7C">
              <w:rPr>
                <w:rFonts w:cs="Arial"/>
                <w:b/>
                <w:bCs/>
                <w:color w:val="FFFFFF"/>
                <w:szCs w:val="20"/>
                <w:vertAlign w:val="superscript"/>
                <w:lang w:eastAsia="en-GB"/>
              </w:rPr>
              <w:t>(2)</w:t>
            </w:r>
          </w:p>
        </w:tc>
        <w:tc>
          <w:tcPr>
            <w:tcW w:w="6600" w:type="dxa"/>
            <w:gridSpan w:val="5"/>
            <w:tcBorders>
              <w:top w:val="single" w:sz="8" w:space="0" w:color="auto"/>
              <w:left w:val="nil"/>
              <w:bottom w:val="single" w:sz="8" w:space="0" w:color="auto"/>
              <w:right w:val="single" w:sz="8" w:space="0" w:color="000000"/>
            </w:tcBorders>
            <w:shd w:val="clear" w:color="000000" w:fill="00AF41"/>
            <w:vAlign w:val="center"/>
            <w:hideMark/>
          </w:tcPr>
          <w:p w14:paraId="4C1AC2BF" w14:textId="77777777" w:rsidR="00EA0E7C" w:rsidRPr="00EA0E7C" w:rsidRDefault="00EA0E7C" w:rsidP="00EA0E7C">
            <w:pPr>
              <w:jc w:val="center"/>
              <w:rPr>
                <w:rFonts w:cs="Arial"/>
                <w:b/>
                <w:bCs/>
                <w:color w:val="FFFFFF"/>
                <w:szCs w:val="20"/>
                <w:lang w:eastAsia="en-GB"/>
              </w:rPr>
            </w:pPr>
            <w:r w:rsidRPr="00EA0E7C">
              <w:rPr>
                <w:rFonts w:cs="Arial"/>
                <w:b/>
                <w:bCs/>
                <w:color w:val="FFFFFF"/>
                <w:szCs w:val="20"/>
                <w:lang w:eastAsia="en-GB"/>
              </w:rPr>
              <w:t>NO</w:t>
            </w:r>
            <w:r w:rsidRPr="00EA0E7C">
              <w:rPr>
                <w:rFonts w:cs="Arial"/>
                <w:b/>
                <w:bCs/>
                <w:color w:val="FFFFFF"/>
                <w:szCs w:val="20"/>
                <w:vertAlign w:val="subscript"/>
                <w:lang w:eastAsia="en-GB"/>
              </w:rPr>
              <w:t>2</w:t>
            </w:r>
            <w:r w:rsidRPr="00EA0E7C">
              <w:rPr>
                <w:rFonts w:cs="Arial"/>
                <w:b/>
                <w:bCs/>
                <w:color w:val="FFFFFF"/>
                <w:szCs w:val="20"/>
                <w:lang w:eastAsia="en-GB"/>
              </w:rPr>
              <w:t xml:space="preserve"> Annual Mean Concentration (µg/m</w:t>
            </w:r>
            <w:r w:rsidRPr="00EA0E7C">
              <w:rPr>
                <w:rFonts w:cs="Arial"/>
                <w:b/>
                <w:bCs/>
                <w:color w:val="FFFFFF"/>
                <w:szCs w:val="20"/>
                <w:vertAlign w:val="superscript"/>
                <w:lang w:eastAsia="en-GB"/>
              </w:rPr>
              <w:t>3</w:t>
            </w:r>
            <w:r w:rsidRPr="00EA0E7C">
              <w:rPr>
                <w:rFonts w:cs="Arial"/>
                <w:b/>
                <w:bCs/>
                <w:color w:val="FFFFFF"/>
                <w:szCs w:val="20"/>
                <w:lang w:eastAsia="en-GB"/>
              </w:rPr>
              <w:t xml:space="preserve">) </w:t>
            </w:r>
            <w:r w:rsidRPr="00EA0E7C">
              <w:rPr>
                <w:rFonts w:cs="Arial"/>
                <w:b/>
                <w:bCs/>
                <w:color w:val="FFFFFF"/>
                <w:szCs w:val="20"/>
                <w:vertAlign w:val="superscript"/>
                <w:lang w:eastAsia="en-GB"/>
              </w:rPr>
              <w:t>(3)</w:t>
            </w:r>
          </w:p>
        </w:tc>
      </w:tr>
      <w:tr w:rsidR="00EA0E7C" w:rsidRPr="00EA0E7C" w14:paraId="49042195" w14:textId="77777777" w:rsidTr="00471E6E">
        <w:trPr>
          <w:trHeight w:val="570"/>
        </w:trPr>
        <w:tc>
          <w:tcPr>
            <w:tcW w:w="1540" w:type="dxa"/>
            <w:vMerge/>
            <w:tcBorders>
              <w:top w:val="single" w:sz="8" w:space="0" w:color="auto"/>
              <w:left w:val="single" w:sz="8" w:space="0" w:color="auto"/>
              <w:bottom w:val="single" w:sz="8" w:space="0" w:color="000000"/>
              <w:right w:val="single" w:sz="8" w:space="0" w:color="auto"/>
            </w:tcBorders>
            <w:vAlign w:val="center"/>
            <w:hideMark/>
          </w:tcPr>
          <w:p w14:paraId="60B4F11D" w14:textId="77777777" w:rsidR="00EA0E7C" w:rsidRPr="00EA0E7C" w:rsidRDefault="00EA0E7C" w:rsidP="00EA0E7C">
            <w:pPr>
              <w:rPr>
                <w:rFonts w:cs="Arial"/>
                <w:b/>
                <w:bCs/>
                <w:color w:val="FFFFFF"/>
                <w:szCs w:val="20"/>
                <w:lang w:eastAsia="en-GB"/>
              </w:rPr>
            </w:pPr>
          </w:p>
        </w:tc>
        <w:tc>
          <w:tcPr>
            <w:tcW w:w="1540" w:type="dxa"/>
            <w:vMerge/>
            <w:tcBorders>
              <w:top w:val="single" w:sz="8" w:space="0" w:color="auto"/>
              <w:left w:val="single" w:sz="8" w:space="0" w:color="auto"/>
              <w:bottom w:val="single" w:sz="8" w:space="0" w:color="000000"/>
              <w:right w:val="single" w:sz="8" w:space="0" w:color="auto"/>
            </w:tcBorders>
            <w:vAlign w:val="center"/>
            <w:hideMark/>
          </w:tcPr>
          <w:p w14:paraId="1892C3A6" w14:textId="77777777" w:rsidR="00EA0E7C" w:rsidRPr="00EA0E7C" w:rsidRDefault="00EA0E7C" w:rsidP="00EA0E7C">
            <w:pPr>
              <w:rPr>
                <w:rFonts w:cs="Arial"/>
                <w:b/>
                <w:bCs/>
                <w:color w:val="FFFFFF"/>
                <w:szCs w:val="20"/>
                <w:lang w:eastAsia="en-GB"/>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5168702D" w14:textId="77777777" w:rsidR="00EA0E7C" w:rsidRPr="00EA0E7C" w:rsidRDefault="00EA0E7C" w:rsidP="00EA0E7C">
            <w:pPr>
              <w:rPr>
                <w:rFonts w:cs="Arial"/>
                <w:b/>
                <w:bCs/>
                <w:color w:val="FFFFFF"/>
                <w:szCs w:val="20"/>
                <w:lang w:eastAsia="en-GB"/>
              </w:rPr>
            </w:pPr>
          </w:p>
        </w:tc>
        <w:tc>
          <w:tcPr>
            <w:tcW w:w="1422" w:type="dxa"/>
            <w:vMerge/>
            <w:tcBorders>
              <w:top w:val="single" w:sz="8" w:space="0" w:color="auto"/>
              <w:left w:val="single" w:sz="8" w:space="0" w:color="auto"/>
              <w:bottom w:val="single" w:sz="8" w:space="0" w:color="000000"/>
              <w:right w:val="single" w:sz="8" w:space="0" w:color="auto"/>
            </w:tcBorders>
            <w:vAlign w:val="center"/>
            <w:hideMark/>
          </w:tcPr>
          <w:p w14:paraId="2EA44305" w14:textId="77777777" w:rsidR="00EA0E7C" w:rsidRPr="00EA0E7C" w:rsidRDefault="00EA0E7C" w:rsidP="00EA0E7C">
            <w:pPr>
              <w:rPr>
                <w:rFonts w:cs="Arial"/>
                <w:b/>
                <w:bCs/>
                <w:color w:val="FFFFFF"/>
                <w:szCs w:val="20"/>
                <w:lang w:eastAsia="en-GB"/>
              </w:rPr>
            </w:pPr>
          </w:p>
        </w:tc>
        <w:tc>
          <w:tcPr>
            <w:tcW w:w="1320" w:type="dxa"/>
            <w:vMerge/>
            <w:tcBorders>
              <w:top w:val="single" w:sz="8" w:space="0" w:color="auto"/>
              <w:left w:val="single" w:sz="8" w:space="0" w:color="auto"/>
              <w:bottom w:val="single" w:sz="8" w:space="0" w:color="000000"/>
              <w:right w:val="single" w:sz="8" w:space="0" w:color="auto"/>
            </w:tcBorders>
            <w:vAlign w:val="center"/>
            <w:hideMark/>
          </w:tcPr>
          <w:p w14:paraId="6EABD408" w14:textId="77777777" w:rsidR="00EA0E7C" w:rsidRPr="00EA0E7C" w:rsidRDefault="00EA0E7C" w:rsidP="00EA0E7C">
            <w:pPr>
              <w:rPr>
                <w:rFonts w:cs="Arial"/>
                <w:b/>
                <w:bCs/>
                <w:color w:val="FFFFFF"/>
                <w:szCs w:val="20"/>
                <w:lang w:eastAsia="en-GB"/>
              </w:rPr>
            </w:pPr>
          </w:p>
        </w:tc>
        <w:tc>
          <w:tcPr>
            <w:tcW w:w="1320" w:type="dxa"/>
            <w:tcBorders>
              <w:top w:val="nil"/>
              <w:left w:val="nil"/>
              <w:bottom w:val="single" w:sz="8" w:space="0" w:color="auto"/>
              <w:right w:val="single" w:sz="8" w:space="0" w:color="auto"/>
            </w:tcBorders>
            <w:shd w:val="clear" w:color="000000" w:fill="00AF41"/>
            <w:vAlign w:val="center"/>
            <w:hideMark/>
          </w:tcPr>
          <w:p w14:paraId="50F2201B" w14:textId="47429EB3" w:rsidR="00EA0E7C" w:rsidRPr="00EA0E7C" w:rsidRDefault="00BB6B74" w:rsidP="00BB6B74">
            <w:pPr>
              <w:jc w:val="center"/>
              <w:rPr>
                <w:rFonts w:cs="Arial"/>
                <w:b/>
                <w:bCs/>
                <w:color w:val="FFFFFF"/>
                <w:szCs w:val="20"/>
                <w:lang w:eastAsia="en-GB"/>
              </w:rPr>
            </w:pPr>
            <w:r w:rsidRPr="00EA0E7C">
              <w:rPr>
                <w:rFonts w:cs="Arial"/>
                <w:b/>
                <w:bCs/>
                <w:color w:val="FFFFFF"/>
                <w:szCs w:val="20"/>
                <w:lang w:eastAsia="en-GB"/>
              </w:rPr>
              <w:t>201</w:t>
            </w:r>
            <w:r w:rsidR="00E40F2A">
              <w:rPr>
                <w:rFonts w:cs="Arial"/>
                <w:b/>
                <w:bCs/>
                <w:color w:val="FFFFFF"/>
                <w:szCs w:val="20"/>
                <w:lang w:eastAsia="en-GB"/>
              </w:rPr>
              <w:t>4</w:t>
            </w:r>
          </w:p>
        </w:tc>
        <w:tc>
          <w:tcPr>
            <w:tcW w:w="1320" w:type="dxa"/>
            <w:tcBorders>
              <w:top w:val="nil"/>
              <w:left w:val="nil"/>
              <w:bottom w:val="single" w:sz="8" w:space="0" w:color="auto"/>
              <w:right w:val="single" w:sz="8" w:space="0" w:color="auto"/>
            </w:tcBorders>
            <w:shd w:val="clear" w:color="000000" w:fill="00AF41"/>
            <w:vAlign w:val="center"/>
            <w:hideMark/>
          </w:tcPr>
          <w:p w14:paraId="73C6868B" w14:textId="61CF1BC8" w:rsidR="00EA0E7C" w:rsidRPr="00EA0E7C" w:rsidRDefault="00BB6B74" w:rsidP="00BB6B74">
            <w:pPr>
              <w:jc w:val="center"/>
              <w:rPr>
                <w:rFonts w:cs="Arial"/>
                <w:b/>
                <w:bCs/>
                <w:color w:val="FFFFFF"/>
                <w:szCs w:val="20"/>
                <w:lang w:eastAsia="en-GB"/>
              </w:rPr>
            </w:pPr>
            <w:r w:rsidRPr="00EA0E7C">
              <w:rPr>
                <w:rFonts w:cs="Arial"/>
                <w:b/>
                <w:bCs/>
                <w:color w:val="FFFFFF"/>
                <w:szCs w:val="20"/>
                <w:lang w:eastAsia="en-GB"/>
              </w:rPr>
              <w:t>201</w:t>
            </w:r>
            <w:r w:rsidR="00E40F2A">
              <w:rPr>
                <w:rFonts w:cs="Arial"/>
                <w:b/>
                <w:bCs/>
                <w:color w:val="FFFFFF"/>
                <w:szCs w:val="20"/>
                <w:lang w:eastAsia="en-GB"/>
              </w:rPr>
              <w:t>5</w:t>
            </w:r>
          </w:p>
        </w:tc>
        <w:tc>
          <w:tcPr>
            <w:tcW w:w="1320" w:type="dxa"/>
            <w:tcBorders>
              <w:top w:val="nil"/>
              <w:left w:val="nil"/>
              <w:bottom w:val="single" w:sz="8" w:space="0" w:color="auto"/>
              <w:right w:val="single" w:sz="8" w:space="0" w:color="auto"/>
            </w:tcBorders>
            <w:shd w:val="clear" w:color="000000" w:fill="00AF41"/>
            <w:vAlign w:val="center"/>
            <w:hideMark/>
          </w:tcPr>
          <w:p w14:paraId="2224816D" w14:textId="6169B0EE" w:rsidR="00EA0E7C" w:rsidRPr="00EA0E7C" w:rsidRDefault="00BB6B74" w:rsidP="00BB6B74">
            <w:pPr>
              <w:jc w:val="center"/>
              <w:rPr>
                <w:rFonts w:cs="Arial"/>
                <w:b/>
                <w:bCs/>
                <w:color w:val="FFFFFF"/>
                <w:szCs w:val="20"/>
                <w:lang w:eastAsia="en-GB"/>
              </w:rPr>
            </w:pPr>
            <w:r w:rsidRPr="00EA0E7C">
              <w:rPr>
                <w:rFonts w:cs="Arial"/>
                <w:b/>
                <w:bCs/>
                <w:color w:val="FFFFFF"/>
                <w:szCs w:val="20"/>
                <w:lang w:eastAsia="en-GB"/>
              </w:rPr>
              <w:t>201</w:t>
            </w:r>
            <w:r w:rsidR="00E40F2A">
              <w:rPr>
                <w:rFonts w:cs="Arial"/>
                <w:b/>
                <w:bCs/>
                <w:color w:val="FFFFFF"/>
                <w:szCs w:val="20"/>
                <w:lang w:eastAsia="en-GB"/>
              </w:rPr>
              <w:t>6</w:t>
            </w:r>
          </w:p>
        </w:tc>
        <w:tc>
          <w:tcPr>
            <w:tcW w:w="1320" w:type="dxa"/>
            <w:tcBorders>
              <w:top w:val="nil"/>
              <w:left w:val="nil"/>
              <w:bottom w:val="single" w:sz="8" w:space="0" w:color="auto"/>
              <w:right w:val="single" w:sz="8" w:space="0" w:color="auto"/>
            </w:tcBorders>
            <w:shd w:val="clear" w:color="000000" w:fill="00AF41"/>
            <w:vAlign w:val="center"/>
            <w:hideMark/>
          </w:tcPr>
          <w:p w14:paraId="6D86010C" w14:textId="2EB57C2B" w:rsidR="00EA0E7C" w:rsidRPr="00EA0E7C" w:rsidRDefault="00BB6B74" w:rsidP="00BB6B74">
            <w:pPr>
              <w:jc w:val="center"/>
              <w:rPr>
                <w:rFonts w:cs="Arial"/>
                <w:b/>
                <w:bCs/>
                <w:color w:val="FFFFFF"/>
                <w:szCs w:val="20"/>
                <w:lang w:eastAsia="en-GB"/>
              </w:rPr>
            </w:pPr>
            <w:r w:rsidRPr="00EA0E7C">
              <w:rPr>
                <w:rFonts w:cs="Arial"/>
                <w:b/>
                <w:bCs/>
                <w:color w:val="FFFFFF"/>
                <w:szCs w:val="20"/>
                <w:lang w:eastAsia="en-GB"/>
              </w:rPr>
              <w:t>201</w:t>
            </w:r>
            <w:r w:rsidR="00E40F2A">
              <w:rPr>
                <w:rFonts w:cs="Arial"/>
                <w:b/>
                <w:bCs/>
                <w:color w:val="FFFFFF"/>
                <w:szCs w:val="20"/>
                <w:lang w:eastAsia="en-GB"/>
              </w:rPr>
              <w:t>7</w:t>
            </w:r>
          </w:p>
        </w:tc>
        <w:tc>
          <w:tcPr>
            <w:tcW w:w="1320" w:type="dxa"/>
            <w:tcBorders>
              <w:top w:val="nil"/>
              <w:left w:val="nil"/>
              <w:bottom w:val="single" w:sz="8" w:space="0" w:color="auto"/>
              <w:right w:val="single" w:sz="8" w:space="0" w:color="auto"/>
            </w:tcBorders>
            <w:shd w:val="clear" w:color="000000" w:fill="00AF41"/>
            <w:vAlign w:val="center"/>
            <w:hideMark/>
          </w:tcPr>
          <w:p w14:paraId="48E30A04" w14:textId="03695212" w:rsidR="00EA0E7C" w:rsidRPr="00EA0E7C" w:rsidRDefault="00BB6B74" w:rsidP="00BB6B74">
            <w:pPr>
              <w:jc w:val="center"/>
              <w:rPr>
                <w:rFonts w:cs="Arial"/>
                <w:b/>
                <w:bCs/>
                <w:color w:val="FFFFFF"/>
                <w:szCs w:val="20"/>
                <w:lang w:eastAsia="en-GB"/>
              </w:rPr>
            </w:pPr>
            <w:r w:rsidRPr="00EA0E7C">
              <w:rPr>
                <w:rFonts w:cs="Arial"/>
                <w:b/>
                <w:bCs/>
                <w:color w:val="FFFFFF"/>
                <w:szCs w:val="20"/>
                <w:lang w:eastAsia="en-GB"/>
              </w:rPr>
              <w:t>201</w:t>
            </w:r>
            <w:r w:rsidR="001F5145">
              <w:rPr>
                <w:rFonts w:cs="Arial"/>
                <w:b/>
                <w:bCs/>
                <w:color w:val="FFFFFF"/>
                <w:szCs w:val="20"/>
                <w:lang w:eastAsia="en-GB"/>
              </w:rPr>
              <w:t>8</w:t>
            </w:r>
          </w:p>
        </w:tc>
      </w:tr>
      <w:tr w:rsidR="00471E6E" w:rsidRPr="00EA0E7C" w14:paraId="58356609" w14:textId="77777777" w:rsidTr="00471E6E">
        <w:trPr>
          <w:trHeight w:val="315"/>
        </w:trPr>
        <w:tc>
          <w:tcPr>
            <w:tcW w:w="1540" w:type="dxa"/>
            <w:tcBorders>
              <w:top w:val="nil"/>
              <w:left w:val="single" w:sz="8" w:space="0" w:color="auto"/>
              <w:bottom w:val="single" w:sz="8" w:space="0" w:color="auto"/>
              <w:right w:val="single" w:sz="8" w:space="0" w:color="auto"/>
            </w:tcBorders>
            <w:shd w:val="clear" w:color="000000" w:fill="CBE9D3"/>
            <w:vAlign w:val="center"/>
            <w:hideMark/>
          </w:tcPr>
          <w:p w14:paraId="3E891AB5"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CM1</w:t>
            </w:r>
          </w:p>
        </w:tc>
        <w:tc>
          <w:tcPr>
            <w:tcW w:w="1540" w:type="dxa"/>
            <w:tcBorders>
              <w:top w:val="nil"/>
              <w:left w:val="nil"/>
              <w:bottom w:val="single" w:sz="8" w:space="0" w:color="auto"/>
              <w:right w:val="single" w:sz="8" w:space="0" w:color="auto"/>
            </w:tcBorders>
            <w:shd w:val="clear" w:color="auto" w:fill="auto"/>
            <w:vAlign w:val="center"/>
            <w:hideMark/>
          </w:tcPr>
          <w:p w14:paraId="2CD279D5"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320" w:type="dxa"/>
            <w:tcBorders>
              <w:top w:val="nil"/>
              <w:left w:val="nil"/>
              <w:bottom w:val="single" w:sz="8" w:space="0" w:color="auto"/>
              <w:right w:val="single" w:sz="8" w:space="0" w:color="auto"/>
            </w:tcBorders>
            <w:shd w:val="clear" w:color="auto" w:fill="auto"/>
            <w:vAlign w:val="center"/>
            <w:hideMark/>
          </w:tcPr>
          <w:p w14:paraId="21989F52"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422" w:type="dxa"/>
            <w:tcBorders>
              <w:top w:val="nil"/>
              <w:left w:val="nil"/>
              <w:bottom w:val="single" w:sz="8" w:space="0" w:color="auto"/>
              <w:right w:val="single" w:sz="8" w:space="0" w:color="auto"/>
            </w:tcBorders>
            <w:shd w:val="clear" w:color="auto" w:fill="auto"/>
            <w:vAlign w:val="center"/>
            <w:hideMark/>
          </w:tcPr>
          <w:p w14:paraId="7724D671"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95</w:t>
            </w:r>
          </w:p>
        </w:tc>
        <w:tc>
          <w:tcPr>
            <w:tcW w:w="1320" w:type="dxa"/>
            <w:tcBorders>
              <w:top w:val="nil"/>
              <w:left w:val="nil"/>
              <w:bottom w:val="single" w:sz="8" w:space="0" w:color="auto"/>
              <w:right w:val="single" w:sz="8" w:space="0" w:color="auto"/>
            </w:tcBorders>
            <w:shd w:val="clear" w:color="auto" w:fill="auto"/>
            <w:vAlign w:val="center"/>
            <w:hideMark/>
          </w:tcPr>
          <w:p w14:paraId="5B439C18"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95</w:t>
            </w:r>
          </w:p>
        </w:tc>
        <w:tc>
          <w:tcPr>
            <w:tcW w:w="1320" w:type="dxa"/>
            <w:tcBorders>
              <w:top w:val="nil"/>
              <w:left w:val="nil"/>
              <w:bottom w:val="single" w:sz="8" w:space="0" w:color="auto"/>
              <w:right w:val="single" w:sz="8" w:space="0" w:color="auto"/>
            </w:tcBorders>
            <w:shd w:val="clear" w:color="auto" w:fill="auto"/>
            <w:vAlign w:val="center"/>
            <w:hideMark/>
          </w:tcPr>
          <w:p w14:paraId="4BC8260D" w14:textId="77777777" w:rsidR="00471E6E" w:rsidRPr="00EA0E7C" w:rsidRDefault="00471E6E" w:rsidP="00EA0E7C">
            <w:pPr>
              <w:jc w:val="center"/>
              <w:rPr>
                <w:rFonts w:cs="Arial"/>
                <w:b/>
                <w:bCs/>
                <w:color w:val="FF0000"/>
                <w:szCs w:val="20"/>
                <w:u w:val="single"/>
                <w:lang w:eastAsia="en-GB"/>
              </w:rPr>
            </w:pPr>
            <w:r w:rsidRPr="00EA0E7C">
              <w:rPr>
                <w:rFonts w:cs="Arial"/>
                <w:b/>
                <w:bCs/>
                <w:color w:val="FF0000"/>
                <w:szCs w:val="20"/>
                <w:u w:val="single"/>
                <w:lang w:eastAsia="en-GB"/>
              </w:rPr>
              <w:t>61</w:t>
            </w:r>
          </w:p>
        </w:tc>
        <w:tc>
          <w:tcPr>
            <w:tcW w:w="1320" w:type="dxa"/>
            <w:tcBorders>
              <w:top w:val="nil"/>
              <w:left w:val="nil"/>
              <w:bottom w:val="single" w:sz="8" w:space="0" w:color="auto"/>
              <w:right w:val="single" w:sz="8" w:space="0" w:color="auto"/>
            </w:tcBorders>
            <w:shd w:val="clear" w:color="auto" w:fill="auto"/>
            <w:vAlign w:val="center"/>
            <w:hideMark/>
          </w:tcPr>
          <w:p w14:paraId="586898B0"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48.1</w:t>
            </w:r>
          </w:p>
        </w:tc>
        <w:tc>
          <w:tcPr>
            <w:tcW w:w="1320" w:type="dxa"/>
            <w:tcBorders>
              <w:top w:val="nil"/>
              <w:left w:val="nil"/>
              <w:bottom w:val="single" w:sz="8" w:space="0" w:color="auto"/>
              <w:right w:val="single" w:sz="8" w:space="0" w:color="auto"/>
            </w:tcBorders>
            <w:shd w:val="clear" w:color="auto" w:fill="auto"/>
            <w:vAlign w:val="center"/>
            <w:hideMark/>
          </w:tcPr>
          <w:p w14:paraId="3FB67B38"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44.1</w:t>
            </w:r>
          </w:p>
        </w:tc>
        <w:tc>
          <w:tcPr>
            <w:tcW w:w="1320" w:type="dxa"/>
            <w:tcBorders>
              <w:top w:val="nil"/>
              <w:left w:val="nil"/>
              <w:bottom w:val="single" w:sz="8" w:space="0" w:color="auto"/>
              <w:right w:val="single" w:sz="8" w:space="0" w:color="auto"/>
            </w:tcBorders>
            <w:shd w:val="clear" w:color="auto" w:fill="auto"/>
            <w:vAlign w:val="center"/>
            <w:hideMark/>
          </w:tcPr>
          <w:p w14:paraId="56A1E0AB"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43.2</w:t>
            </w:r>
          </w:p>
        </w:tc>
        <w:tc>
          <w:tcPr>
            <w:tcW w:w="1320" w:type="dxa"/>
            <w:tcBorders>
              <w:top w:val="nil"/>
              <w:left w:val="nil"/>
              <w:bottom w:val="single" w:sz="8" w:space="0" w:color="auto"/>
              <w:right w:val="single" w:sz="8" w:space="0" w:color="auto"/>
            </w:tcBorders>
            <w:shd w:val="clear" w:color="auto" w:fill="auto"/>
            <w:vAlign w:val="center"/>
            <w:hideMark/>
          </w:tcPr>
          <w:p w14:paraId="1B34EB59" w14:textId="77777777" w:rsidR="00471E6E" w:rsidRPr="00EA0E7C" w:rsidRDefault="00471E6E" w:rsidP="00471E6E">
            <w:pPr>
              <w:jc w:val="center"/>
              <w:rPr>
                <w:rFonts w:cs="Arial"/>
                <w:b/>
                <w:bCs/>
                <w:color w:val="FF0000"/>
                <w:szCs w:val="20"/>
                <w:lang w:eastAsia="en-GB"/>
              </w:rPr>
            </w:pPr>
            <w:r w:rsidRPr="00EA0E7C">
              <w:rPr>
                <w:rFonts w:cs="Arial"/>
                <w:b/>
                <w:bCs/>
                <w:color w:val="FF0000"/>
                <w:szCs w:val="20"/>
                <w:lang w:eastAsia="en-GB"/>
              </w:rPr>
              <w:t>4</w:t>
            </w:r>
            <w:r>
              <w:rPr>
                <w:rFonts w:cs="Arial"/>
                <w:b/>
                <w:bCs/>
                <w:color w:val="FF0000"/>
                <w:szCs w:val="20"/>
                <w:lang w:eastAsia="en-GB"/>
              </w:rPr>
              <w:t>1</w:t>
            </w:r>
            <w:r w:rsidRPr="00EA0E7C">
              <w:rPr>
                <w:rFonts w:cs="Arial"/>
                <w:b/>
                <w:bCs/>
                <w:color w:val="FF0000"/>
                <w:szCs w:val="20"/>
                <w:lang w:eastAsia="en-GB"/>
              </w:rPr>
              <w:t>.2</w:t>
            </w:r>
          </w:p>
        </w:tc>
      </w:tr>
      <w:tr w:rsidR="00471E6E" w:rsidRPr="00EA0E7C" w14:paraId="4D58457A" w14:textId="77777777" w:rsidTr="00471E6E">
        <w:trPr>
          <w:trHeight w:val="315"/>
        </w:trPr>
        <w:tc>
          <w:tcPr>
            <w:tcW w:w="1540" w:type="dxa"/>
            <w:tcBorders>
              <w:top w:val="nil"/>
              <w:left w:val="single" w:sz="8" w:space="0" w:color="auto"/>
              <w:bottom w:val="single" w:sz="8" w:space="0" w:color="auto"/>
              <w:right w:val="single" w:sz="8" w:space="0" w:color="auto"/>
            </w:tcBorders>
            <w:shd w:val="clear" w:color="000000" w:fill="CBE9D3"/>
            <w:vAlign w:val="center"/>
            <w:hideMark/>
          </w:tcPr>
          <w:p w14:paraId="139843A9"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CM2</w:t>
            </w:r>
          </w:p>
        </w:tc>
        <w:tc>
          <w:tcPr>
            <w:tcW w:w="1540" w:type="dxa"/>
            <w:tcBorders>
              <w:top w:val="nil"/>
              <w:left w:val="nil"/>
              <w:bottom w:val="single" w:sz="8" w:space="0" w:color="auto"/>
              <w:right w:val="single" w:sz="8" w:space="0" w:color="auto"/>
            </w:tcBorders>
            <w:shd w:val="clear" w:color="auto" w:fill="auto"/>
            <w:vAlign w:val="center"/>
            <w:hideMark/>
          </w:tcPr>
          <w:p w14:paraId="53685C72"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320" w:type="dxa"/>
            <w:tcBorders>
              <w:top w:val="nil"/>
              <w:left w:val="nil"/>
              <w:bottom w:val="single" w:sz="8" w:space="0" w:color="auto"/>
              <w:right w:val="single" w:sz="8" w:space="0" w:color="auto"/>
            </w:tcBorders>
            <w:shd w:val="clear" w:color="auto" w:fill="auto"/>
            <w:vAlign w:val="center"/>
            <w:hideMark/>
          </w:tcPr>
          <w:p w14:paraId="65AF6824"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422" w:type="dxa"/>
            <w:tcBorders>
              <w:top w:val="nil"/>
              <w:left w:val="nil"/>
              <w:bottom w:val="single" w:sz="8" w:space="0" w:color="auto"/>
              <w:right w:val="single" w:sz="8" w:space="0" w:color="auto"/>
            </w:tcBorders>
            <w:shd w:val="clear" w:color="auto" w:fill="auto"/>
            <w:vAlign w:val="center"/>
            <w:hideMark/>
          </w:tcPr>
          <w:p w14:paraId="153B080B"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100</w:t>
            </w:r>
          </w:p>
        </w:tc>
        <w:tc>
          <w:tcPr>
            <w:tcW w:w="1320" w:type="dxa"/>
            <w:tcBorders>
              <w:top w:val="nil"/>
              <w:left w:val="nil"/>
              <w:bottom w:val="single" w:sz="8" w:space="0" w:color="auto"/>
              <w:right w:val="single" w:sz="8" w:space="0" w:color="auto"/>
            </w:tcBorders>
            <w:shd w:val="clear" w:color="auto" w:fill="auto"/>
            <w:vAlign w:val="center"/>
            <w:hideMark/>
          </w:tcPr>
          <w:p w14:paraId="14B0551B"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50</w:t>
            </w:r>
          </w:p>
        </w:tc>
        <w:tc>
          <w:tcPr>
            <w:tcW w:w="1320" w:type="dxa"/>
            <w:tcBorders>
              <w:top w:val="nil"/>
              <w:left w:val="nil"/>
              <w:bottom w:val="single" w:sz="8" w:space="0" w:color="auto"/>
              <w:right w:val="single" w:sz="8" w:space="0" w:color="auto"/>
            </w:tcBorders>
            <w:shd w:val="clear" w:color="auto" w:fill="auto"/>
            <w:vAlign w:val="center"/>
            <w:hideMark/>
          </w:tcPr>
          <w:p w14:paraId="4BBDAEBF"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27</w:t>
            </w:r>
          </w:p>
        </w:tc>
        <w:tc>
          <w:tcPr>
            <w:tcW w:w="1320" w:type="dxa"/>
            <w:tcBorders>
              <w:top w:val="nil"/>
              <w:left w:val="nil"/>
              <w:bottom w:val="single" w:sz="8" w:space="0" w:color="auto"/>
              <w:right w:val="single" w:sz="8" w:space="0" w:color="auto"/>
            </w:tcBorders>
            <w:shd w:val="clear" w:color="auto" w:fill="auto"/>
            <w:vAlign w:val="center"/>
            <w:hideMark/>
          </w:tcPr>
          <w:p w14:paraId="46E5A93B"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28.2</w:t>
            </w:r>
          </w:p>
        </w:tc>
        <w:tc>
          <w:tcPr>
            <w:tcW w:w="1320" w:type="dxa"/>
            <w:tcBorders>
              <w:top w:val="nil"/>
              <w:left w:val="nil"/>
              <w:bottom w:val="single" w:sz="8" w:space="0" w:color="auto"/>
              <w:right w:val="single" w:sz="8" w:space="0" w:color="auto"/>
            </w:tcBorders>
            <w:shd w:val="clear" w:color="auto" w:fill="auto"/>
            <w:vAlign w:val="center"/>
            <w:hideMark/>
          </w:tcPr>
          <w:p w14:paraId="739A2016"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31.5</w:t>
            </w:r>
          </w:p>
        </w:tc>
        <w:tc>
          <w:tcPr>
            <w:tcW w:w="1320" w:type="dxa"/>
            <w:tcBorders>
              <w:top w:val="nil"/>
              <w:left w:val="nil"/>
              <w:bottom w:val="single" w:sz="8" w:space="0" w:color="auto"/>
              <w:right w:val="single" w:sz="8" w:space="0" w:color="auto"/>
            </w:tcBorders>
            <w:shd w:val="clear" w:color="auto" w:fill="auto"/>
            <w:vAlign w:val="center"/>
            <w:hideMark/>
          </w:tcPr>
          <w:p w14:paraId="7ACDDC28"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27.8</w:t>
            </w:r>
          </w:p>
        </w:tc>
        <w:tc>
          <w:tcPr>
            <w:tcW w:w="1320" w:type="dxa"/>
            <w:tcBorders>
              <w:top w:val="nil"/>
              <w:left w:val="nil"/>
              <w:bottom w:val="single" w:sz="8" w:space="0" w:color="auto"/>
              <w:right w:val="single" w:sz="8" w:space="0" w:color="auto"/>
            </w:tcBorders>
            <w:shd w:val="clear" w:color="auto" w:fill="auto"/>
            <w:vAlign w:val="center"/>
            <w:hideMark/>
          </w:tcPr>
          <w:p w14:paraId="4683E796" w14:textId="77777777" w:rsidR="00471E6E" w:rsidRPr="00EA0E7C" w:rsidRDefault="00471E6E" w:rsidP="00471E6E">
            <w:pPr>
              <w:jc w:val="center"/>
              <w:rPr>
                <w:rFonts w:cs="Arial"/>
                <w:color w:val="FF0000"/>
                <w:szCs w:val="20"/>
                <w:lang w:eastAsia="en-GB"/>
              </w:rPr>
            </w:pPr>
            <w:r>
              <w:rPr>
                <w:rFonts w:cs="Arial"/>
                <w:color w:val="FF0000"/>
                <w:szCs w:val="20"/>
                <w:lang w:eastAsia="en-GB"/>
              </w:rPr>
              <w:t>24.2</w:t>
            </w:r>
          </w:p>
        </w:tc>
      </w:tr>
      <w:tr w:rsidR="00471E6E" w:rsidRPr="00EA0E7C" w14:paraId="02F86551" w14:textId="77777777" w:rsidTr="00471E6E">
        <w:trPr>
          <w:trHeight w:val="315"/>
        </w:trPr>
        <w:tc>
          <w:tcPr>
            <w:tcW w:w="1540" w:type="dxa"/>
            <w:tcBorders>
              <w:top w:val="nil"/>
              <w:left w:val="single" w:sz="8" w:space="0" w:color="auto"/>
              <w:bottom w:val="single" w:sz="8" w:space="0" w:color="auto"/>
              <w:right w:val="single" w:sz="8" w:space="0" w:color="auto"/>
            </w:tcBorders>
            <w:shd w:val="clear" w:color="000000" w:fill="CBE9D3"/>
            <w:vAlign w:val="center"/>
            <w:hideMark/>
          </w:tcPr>
          <w:p w14:paraId="4E6E26F2"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DT1</w:t>
            </w:r>
          </w:p>
        </w:tc>
        <w:tc>
          <w:tcPr>
            <w:tcW w:w="1540" w:type="dxa"/>
            <w:tcBorders>
              <w:top w:val="nil"/>
              <w:left w:val="nil"/>
              <w:bottom w:val="single" w:sz="8" w:space="0" w:color="auto"/>
              <w:right w:val="single" w:sz="8" w:space="0" w:color="auto"/>
            </w:tcBorders>
            <w:shd w:val="clear" w:color="auto" w:fill="auto"/>
            <w:vAlign w:val="center"/>
            <w:hideMark/>
          </w:tcPr>
          <w:p w14:paraId="72D8F2A5"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320" w:type="dxa"/>
            <w:tcBorders>
              <w:top w:val="nil"/>
              <w:left w:val="nil"/>
              <w:bottom w:val="single" w:sz="8" w:space="0" w:color="auto"/>
              <w:right w:val="single" w:sz="8" w:space="0" w:color="auto"/>
            </w:tcBorders>
            <w:shd w:val="clear" w:color="auto" w:fill="auto"/>
            <w:vAlign w:val="center"/>
            <w:hideMark/>
          </w:tcPr>
          <w:p w14:paraId="07E190E4"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Select</w:t>
            </w:r>
          </w:p>
        </w:tc>
        <w:tc>
          <w:tcPr>
            <w:tcW w:w="1422" w:type="dxa"/>
            <w:tcBorders>
              <w:top w:val="nil"/>
              <w:left w:val="nil"/>
              <w:bottom w:val="single" w:sz="8" w:space="0" w:color="auto"/>
              <w:right w:val="single" w:sz="8" w:space="0" w:color="auto"/>
            </w:tcBorders>
            <w:shd w:val="clear" w:color="auto" w:fill="auto"/>
            <w:vAlign w:val="center"/>
            <w:hideMark/>
          </w:tcPr>
          <w:p w14:paraId="7380327F"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75</w:t>
            </w:r>
          </w:p>
        </w:tc>
        <w:tc>
          <w:tcPr>
            <w:tcW w:w="1320" w:type="dxa"/>
            <w:tcBorders>
              <w:top w:val="nil"/>
              <w:left w:val="nil"/>
              <w:bottom w:val="single" w:sz="8" w:space="0" w:color="auto"/>
              <w:right w:val="single" w:sz="8" w:space="0" w:color="auto"/>
            </w:tcBorders>
            <w:shd w:val="clear" w:color="auto" w:fill="auto"/>
            <w:vAlign w:val="center"/>
            <w:hideMark/>
          </w:tcPr>
          <w:p w14:paraId="181E30C5" w14:textId="77777777" w:rsidR="00471E6E" w:rsidRPr="00EA0E7C" w:rsidRDefault="00471E6E" w:rsidP="00EA0E7C">
            <w:pPr>
              <w:jc w:val="center"/>
              <w:rPr>
                <w:rFonts w:cs="Arial"/>
                <w:color w:val="FF0000"/>
                <w:szCs w:val="20"/>
                <w:lang w:eastAsia="en-GB"/>
              </w:rPr>
            </w:pPr>
            <w:r w:rsidRPr="00EA0E7C">
              <w:rPr>
                <w:rFonts w:cs="Arial"/>
                <w:color w:val="FF0000"/>
                <w:szCs w:val="20"/>
                <w:lang w:eastAsia="en-GB"/>
              </w:rPr>
              <w:t>75</w:t>
            </w:r>
          </w:p>
        </w:tc>
        <w:tc>
          <w:tcPr>
            <w:tcW w:w="1320" w:type="dxa"/>
            <w:tcBorders>
              <w:top w:val="nil"/>
              <w:left w:val="nil"/>
              <w:bottom w:val="single" w:sz="8" w:space="0" w:color="auto"/>
              <w:right w:val="single" w:sz="8" w:space="0" w:color="auto"/>
            </w:tcBorders>
            <w:shd w:val="clear" w:color="auto" w:fill="auto"/>
            <w:vAlign w:val="center"/>
            <w:hideMark/>
          </w:tcPr>
          <w:p w14:paraId="5941A824" w14:textId="77777777" w:rsidR="00471E6E" w:rsidRPr="00EA0E7C" w:rsidRDefault="00471E6E" w:rsidP="00EA0E7C">
            <w:pPr>
              <w:jc w:val="center"/>
              <w:rPr>
                <w:rFonts w:cs="Arial"/>
                <w:b/>
                <w:bCs/>
                <w:color w:val="FF0000"/>
                <w:szCs w:val="20"/>
                <w:u w:val="single"/>
                <w:lang w:eastAsia="en-GB"/>
              </w:rPr>
            </w:pPr>
            <w:r w:rsidRPr="00EA0E7C">
              <w:rPr>
                <w:rFonts w:cs="Arial"/>
                <w:b/>
                <w:bCs/>
                <w:color w:val="FF0000"/>
                <w:szCs w:val="20"/>
                <w:u w:val="single"/>
                <w:lang w:eastAsia="en-GB"/>
              </w:rPr>
              <w:t>61</w:t>
            </w:r>
          </w:p>
        </w:tc>
        <w:tc>
          <w:tcPr>
            <w:tcW w:w="1320" w:type="dxa"/>
            <w:tcBorders>
              <w:top w:val="nil"/>
              <w:left w:val="nil"/>
              <w:bottom w:val="single" w:sz="8" w:space="0" w:color="auto"/>
              <w:right w:val="single" w:sz="8" w:space="0" w:color="auto"/>
            </w:tcBorders>
            <w:shd w:val="clear" w:color="auto" w:fill="auto"/>
            <w:vAlign w:val="center"/>
            <w:hideMark/>
          </w:tcPr>
          <w:p w14:paraId="46DC5E38"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48.1</w:t>
            </w:r>
          </w:p>
        </w:tc>
        <w:tc>
          <w:tcPr>
            <w:tcW w:w="1320" w:type="dxa"/>
            <w:tcBorders>
              <w:top w:val="nil"/>
              <w:left w:val="nil"/>
              <w:bottom w:val="single" w:sz="8" w:space="0" w:color="auto"/>
              <w:right w:val="single" w:sz="8" w:space="0" w:color="auto"/>
            </w:tcBorders>
            <w:shd w:val="clear" w:color="auto" w:fill="auto"/>
            <w:vAlign w:val="center"/>
            <w:hideMark/>
          </w:tcPr>
          <w:p w14:paraId="0F176ED3"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44.1</w:t>
            </w:r>
          </w:p>
        </w:tc>
        <w:tc>
          <w:tcPr>
            <w:tcW w:w="1320" w:type="dxa"/>
            <w:tcBorders>
              <w:top w:val="nil"/>
              <w:left w:val="nil"/>
              <w:bottom w:val="single" w:sz="8" w:space="0" w:color="auto"/>
              <w:right w:val="single" w:sz="8" w:space="0" w:color="auto"/>
            </w:tcBorders>
            <w:shd w:val="clear" w:color="auto" w:fill="auto"/>
            <w:vAlign w:val="center"/>
            <w:hideMark/>
          </w:tcPr>
          <w:p w14:paraId="11035E63" w14:textId="77777777" w:rsidR="00471E6E" w:rsidRPr="00EA0E7C" w:rsidRDefault="00471E6E" w:rsidP="00EA0E7C">
            <w:pPr>
              <w:jc w:val="center"/>
              <w:rPr>
                <w:rFonts w:cs="Arial"/>
                <w:b/>
                <w:bCs/>
                <w:color w:val="FF0000"/>
                <w:szCs w:val="20"/>
                <w:lang w:eastAsia="en-GB"/>
              </w:rPr>
            </w:pPr>
            <w:r w:rsidRPr="00EA0E7C">
              <w:rPr>
                <w:rFonts w:cs="Arial"/>
                <w:b/>
                <w:bCs/>
                <w:color w:val="FF0000"/>
                <w:szCs w:val="20"/>
                <w:lang w:eastAsia="en-GB"/>
              </w:rPr>
              <w:t>43.2</w:t>
            </w:r>
          </w:p>
        </w:tc>
        <w:tc>
          <w:tcPr>
            <w:tcW w:w="1320" w:type="dxa"/>
            <w:tcBorders>
              <w:top w:val="nil"/>
              <w:left w:val="nil"/>
              <w:bottom w:val="single" w:sz="8" w:space="0" w:color="auto"/>
              <w:right w:val="single" w:sz="8" w:space="0" w:color="auto"/>
            </w:tcBorders>
            <w:shd w:val="clear" w:color="auto" w:fill="auto"/>
            <w:vAlign w:val="center"/>
            <w:hideMark/>
          </w:tcPr>
          <w:p w14:paraId="4948A540" w14:textId="77777777" w:rsidR="00471E6E" w:rsidRPr="00EA0E7C" w:rsidRDefault="00471E6E" w:rsidP="00471E6E">
            <w:pPr>
              <w:jc w:val="center"/>
              <w:rPr>
                <w:rFonts w:cs="Arial"/>
                <w:b/>
                <w:bCs/>
                <w:color w:val="FF0000"/>
                <w:szCs w:val="20"/>
                <w:lang w:eastAsia="en-GB"/>
              </w:rPr>
            </w:pPr>
            <w:r>
              <w:rPr>
                <w:rFonts w:cs="Arial"/>
                <w:b/>
                <w:bCs/>
                <w:color w:val="FF0000"/>
                <w:szCs w:val="20"/>
                <w:lang w:eastAsia="en-GB"/>
              </w:rPr>
              <w:t>46.6</w:t>
            </w:r>
          </w:p>
        </w:tc>
      </w:tr>
    </w:tbl>
    <w:p w14:paraId="0E537878" w14:textId="77777777" w:rsidR="001669F8" w:rsidRPr="00ED22FB" w:rsidRDefault="001669F8" w:rsidP="001669F8">
      <w:pPr>
        <w:spacing w:before="120" w:after="120"/>
        <w:rPr>
          <w:b/>
          <w:color w:val="FF0000"/>
        </w:rPr>
      </w:pPr>
      <w:r w:rsidRPr="00ED22FB">
        <w:rPr>
          <w:b/>
          <w:color w:val="FF0000"/>
        </w:rPr>
        <w:t>CLICK HERE THEN PASTE COMPLETED DATA ROWS FROM EXCEL TEMPLATE</w:t>
      </w:r>
    </w:p>
    <w:p w14:paraId="3341553C" w14:textId="77777777" w:rsidR="00EA0E7C" w:rsidRDefault="00EA0E7C" w:rsidP="00C51E9B">
      <w:pPr>
        <w:spacing w:before="60" w:after="60"/>
        <w:rPr>
          <w:rFonts w:cs="Arial"/>
          <w:iCs/>
        </w:rPr>
      </w:pPr>
    </w:p>
    <w:p w14:paraId="6C6FADC5" w14:textId="77777777" w:rsidR="00095742" w:rsidRPr="00EF4CB5" w:rsidRDefault="00E966E1" w:rsidP="00C51E9B">
      <w:pPr>
        <w:spacing w:before="60" w:after="60"/>
        <w:rPr>
          <w:rFonts w:cs="Arial"/>
          <w:b/>
          <w:iCs/>
          <w:szCs w:val="20"/>
        </w:rPr>
      </w:pPr>
      <w:sdt>
        <w:sdtPr>
          <w:rPr>
            <w:rFonts w:cs="Arial"/>
            <w:b/>
            <w:iCs/>
          </w:rPr>
          <w:id w:val="-1090379923"/>
          <w14:checkbox>
            <w14:checked w14:val="0"/>
            <w14:checkedState w14:val="2612" w14:font="MS Gothic"/>
            <w14:uncheckedState w14:val="2610" w14:font="MS Gothic"/>
          </w14:checkbox>
        </w:sdtPr>
        <w:sdtEndPr/>
        <w:sdtContent>
          <w:r w:rsidR="00657668">
            <w:rPr>
              <w:rFonts w:ascii="MS Gothic" w:eastAsia="MS Gothic" w:hAnsi="MS Gothic" w:cs="Arial" w:hint="eastAsia"/>
              <w:b/>
              <w:iCs/>
            </w:rPr>
            <w:t>☐</w:t>
          </w:r>
        </w:sdtContent>
      </w:sdt>
      <w:r w:rsidR="00F551D7">
        <w:rPr>
          <w:rFonts w:cs="Arial"/>
          <w:b/>
          <w:iCs/>
        </w:rPr>
        <w:t xml:space="preserve"> </w:t>
      </w:r>
      <w:r w:rsidR="00792DDF">
        <w:rPr>
          <w:rFonts w:cs="Arial"/>
          <w:b/>
          <w:iCs/>
        </w:rPr>
        <w:t>D</w:t>
      </w:r>
      <w:r w:rsidR="00052B7C" w:rsidRPr="00792DDF">
        <w:rPr>
          <w:rFonts w:cs="Arial"/>
          <w:b/>
          <w:iCs/>
        </w:rPr>
        <w:t xml:space="preserve">iffusion tube data has been bias </w:t>
      </w:r>
      <w:r w:rsidR="00052B7C" w:rsidRPr="00EF4CB5">
        <w:rPr>
          <w:rFonts w:cs="Arial"/>
          <w:b/>
          <w:iCs/>
          <w:szCs w:val="20"/>
        </w:rPr>
        <w:t>corrected</w:t>
      </w:r>
      <w:r w:rsidR="002639A9" w:rsidRPr="00EF4CB5">
        <w:rPr>
          <w:rFonts w:cs="Arial"/>
          <w:b/>
          <w:iCs/>
          <w:szCs w:val="20"/>
        </w:rPr>
        <w:t xml:space="preserve"> </w:t>
      </w:r>
      <w:r w:rsidR="002639A9" w:rsidRPr="00EF4CB5">
        <w:rPr>
          <w:rFonts w:cs="Arial"/>
          <w:b/>
          <w:iCs/>
          <w:color w:val="FF0000"/>
          <w:szCs w:val="20"/>
        </w:rPr>
        <w:t>(</w:t>
      </w:r>
      <w:r w:rsidR="00E367CA" w:rsidRPr="00EF4CB5">
        <w:rPr>
          <w:rFonts w:cs="Arial"/>
          <w:b/>
          <w:iCs/>
          <w:color w:val="FF0000"/>
          <w:szCs w:val="20"/>
        </w:rPr>
        <w:t>confirm by selecting</w:t>
      </w:r>
      <w:r w:rsidR="002639A9" w:rsidRPr="00EF4CB5">
        <w:rPr>
          <w:rFonts w:cs="Arial"/>
          <w:b/>
          <w:iCs/>
          <w:color w:val="FF0000"/>
          <w:szCs w:val="20"/>
        </w:rPr>
        <w:t xml:space="preserve"> in box)</w:t>
      </w:r>
    </w:p>
    <w:p w14:paraId="136A49A4" w14:textId="77777777" w:rsidR="00C51E9B" w:rsidRPr="00792DDF" w:rsidRDefault="00E966E1" w:rsidP="000F02BA">
      <w:pPr>
        <w:spacing w:before="60" w:after="60"/>
        <w:ind w:left="284" w:hanging="284"/>
        <w:rPr>
          <w:rFonts w:cs="Arial"/>
          <w:b/>
          <w:iCs/>
        </w:rPr>
      </w:pPr>
      <w:sdt>
        <w:sdtPr>
          <w:rPr>
            <w:rFonts w:cs="Arial"/>
            <w:b/>
            <w:iCs/>
          </w:rPr>
          <w:id w:val="-702713706"/>
          <w14:checkbox>
            <w14:checked w14:val="0"/>
            <w14:checkedState w14:val="2612" w14:font="MS Gothic"/>
            <w14:uncheckedState w14:val="2610" w14:font="MS Gothic"/>
          </w14:checkbox>
        </w:sdtPr>
        <w:sdtEndPr/>
        <w:sdtContent>
          <w:r w:rsidR="00657668">
            <w:rPr>
              <w:rFonts w:ascii="MS Gothic" w:eastAsia="MS Gothic" w:hAnsi="MS Gothic" w:cs="Arial" w:hint="eastAsia"/>
              <w:b/>
              <w:iCs/>
            </w:rPr>
            <w:t>☐</w:t>
          </w:r>
        </w:sdtContent>
      </w:sdt>
      <w:r w:rsidR="00C51E9B">
        <w:rPr>
          <w:rFonts w:cs="Arial"/>
          <w:b/>
          <w:iCs/>
        </w:rPr>
        <w:t xml:space="preserve"> </w:t>
      </w:r>
      <w:proofErr w:type="spellStart"/>
      <w:r w:rsidR="00C51E9B">
        <w:rPr>
          <w:rFonts w:cs="Arial"/>
          <w:b/>
          <w:iCs/>
        </w:rPr>
        <w:t>Annualisation</w:t>
      </w:r>
      <w:proofErr w:type="spellEnd"/>
      <w:r w:rsidR="00C51E9B">
        <w:rPr>
          <w:rFonts w:cs="Arial"/>
          <w:b/>
          <w:iCs/>
        </w:rPr>
        <w:t xml:space="preserve"> has been conducted where data capture is &lt;75%</w:t>
      </w:r>
      <w:r w:rsidR="00E367CA">
        <w:rPr>
          <w:rFonts w:cs="Arial"/>
          <w:b/>
          <w:iCs/>
        </w:rPr>
        <w:t xml:space="preserve"> </w:t>
      </w:r>
      <w:r w:rsidR="00EF4CB5" w:rsidRPr="00EF4CB5">
        <w:rPr>
          <w:rFonts w:cs="Arial"/>
          <w:b/>
          <w:iCs/>
          <w:color w:val="FF0000"/>
          <w:szCs w:val="20"/>
        </w:rPr>
        <w:t>(confirm by selecting in box)</w:t>
      </w:r>
    </w:p>
    <w:p w14:paraId="6F97E1C8" w14:textId="77777777" w:rsidR="00EF4CB5" w:rsidRDefault="00EF4CB5" w:rsidP="00EF4CB5">
      <w:pPr>
        <w:pStyle w:val="CommentText"/>
        <w:tabs>
          <w:tab w:val="left" w:pos="142"/>
        </w:tabs>
        <w:spacing w:before="60" w:after="60"/>
        <w:rPr>
          <w:rFonts w:cs="Arial"/>
          <w:iCs/>
        </w:rPr>
      </w:pPr>
    </w:p>
    <w:p w14:paraId="30BDA141" w14:textId="77777777" w:rsidR="007A696F" w:rsidRPr="00C24DBB" w:rsidRDefault="00AF5C1B" w:rsidP="000F02BA">
      <w:pPr>
        <w:spacing w:before="60" w:after="60"/>
        <w:ind w:left="284" w:hanging="284"/>
        <w:rPr>
          <w:rFonts w:cs="Arial"/>
          <w:b/>
          <w:iCs/>
        </w:rPr>
      </w:pPr>
      <w:r w:rsidRPr="00C24DBB">
        <w:rPr>
          <w:rFonts w:cs="Arial"/>
          <w:b/>
          <w:iCs/>
        </w:rPr>
        <w:t>Notes:</w:t>
      </w:r>
    </w:p>
    <w:p w14:paraId="75E00E28" w14:textId="77777777" w:rsidR="00AF5C1B" w:rsidRPr="00146809" w:rsidRDefault="00293FDA" w:rsidP="007A696F">
      <w:pPr>
        <w:spacing w:before="60" w:after="60"/>
        <w:rPr>
          <w:rFonts w:cs="Arial"/>
          <w:iCs/>
        </w:rPr>
      </w:pPr>
      <w:r>
        <w:rPr>
          <w:rFonts w:cs="Arial"/>
          <w:iCs/>
        </w:rPr>
        <w:t>Exceedance</w:t>
      </w:r>
      <w:r w:rsidR="00AF5C1B" w:rsidRPr="008603A5">
        <w:rPr>
          <w:rFonts w:cs="Arial"/>
          <w:iCs/>
        </w:rPr>
        <w:t>s of the NO</w:t>
      </w:r>
      <w:r w:rsidR="00AF5C1B" w:rsidRPr="00F37AE8">
        <w:rPr>
          <w:rFonts w:cs="Arial"/>
          <w:iCs/>
          <w:vertAlign w:val="subscript"/>
        </w:rPr>
        <w:t>2</w:t>
      </w:r>
      <w:r w:rsidR="00AF5C1B" w:rsidRPr="008603A5">
        <w:rPr>
          <w:rFonts w:cs="Arial"/>
          <w:iCs/>
        </w:rPr>
        <w:t xml:space="preserve"> annual mean objective of 40µg/m</w:t>
      </w:r>
      <w:r w:rsidR="00AF5C1B" w:rsidRPr="006D1747">
        <w:rPr>
          <w:rFonts w:cs="Arial"/>
          <w:iCs/>
          <w:vertAlign w:val="superscript"/>
        </w:rPr>
        <w:t>3</w:t>
      </w:r>
      <w:r w:rsidR="00AF5C1B" w:rsidRPr="008603A5">
        <w:rPr>
          <w:rFonts w:cs="Arial"/>
          <w:iCs/>
        </w:rPr>
        <w:t xml:space="preserve"> are shown in </w:t>
      </w:r>
      <w:r w:rsidR="00AF5C1B" w:rsidRPr="00146809">
        <w:rPr>
          <w:rFonts w:cs="Arial"/>
          <w:b/>
          <w:iCs/>
        </w:rPr>
        <w:t>bold</w:t>
      </w:r>
      <w:r w:rsidR="00AF5C1B" w:rsidRPr="00146809">
        <w:rPr>
          <w:rFonts w:cs="Arial"/>
          <w:iCs/>
        </w:rPr>
        <w:t>.</w:t>
      </w:r>
    </w:p>
    <w:p w14:paraId="2F8C02AD" w14:textId="77777777" w:rsidR="00AF5C1B" w:rsidRPr="008603A5" w:rsidRDefault="00AF5C1B" w:rsidP="007A696F">
      <w:pPr>
        <w:spacing w:before="60" w:after="60"/>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sidR="00293FDA">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294F814A" w14:textId="77777777" w:rsidR="00AF5C1B" w:rsidRPr="008603A5" w:rsidRDefault="00AF5C1B" w:rsidP="007A696F">
      <w:pPr>
        <w:spacing w:before="60" w:after="60"/>
        <w:rPr>
          <w:rFonts w:cs="Arial"/>
          <w:iCs/>
        </w:rPr>
      </w:pPr>
      <w:r w:rsidRPr="008603A5">
        <w:rPr>
          <w:rFonts w:cs="Arial"/>
          <w:iCs/>
        </w:rPr>
        <w:t xml:space="preserve">(1) </w:t>
      </w:r>
      <w:r w:rsidR="007A696F">
        <w:rPr>
          <w:rFonts w:cs="Arial"/>
          <w:iCs/>
        </w:rPr>
        <w:t>D</w:t>
      </w:r>
      <w:r w:rsidRPr="008603A5">
        <w:rPr>
          <w:rFonts w:cs="Arial"/>
          <w:iCs/>
        </w:rPr>
        <w:t>ata capture for the monitoring period, in cases where monitoring was only carried out for part of the year.</w:t>
      </w:r>
    </w:p>
    <w:p w14:paraId="6A1FB093" w14:textId="77777777" w:rsidR="007617D2" w:rsidRPr="008603A5" w:rsidRDefault="007617D2" w:rsidP="007617D2">
      <w:pPr>
        <w:spacing w:before="60" w:after="60"/>
        <w:rPr>
          <w:rFonts w:cs="Arial"/>
          <w:iCs/>
          <w:szCs w:val="20"/>
        </w:rPr>
      </w:pPr>
      <w:r w:rsidRPr="008603A5">
        <w:rPr>
          <w:rFonts w:cs="Arial"/>
          <w:iCs/>
          <w:szCs w:val="20"/>
        </w:rPr>
        <w:t xml:space="preserve">(2) </w:t>
      </w:r>
      <w:r>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5CC5D62F" w14:textId="77777777" w:rsidR="006311FB" w:rsidRDefault="00AF5C1B" w:rsidP="007A696F">
      <w:pPr>
        <w:spacing w:before="60" w:after="60"/>
      </w:pPr>
      <w:r w:rsidRPr="008603A5">
        <w:rPr>
          <w:rFonts w:cs="Arial"/>
          <w:iCs/>
        </w:rPr>
        <w:t xml:space="preserve">(3) Means for diffusion tubes have been corrected for bias. All means have </w:t>
      </w:r>
      <w:r w:rsidRPr="00AE374A">
        <w:rPr>
          <w:rFonts w:cs="Arial"/>
          <w:iCs/>
        </w:rPr>
        <w:t>been “annualised” as</w:t>
      </w:r>
      <w:r w:rsidRPr="00AE374A">
        <w:t xml:space="preserve"> pe</w:t>
      </w:r>
      <w:r w:rsidR="001578D2" w:rsidRPr="00AE374A">
        <w:t xml:space="preserve">r </w:t>
      </w:r>
      <w:r w:rsidR="002B3470">
        <w:t>Boxes 7.9</w:t>
      </w:r>
      <w:r w:rsidR="007A696F">
        <w:t xml:space="preserve"> and </w:t>
      </w:r>
      <w:r w:rsidR="002B3470">
        <w:t xml:space="preserve">7.10 in </w:t>
      </w:r>
      <w:r w:rsidR="00A4380E" w:rsidRPr="00AE374A">
        <w:t>L</w:t>
      </w:r>
      <w:r w:rsidR="001578D2" w:rsidRPr="00AE374A">
        <w:t>AQM.</w:t>
      </w:r>
      <w:r w:rsidR="00EE45F1">
        <w:t>TG16</w:t>
      </w:r>
      <w:r w:rsidR="001578D2">
        <w:t xml:space="preserve"> </w:t>
      </w:r>
      <w:r w:rsidRPr="008603A5">
        <w:t xml:space="preserve">if valid data capture for the full calendar year </w:t>
      </w:r>
      <w:r w:rsidR="00554D19">
        <w:t xml:space="preserve">is less than 75%. See Appendix </w:t>
      </w:r>
      <w:r w:rsidR="00E20489">
        <w:t xml:space="preserve">C </w:t>
      </w:r>
      <w:r w:rsidR="001578D2">
        <w:t>for details.</w:t>
      </w:r>
    </w:p>
    <w:p w14:paraId="2CB6C0A9" w14:textId="77777777" w:rsidR="004E7DCA" w:rsidRDefault="004E7DCA" w:rsidP="00146809">
      <w:pPr>
        <w:pStyle w:val="Style1"/>
        <w:rPr>
          <w:b/>
          <w:bCs/>
          <w:color w:val="00AF41"/>
          <w:szCs w:val="20"/>
        </w:rPr>
      </w:pPr>
      <w:r>
        <w:rPr>
          <w:b/>
          <w:bCs/>
          <w:color w:val="00AF41"/>
          <w:szCs w:val="20"/>
        </w:rPr>
        <w:br w:type="page"/>
      </w:r>
    </w:p>
    <w:p w14:paraId="7A09E956" w14:textId="7A7E24D9" w:rsidR="00146809" w:rsidRPr="00C90862" w:rsidRDefault="00771B75" w:rsidP="00933559">
      <w:pPr>
        <w:pStyle w:val="Caption"/>
        <w:keepNext/>
      </w:pPr>
      <w:bookmarkStart w:id="205" w:name="_Toc532827659"/>
      <w:bookmarkStart w:id="206" w:name="_Toc3795692"/>
      <w:r w:rsidRPr="00C90862">
        <w:lastRenderedPageBreak/>
        <w:t>Figure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C90862" w:rsidRPr="0068150C">
        <w:rPr>
          <w:bCs w:val="0"/>
          <w:noProof/>
        </w:rPr>
        <w:t>1</w:t>
      </w:r>
      <w:r w:rsidR="00C90862" w:rsidRPr="0068150C">
        <w:rPr>
          <w:bCs w:val="0"/>
        </w:rPr>
        <w:fldChar w:fldCharType="end"/>
      </w:r>
      <w:r w:rsidRPr="00C90862">
        <w:t xml:space="preserve"> – Trends in Annual Mean NO</w:t>
      </w:r>
      <w:r w:rsidRPr="00C90862">
        <w:rPr>
          <w:vertAlign w:val="subscript"/>
        </w:rPr>
        <w:t>2</w:t>
      </w:r>
      <w:r w:rsidRPr="00C90862">
        <w:t xml:space="preserve"> Concentrations</w:t>
      </w:r>
      <w:bookmarkEnd w:id="205"/>
      <w:bookmarkEnd w:id="206"/>
      <w:r w:rsidRPr="00C90862">
        <w:t xml:space="preserve"> </w:t>
      </w:r>
    </w:p>
    <w:p w14:paraId="69496F31" w14:textId="77777777" w:rsidR="00146809" w:rsidRPr="000F02BA" w:rsidRDefault="00771B75" w:rsidP="00146809">
      <w:pPr>
        <w:pStyle w:val="Style1"/>
        <w:rPr>
          <w:color w:val="FF0000"/>
        </w:rPr>
      </w:pPr>
      <w:r w:rsidRPr="00771B75">
        <w:rPr>
          <w:color w:val="FF0000"/>
        </w:rPr>
        <w:t xml:space="preserve">&lt;Delete if not </w:t>
      </w:r>
      <w:r w:rsidR="007A696F">
        <w:rPr>
          <w:color w:val="FF0000"/>
        </w:rPr>
        <w:t>required</w:t>
      </w:r>
      <w:r w:rsidRPr="00771B75">
        <w:rPr>
          <w:color w:val="FF0000"/>
        </w:rPr>
        <w:t>&gt;</w:t>
      </w:r>
    </w:p>
    <w:p w14:paraId="413B9AD2" w14:textId="77777777" w:rsidR="004E7DCA" w:rsidRDefault="004E7DCA" w:rsidP="00146809">
      <w:pPr>
        <w:pStyle w:val="Style1"/>
      </w:pPr>
      <w:r>
        <w:br w:type="page"/>
      </w:r>
    </w:p>
    <w:p w14:paraId="26AF32F9" w14:textId="77777777" w:rsidR="009C2C88" w:rsidRDefault="002C1F82" w:rsidP="009C2C88">
      <w:pPr>
        <w:pStyle w:val="Caption"/>
        <w:keepNext/>
      </w:pPr>
      <w:bookmarkStart w:id="207" w:name="_Ref447720288"/>
      <w:bookmarkStart w:id="208" w:name="_Toc445239289"/>
      <w:bookmarkStart w:id="209" w:name="_Toc5887841"/>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4</w:t>
      </w:r>
      <w:r w:rsidR="00E97843">
        <w:rPr>
          <w:noProof/>
        </w:rPr>
        <w:fldChar w:fldCharType="end"/>
      </w:r>
      <w:bookmarkEnd w:id="207"/>
      <w:r>
        <w:t xml:space="preserve"> </w:t>
      </w:r>
      <w:r w:rsidR="007666C2">
        <w:t>–</w:t>
      </w:r>
      <w:r>
        <w:t xml:space="preserve"> </w:t>
      </w:r>
      <w:r w:rsidR="009C2C88" w:rsidRPr="008603A5">
        <w:t>1-Hour Mean NO</w:t>
      </w:r>
      <w:r w:rsidR="009C2C88" w:rsidRPr="00F37AE8">
        <w:rPr>
          <w:vertAlign w:val="subscript"/>
        </w:rPr>
        <w:t>2</w:t>
      </w:r>
      <w:r w:rsidR="009C2C88" w:rsidRPr="008603A5">
        <w:t xml:space="preserve"> Monitoring Results</w:t>
      </w:r>
      <w:bookmarkEnd w:id="208"/>
      <w:bookmarkEnd w:id="209"/>
    </w:p>
    <w:tbl>
      <w:tblPr>
        <w:tblW w:w="12135" w:type="dxa"/>
        <w:tblInd w:w="98" w:type="dxa"/>
        <w:tblLook w:val="04A0" w:firstRow="1" w:lastRow="0" w:firstColumn="1" w:lastColumn="0" w:noHBand="0" w:noVBand="1"/>
      </w:tblPr>
      <w:tblGrid>
        <w:gridCol w:w="1510"/>
        <w:gridCol w:w="1514"/>
        <w:gridCol w:w="1250"/>
        <w:gridCol w:w="2115"/>
        <w:gridCol w:w="1385"/>
        <w:gridCol w:w="872"/>
        <w:gridCol w:w="872"/>
        <w:gridCol w:w="872"/>
        <w:gridCol w:w="873"/>
        <w:gridCol w:w="872"/>
      </w:tblGrid>
      <w:tr w:rsidR="00B12B32" w:rsidRPr="00B12B32" w14:paraId="542353AA" w14:textId="77777777" w:rsidTr="00B12B32">
        <w:trPr>
          <w:trHeight w:val="570"/>
        </w:trPr>
        <w:tc>
          <w:tcPr>
            <w:tcW w:w="151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A433547" w14:textId="77777777" w:rsidR="00B12B32" w:rsidRPr="00B12B32" w:rsidRDefault="00B12B32" w:rsidP="00B12B32">
            <w:pPr>
              <w:jc w:val="center"/>
              <w:rPr>
                <w:rFonts w:cs="Arial"/>
                <w:b/>
                <w:bCs/>
                <w:color w:val="FFFFFF"/>
                <w:szCs w:val="20"/>
                <w:lang w:eastAsia="en-GB"/>
              </w:rPr>
            </w:pPr>
            <w:bookmarkStart w:id="210" w:name="_MON_1550669009"/>
            <w:bookmarkStart w:id="211" w:name="_MON_1549794712"/>
            <w:bookmarkStart w:id="212" w:name="_MON_1550651061"/>
            <w:bookmarkStart w:id="213" w:name="_MON_1550664034"/>
            <w:bookmarkEnd w:id="210"/>
            <w:bookmarkEnd w:id="211"/>
            <w:bookmarkEnd w:id="212"/>
            <w:bookmarkEnd w:id="213"/>
            <w:r w:rsidRPr="00B12B32">
              <w:rPr>
                <w:rFonts w:cs="Arial"/>
                <w:b/>
                <w:bCs/>
                <w:color w:val="FFFFFF"/>
                <w:szCs w:val="20"/>
                <w:lang w:eastAsia="en-GB"/>
              </w:rPr>
              <w:t>Site ID</w:t>
            </w:r>
          </w:p>
        </w:tc>
        <w:tc>
          <w:tcPr>
            <w:tcW w:w="1514"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6F5FAED2"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Type</w:t>
            </w:r>
          </w:p>
        </w:tc>
        <w:tc>
          <w:tcPr>
            <w:tcW w:w="125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4C299D0"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Monitoring Type</w:t>
            </w:r>
          </w:p>
        </w:tc>
        <w:tc>
          <w:tcPr>
            <w:tcW w:w="2115"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78938D36"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1385"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F9D49DA" w14:textId="54588E65" w:rsidR="00B12B32" w:rsidRPr="00B12B32" w:rsidRDefault="00B12B32" w:rsidP="00427C92">
            <w:pPr>
              <w:jc w:val="center"/>
              <w:rPr>
                <w:rFonts w:cs="Arial"/>
                <w:b/>
                <w:bCs/>
                <w:color w:val="FFFFFF"/>
                <w:szCs w:val="20"/>
                <w:lang w:eastAsia="en-GB"/>
              </w:rPr>
            </w:pPr>
            <w:r w:rsidRPr="00B12B32">
              <w:rPr>
                <w:rFonts w:cs="Arial"/>
                <w:b/>
                <w:bCs/>
                <w:color w:val="FFFFFF"/>
                <w:szCs w:val="20"/>
                <w:lang w:eastAsia="en-GB"/>
              </w:rPr>
              <w:t xml:space="preserve">Valid Data Capture </w:t>
            </w:r>
            <w:r w:rsidR="00427C92" w:rsidRPr="00B12B32">
              <w:rPr>
                <w:rFonts w:cs="Arial"/>
                <w:b/>
                <w:bCs/>
                <w:color w:val="FFFFFF"/>
                <w:szCs w:val="20"/>
                <w:lang w:eastAsia="en-GB"/>
              </w:rPr>
              <w:t>201</w:t>
            </w:r>
            <w:r w:rsidR="00E40F2A">
              <w:rPr>
                <w:rFonts w:cs="Arial"/>
                <w:b/>
                <w:bCs/>
                <w:color w:val="FFFFFF"/>
                <w:szCs w:val="20"/>
                <w:lang w:eastAsia="en-GB"/>
              </w:rPr>
              <w:t>8</w:t>
            </w:r>
            <w:r w:rsidR="00427C92" w:rsidRPr="00B12B32">
              <w:rPr>
                <w:rFonts w:cs="Arial"/>
                <w:b/>
                <w:bCs/>
                <w:color w:val="FFFFFF"/>
                <w:szCs w:val="20"/>
                <w:lang w:eastAsia="en-GB"/>
              </w:rPr>
              <w:t xml:space="preserve"> </w:t>
            </w:r>
            <w:r w:rsidRPr="00B12B32">
              <w:rPr>
                <w:rFonts w:cs="Arial"/>
                <w:b/>
                <w:bCs/>
                <w:color w:val="FFFFFF"/>
                <w:szCs w:val="20"/>
                <w:lang w:eastAsia="en-GB"/>
              </w:rPr>
              <w:t xml:space="preserve">(%) </w:t>
            </w:r>
            <w:r w:rsidRPr="00B12B32">
              <w:rPr>
                <w:rFonts w:cs="Arial"/>
                <w:b/>
                <w:bCs/>
                <w:color w:val="FFFFFF"/>
                <w:szCs w:val="20"/>
                <w:vertAlign w:val="superscript"/>
                <w:lang w:eastAsia="en-GB"/>
              </w:rPr>
              <w:t>(2)</w:t>
            </w:r>
          </w:p>
        </w:tc>
        <w:tc>
          <w:tcPr>
            <w:tcW w:w="4361" w:type="dxa"/>
            <w:gridSpan w:val="5"/>
            <w:tcBorders>
              <w:top w:val="single" w:sz="8" w:space="0" w:color="auto"/>
              <w:left w:val="nil"/>
              <w:bottom w:val="single" w:sz="8" w:space="0" w:color="auto"/>
              <w:right w:val="single" w:sz="8" w:space="0" w:color="000000"/>
            </w:tcBorders>
            <w:shd w:val="clear" w:color="000000" w:fill="00AF41"/>
            <w:vAlign w:val="center"/>
            <w:hideMark/>
          </w:tcPr>
          <w:p w14:paraId="60270623"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NO</w:t>
            </w:r>
            <w:r w:rsidRPr="00B12B32">
              <w:rPr>
                <w:rFonts w:cs="Arial"/>
                <w:b/>
                <w:bCs/>
                <w:color w:val="FFFFFF"/>
                <w:szCs w:val="20"/>
                <w:vertAlign w:val="subscript"/>
                <w:lang w:eastAsia="en-GB"/>
              </w:rPr>
              <w:t>2</w:t>
            </w:r>
            <w:r w:rsidRPr="00B12B32">
              <w:rPr>
                <w:rFonts w:cs="Arial"/>
                <w:b/>
                <w:bCs/>
                <w:color w:val="FFFFFF"/>
                <w:szCs w:val="20"/>
                <w:lang w:eastAsia="en-GB"/>
              </w:rPr>
              <w:t xml:space="preserve"> 1-Hour Means &gt; 200µg/m</w:t>
            </w:r>
            <w:r w:rsidRPr="00B12B32">
              <w:rPr>
                <w:rFonts w:cs="Arial"/>
                <w:b/>
                <w:bCs/>
                <w:color w:val="FFFFFF"/>
                <w:szCs w:val="20"/>
                <w:vertAlign w:val="superscript"/>
                <w:lang w:eastAsia="en-GB"/>
              </w:rPr>
              <w:t>3 (3)</w:t>
            </w:r>
          </w:p>
        </w:tc>
      </w:tr>
      <w:tr w:rsidR="00B12B32" w:rsidRPr="00B12B32" w14:paraId="67499310" w14:textId="77777777" w:rsidTr="00B12B32">
        <w:trPr>
          <w:trHeight w:val="570"/>
        </w:trPr>
        <w:tc>
          <w:tcPr>
            <w:tcW w:w="1510" w:type="dxa"/>
            <w:vMerge/>
            <w:tcBorders>
              <w:top w:val="single" w:sz="8" w:space="0" w:color="auto"/>
              <w:left w:val="single" w:sz="8" w:space="0" w:color="auto"/>
              <w:bottom w:val="single" w:sz="8" w:space="0" w:color="000000"/>
              <w:right w:val="single" w:sz="8" w:space="0" w:color="auto"/>
            </w:tcBorders>
            <w:vAlign w:val="center"/>
            <w:hideMark/>
          </w:tcPr>
          <w:p w14:paraId="6A4D90A0" w14:textId="77777777" w:rsidR="00B12B32" w:rsidRPr="00B12B32" w:rsidRDefault="00B12B32" w:rsidP="00B12B32">
            <w:pPr>
              <w:rPr>
                <w:rFonts w:cs="Arial"/>
                <w:b/>
                <w:bCs/>
                <w:color w:val="FFFFFF"/>
                <w:szCs w:val="20"/>
                <w:lang w:eastAsia="en-GB"/>
              </w:rPr>
            </w:pPr>
          </w:p>
        </w:tc>
        <w:tc>
          <w:tcPr>
            <w:tcW w:w="1514" w:type="dxa"/>
            <w:vMerge/>
            <w:tcBorders>
              <w:top w:val="single" w:sz="8" w:space="0" w:color="auto"/>
              <w:left w:val="single" w:sz="8" w:space="0" w:color="auto"/>
              <w:bottom w:val="single" w:sz="8" w:space="0" w:color="000000"/>
              <w:right w:val="single" w:sz="8" w:space="0" w:color="auto"/>
            </w:tcBorders>
            <w:vAlign w:val="center"/>
            <w:hideMark/>
          </w:tcPr>
          <w:p w14:paraId="3CB22B3C" w14:textId="77777777" w:rsidR="00B12B32" w:rsidRPr="00B12B32" w:rsidRDefault="00B12B32" w:rsidP="00B12B32">
            <w:pPr>
              <w:rPr>
                <w:rFonts w:cs="Arial"/>
                <w:b/>
                <w:bCs/>
                <w:color w:val="FFFFFF"/>
                <w:szCs w:val="20"/>
                <w:lang w:eastAsia="en-GB"/>
              </w:rPr>
            </w:pPr>
          </w:p>
        </w:tc>
        <w:tc>
          <w:tcPr>
            <w:tcW w:w="1250" w:type="dxa"/>
            <w:vMerge/>
            <w:tcBorders>
              <w:top w:val="single" w:sz="8" w:space="0" w:color="auto"/>
              <w:left w:val="single" w:sz="8" w:space="0" w:color="auto"/>
              <w:bottom w:val="single" w:sz="8" w:space="0" w:color="000000"/>
              <w:right w:val="single" w:sz="8" w:space="0" w:color="auto"/>
            </w:tcBorders>
            <w:vAlign w:val="center"/>
            <w:hideMark/>
          </w:tcPr>
          <w:p w14:paraId="1A315FDC" w14:textId="77777777" w:rsidR="00B12B32" w:rsidRPr="00B12B32" w:rsidRDefault="00B12B32" w:rsidP="00B12B32">
            <w:pPr>
              <w:rPr>
                <w:rFonts w:cs="Arial"/>
                <w:b/>
                <w:bCs/>
                <w:color w:val="FFFFFF"/>
                <w:szCs w:val="20"/>
                <w:lang w:eastAsia="en-GB"/>
              </w:rPr>
            </w:pPr>
          </w:p>
        </w:tc>
        <w:tc>
          <w:tcPr>
            <w:tcW w:w="2115" w:type="dxa"/>
            <w:vMerge/>
            <w:tcBorders>
              <w:top w:val="single" w:sz="8" w:space="0" w:color="auto"/>
              <w:left w:val="single" w:sz="8" w:space="0" w:color="auto"/>
              <w:bottom w:val="single" w:sz="8" w:space="0" w:color="000000"/>
              <w:right w:val="single" w:sz="8" w:space="0" w:color="auto"/>
            </w:tcBorders>
            <w:vAlign w:val="center"/>
            <w:hideMark/>
          </w:tcPr>
          <w:p w14:paraId="73374433" w14:textId="77777777" w:rsidR="00B12B32" w:rsidRPr="00B12B32" w:rsidRDefault="00B12B32" w:rsidP="00B12B32">
            <w:pPr>
              <w:rPr>
                <w:rFonts w:cs="Arial"/>
                <w:b/>
                <w:bCs/>
                <w:color w:val="FFFFFF"/>
                <w:szCs w:val="20"/>
                <w:lang w:eastAsia="en-GB"/>
              </w:rPr>
            </w:pPr>
          </w:p>
        </w:tc>
        <w:tc>
          <w:tcPr>
            <w:tcW w:w="1385" w:type="dxa"/>
            <w:vMerge/>
            <w:tcBorders>
              <w:top w:val="single" w:sz="8" w:space="0" w:color="auto"/>
              <w:left w:val="single" w:sz="8" w:space="0" w:color="auto"/>
              <w:bottom w:val="single" w:sz="8" w:space="0" w:color="000000"/>
              <w:right w:val="single" w:sz="8" w:space="0" w:color="auto"/>
            </w:tcBorders>
            <w:vAlign w:val="center"/>
            <w:hideMark/>
          </w:tcPr>
          <w:p w14:paraId="2A404B18" w14:textId="77777777" w:rsidR="00B12B32" w:rsidRPr="00B12B32" w:rsidRDefault="00B12B32" w:rsidP="00B12B32">
            <w:pPr>
              <w:rPr>
                <w:rFonts w:cs="Arial"/>
                <w:b/>
                <w:bCs/>
                <w:color w:val="FFFFFF"/>
                <w:szCs w:val="20"/>
                <w:lang w:eastAsia="en-GB"/>
              </w:rPr>
            </w:pPr>
          </w:p>
        </w:tc>
        <w:tc>
          <w:tcPr>
            <w:tcW w:w="872" w:type="dxa"/>
            <w:tcBorders>
              <w:top w:val="nil"/>
              <w:left w:val="nil"/>
              <w:bottom w:val="single" w:sz="8" w:space="0" w:color="auto"/>
              <w:right w:val="single" w:sz="8" w:space="0" w:color="auto"/>
            </w:tcBorders>
            <w:shd w:val="clear" w:color="000000" w:fill="00AF41"/>
            <w:vAlign w:val="center"/>
            <w:hideMark/>
          </w:tcPr>
          <w:p w14:paraId="7F8DA737" w14:textId="645B9261"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4</w:t>
            </w:r>
          </w:p>
        </w:tc>
        <w:tc>
          <w:tcPr>
            <w:tcW w:w="872" w:type="dxa"/>
            <w:tcBorders>
              <w:top w:val="nil"/>
              <w:left w:val="nil"/>
              <w:bottom w:val="single" w:sz="8" w:space="0" w:color="auto"/>
              <w:right w:val="single" w:sz="8" w:space="0" w:color="auto"/>
            </w:tcBorders>
            <w:shd w:val="clear" w:color="000000" w:fill="00AF41"/>
            <w:vAlign w:val="center"/>
            <w:hideMark/>
          </w:tcPr>
          <w:p w14:paraId="7854DE77" w14:textId="280B7D57"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5</w:t>
            </w:r>
          </w:p>
        </w:tc>
        <w:tc>
          <w:tcPr>
            <w:tcW w:w="872" w:type="dxa"/>
            <w:tcBorders>
              <w:top w:val="nil"/>
              <w:left w:val="nil"/>
              <w:bottom w:val="single" w:sz="8" w:space="0" w:color="auto"/>
              <w:right w:val="single" w:sz="8" w:space="0" w:color="auto"/>
            </w:tcBorders>
            <w:shd w:val="clear" w:color="000000" w:fill="00AF41"/>
            <w:vAlign w:val="center"/>
            <w:hideMark/>
          </w:tcPr>
          <w:p w14:paraId="6AE7743D" w14:textId="5BD42DDF"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6</w:t>
            </w:r>
          </w:p>
        </w:tc>
        <w:tc>
          <w:tcPr>
            <w:tcW w:w="873" w:type="dxa"/>
            <w:tcBorders>
              <w:top w:val="nil"/>
              <w:left w:val="nil"/>
              <w:bottom w:val="single" w:sz="8" w:space="0" w:color="auto"/>
              <w:right w:val="single" w:sz="8" w:space="0" w:color="auto"/>
            </w:tcBorders>
            <w:shd w:val="clear" w:color="000000" w:fill="00AF41"/>
            <w:vAlign w:val="center"/>
            <w:hideMark/>
          </w:tcPr>
          <w:p w14:paraId="4C632F7C" w14:textId="75F0B7D9"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7</w:t>
            </w:r>
          </w:p>
        </w:tc>
        <w:tc>
          <w:tcPr>
            <w:tcW w:w="872" w:type="dxa"/>
            <w:tcBorders>
              <w:top w:val="nil"/>
              <w:left w:val="nil"/>
              <w:bottom w:val="single" w:sz="8" w:space="0" w:color="auto"/>
              <w:right w:val="single" w:sz="8" w:space="0" w:color="auto"/>
            </w:tcBorders>
            <w:shd w:val="clear" w:color="000000" w:fill="00AF41"/>
            <w:vAlign w:val="center"/>
            <w:hideMark/>
          </w:tcPr>
          <w:p w14:paraId="14219479" w14:textId="2EC9F8FE"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8</w:t>
            </w:r>
          </w:p>
        </w:tc>
      </w:tr>
      <w:tr w:rsidR="00B12B32" w:rsidRPr="00B12B32" w14:paraId="3D7F1041" w14:textId="77777777" w:rsidTr="00471E6E">
        <w:trPr>
          <w:trHeight w:val="315"/>
        </w:trPr>
        <w:tc>
          <w:tcPr>
            <w:tcW w:w="1510" w:type="dxa"/>
            <w:tcBorders>
              <w:top w:val="nil"/>
              <w:left w:val="single" w:sz="8" w:space="0" w:color="auto"/>
              <w:bottom w:val="single" w:sz="8" w:space="0" w:color="auto"/>
              <w:right w:val="single" w:sz="8" w:space="0" w:color="auto"/>
            </w:tcBorders>
            <w:shd w:val="clear" w:color="000000" w:fill="CBE9D3"/>
            <w:vAlign w:val="center"/>
            <w:hideMark/>
          </w:tcPr>
          <w:p w14:paraId="0C9BB3F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CM1</w:t>
            </w:r>
          </w:p>
        </w:tc>
        <w:tc>
          <w:tcPr>
            <w:tcW w:w="1514" w:type="dxa"/>
            <w:tcBorders>
              <w:top w:val="nil"/>
              <w:left w:val="nil"/>
              <w:bottom w:val="single" w:sz="8" w:space="0" w:color="auto"/>
              <w:right w:val="single" w:sz="8" w:space="0" w:color="auto"/>
            </w:tcBorders>
            <w:shd w:val="clear" w:color="auto" w:fill="auto"/>
            <w:vAlign w:val="center"/>
            <w:hideMark/>
          </w:tcPr>
          <w:p w14:paraId="4C54CF52"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Select</w:t>
            </w:r>
          </w:p>
        </w:tc>
        <w:tc>
          <w:tcPr>
            <w:tcW w:w="1250" w:type="dxa"/>
            <w:tcBorders>
              <w:top w:val="nil"/>
              <w:left w:val="nil"/>
              <w:bottom w:val="single" w:sz="8" w:space="0" w:color="auto"/>
              <w:right w:val="single" w:sz="8" w:space="0" w:color="auto"/>
            </w:tcBorders>
            <w:shd w:val="clear" w:color="auto" w:fill="auto"/>
            <w:vAlign w:val="center"/>
            <w:hideMark/>
          </w:tcPr>
          <w:p w14:paraId="6CA25188"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Automatic</w:t>
            </w:r>
          </w:p>
        </w:tc>
        <w:tc>
          <w:tcPr>
            <w:tcW w:w="2115" w:type="dxa"/>
            <w:tcBorders>
              <w:top w:val="nil"/>
              <w:left w:val="nil"/>
              <w:bottom w:val="single" w:sz="8" w:space="0" w:color="auto"/>
              <w:right w:val="single" w:sz="8" w:space="0" w:color="auto"/>
            </w:tcBorders>
            <w:shd w:val="clear" w:color="auto" w:fill="auto"/>
            <w:vAlign w:val="center"/>
            <w:hideMark/>
          </w:tcPr>
          <w:p w14:paraId="2A1EB8F5"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95</w:t>
            </w:r>
          </w:p>
        </w:tc>
        <w:tc>
          <w:tcPr>
            <w:tcW w:w="1385" w:type="dxa"/>
            <w:tcBorders>
              <w:top w:val="nil"/>
              <w:left w:val="nil"/>
              <w:bottom w:val="single" w:sz="8" w:space="0" w:color="auto"/>
              <w:right w:val="single" w:sz="8" w:space="0" w:color="auto"/>
            </w:tcBorders>
            <w:shd w:val="clear" w:color="auto" w:fill="auto"/>
            <w:vAlign w:val="center"/>
            <w:hideMark/>
          </w:tcPr>
          <w:p w14:paraId="77AA4DD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95</w:t>
            </w:r>
          </w:p>
        </w:tc>
        <w:tc>
          <w:tcPr>
            <w:tcW w:w="872" w:type="dxa"/>
            <w:tcBorders>
              <w:top w:val="nil"/>
              <w:left w:val="nil"/>
              <w:bottom w:val="single" w:sz="8" w:space="0" w:color="auto"/>
              <w:right w:val="single" w:sz="8" w:space="0" w:color="auto"/>
            </w:tcBorders>
            <w:shd w:val="clear" w:color="auto" w:fill="auto"/>
            <w:vAlign w:val="center"/>
            <w:hideMark/>
          </w:tcPr>
          <w:p w14:paraId="5B7A26B2" w14:textId="77777777" w:rsidR="00B12B32" w:rsidRPr="00B12B32" w:rsidRDefault="00B12B32" w:rsidP="00B12B32">
            <w:pPr>
              <w:jc w:val="center"/>
              <w:rPr>
                <w:rFonts w:cs="Arial"/>
                <w:b/>
                <w:bCs/>
                <w:color w:val="FF0000"/>
                <w:szCs w:val="20"/>
                <w:lang w:eastAsia="en-GB"/>
              </w:rPr>
            </w:pPr>
            <w:r w:rsidRPr="00B12B32">
              <w:rPr>
                <w:rFonts w:cs="Arial"/>
                <w:b/>
                <w:bCs/>
                <w:color w:val="FF0000"/>
                <w:szCs w:val="20"/>
                <w:lang w:eastAsia="en-GB"/>
              </w:rPr>
              <w:t>19</w:t>
            </w:r>
          </w:p>
        </w:tc>
        <w:tc>
          <w:tcPr>
            <w:tcW w:w="872" w:type="dxa"/>
            <w:tcBorders>
              <w:top w:val="nil"/>
              <w:left w:val="nil"/>
              <w:bottom w:val="single" w:sz="8" w:space="0" w:color="auto"/>
              <w:right w:val="single" w:sz="8" w:space="0" w:color="auto"/>
            </w:tcBorders>
            <w:shd w:val="clear" w:color="auto" w:fill="auto"/>
            <w:vAlign w:val="center"/>
            <w:hideMark/>
          </w:tcPr>
          <w:p w14:paraId="782B6DFA"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11</w:t>
            </w:r>
          </w:p>
        </w:tc>
        <w:tc>
          <w:tcPr>
            <w:tcW w:w="872" w:type="dxa"/>
            <w:tcBorders>
              <w:top w:val="nil"/>
              <w:left w:val="nil"/>
              <w:bottom w:val="single" w:sz="8" w:space="0" w:color="auto"/>
              <w:right w:val="single" w:sz="8" w:space="0" w:color="auto"/>
            </w:tcBorders>
            <w:shd w:val="clear" w:color="auto" w:fill="auto"/>
            <w:vAlign w:val="center"/>
            <w:hideMark/>
          </w:tcPr>
          <w:p w14:paraId="3526FE91"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12</w:t>
            </w:r>
          </w:p>
        </w:tc>
        <w:tc>
          <w:tcPr>
            <w:tcW w:w="873" w:type="dxa"/>
            <w:tcBorders>
              <w:top w:val="nil"/>
              <w:left w:val="nil"/>
              <w:bottom w:val="single" w:sz="8" w:space="0" w:color="auto"/>
              <w:right w:val="single" w:sz="8" w:space="0" w:color="auto"/>
            </w:tcBorders>
            <w:shd w:val="clear" w:color="auto" w:fill="auto"/>
            <w:vAlign w:val="center"/>
            <w:hideMark/>
          </w:tcPr>
          <w:p w14:paraId="3400C623"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15</w:t>
            </w:r>
          </w:p>
        </w:tc>
        <w:tc>
          <w:tcPr>
            <w:tcW w:w="872" w:type="dxa"/>
            <w:tcBorders>
              <w:top w:val="nil"/>
              <w:left w:val="nil"/>
              <w:bottom w:val="single" w:sz="8" w:space="0" w:color="auto"/>
              <w:right w:val="single" w:sz="8" w:space="0" w:color="auto"/>
            </w:tcBorders>
            <w:shd w:val="clear" w:color="auto" w:fill="auto"/>
            <w:vAlign w:val="center"/>
            <w:hideMark/>
          </w:tcPr>
          <w:p w14:paraId="1CBDEECE" w14:textId="77777777" w:rsidR="00B12B32" w:rsidRPr="00B12B32" w:rsidRDefault="00471E6E" w:rsidP="00B12B32">
            <w:pPr>
              <w:jc w:val="center"/>
              <w:rPr>
                <w:rFonts w:cs="Arial"/>
                <w:b/>
                <w:bCs/>
                <w:color w:val="FF0000"/>
                <w:szCs w:val="20"/>
                <w:lang w:eastAsia="en-GB"/>
              </w:rPr>
            </w:pPr>
            <w:r>
              <w:rPr>
                <w:rFonts w:cs="Arial"/>
                <w:b/>
                <w:bCs/>
                <w:color w:val="FF0000"/>
                <w:szCs w:val="20"/>
                <w:lang w:eastAsia="en-GB"/>
              </w:rPr>
              <w:t>30</w:t>
            </w:r>
            <w:r w:rsidR="00B12B32" w:rsidRPr="00B12B32">
              <w:rPr>
                <w:rFonts w:cs="Arial"/>
                <w:b/>
                <w:bCs/>
                <w:color w:val="FF0000"/>
                <w:szCs w:val="20"/>
                <w:lang w:eastAsia="en-GB"/>
              </w:rPr>
              <w:t> </w:t>
            </w:r>
          </w:p>
        </w:tc>
      </w:tr>
      <w:tr w:rsidR="00907ACF" w:rsidRPr="00B12B32" w14:paraId="01EC82B2" w14:textId="77777777" w:rsidTr="00471E6E">
        <w:trPr>
          <w:trHeight w:val="315"/>
        </w:trPr>
        <w:tc>
          <w:tcPr>
            <w:tcW w:w="1510" w:type="dxa"/>
            <w:tcBorders>
              <w:top w:val="nil"/>
              <w:left w:val="single" w:sz="8" w:space="0" w:color="auto"/>
              <w:bottom w:val="single" w:sz="8" w:space="0" w:color="auto"/>
              <w:right w:val="single" w:sz="8" w:space="0" w:color="auto"/>
            </w:tcBorders>
            <w:shd w:val="clear" w:color="000000" w:fill="CBE9D3"/>
            <w:vAlign w:val="center"/>
            <w:hideMark/>
          </w:tcPr>
          <w:p w14:paraId="4E9F6906" w14:textId="77777777" w:rsidR="00907ACF" w:rsidRPr="00B12B32" w:rsidRDefault="00907ACF" w:rsidP="00B12B32">
            <w:pPr>
              <w:jc w:val="center"/>
              <w:rPr>
                <w:rFonts w:cs="Arial"/>
                <w:color w:val="FF0000"/>
                <w:szCs w:val="20"/>
                <w:lang w:eastAsia="en-GB"/>
              </w:rPr>
            </w:pPr>
            <w:r w:rsidRPr="00B12B32">
              <w:rPr>
                <w:rFonts w:cs="Arial"/>
                <w:color w:val="FF0000"/>
                <w:szCs w:val="20"/>
                <w:lang w:eastAsia="en-GB"/>
              </w:rPr>
              <w:t>CM2</w:t>
            </w:r>
          </w:p>
        </w:tc>
        <w:tc>
          <w:tcPr>
            <w:tcW w:w="1514" w:type="dxa"/>
            <w:tcBorders>
              <w:top w:val="nil"/>
              <w:left w:val="nil"/>
              <w:bottom w:val="single" w:sz="8" w:space="0" w:color="auto"/>
              <w:right w:val="single" w:sz="8" w:space="0" w:color="auto"/>
            </w:tcBorders>
            <w:shd w:val="clear" w:color="auto" w:fill="auto"/>
            <w:vAlign w:val="center"/>
            <w:hideMark/>
          </w:tcPr>
          <w:p w14:paraId="548CFC18" w14:textId="77777777" w:rsidR="00907ACF" w:rsidRPr="00B12B32" w:rsidRDefault="00907ACF" w:rsidP="00B12B32">
            <w:pPr>
              <w:jc w:val="center"/>
              <w:rPr>
                <w:rFonts w:cs="Arial"/>
                <w:color w:val="FF0000"/>
                <w:szCs w:val="20"/>
                <w:lang w:eastAsia="en-GB"/>
              </w:rPr>
            </w:pPr>
            <w:r w:rsidRPr="00B12B32">
              <w:rPr>
                <w:rFonts w:cs="Arial"/>
                <w:color w:val="FF0000"/>
                <w:szCs w:val="20"/>
                <w:lang w:eastAsia="en-GB"/>
              </w:rPr>
              <w:t>Select</w:t>
            </w:r>
          </w:p>
        </w:tc>
        <w:tc>
          <w:tcPr>
            <w:tcW w:w="1250" w:type="dxa"/>
            <w:tcBorders>
              <w:top w:val="nil"/>
              <w:left w:val="nil"/>
              <w:bottom w:val="single" w:sz="8" w:space="0" w:color="auto"/>
              <w:right w:val="single" w:sz="8" w:space="0" w:color="auto"/>
            </w:tcBorders>
            <w:shd w:val="clear" w:color="auto" w:fill="auto"/>
            <w:vAlign w:val="center"/>
            <w:hideMark/>
          </w:tcPr>
          <w:p w14:paraId="3FB01AA8" w14:textId="77777777" w:rsidR="00907ACF" w:rsidRPr="00B12B32" w:rsidRDefault="00907ACF" w:rsidP="00B12B32">
            <w:pPr>
              <w:jc w:val="center"/>
              <w:rPr>
                <w:rFonts w:cs="Arial"/>
                <w:color w:val="FF0000"/>
                <w:szCs w:val="20"/>
                <w:lang w:eastAsia="en-GB"/>
              </w:rPr>
            </w:pPr>
            <w:r w:rsidRPr="00B12B32">
              <w:rPr>
                <w:rFonts w:cs="Arial"/>
                <w:color w:val="FF0000"/>
                <w:szCs w:val="20"/>
                <w:lang w:eastAsia="en-GB"/>
              </w:rPr>
              <w:t>Automatic</w:t>
            </w:r>
          </w:p>
        </w:tc>
        <w:tc>
          <w:tcPr>
            <w:tcW w:w="2115" w:type="dxa"/>
            <w:tcBorders>
              <w:top w:val="nil"/>
              <w:left w:val="nil"/>
              <w:bottom w:val="single" w:sz="8" w:space="0" w:color="auto"/>
              <w:right w:val="single" w:sz="8" w:space="0" w:color="auto"/>
            </w:tcBorders>
            <w:shd w:val="clear" w:color="auto" w:fill="auto"/>
            <w:vAlign w:val="center"/>
            <w:hideMark/>
          </w:tcPr>
          <w:p w14:paraId="61FB751F" w14:textId="77777777" w:rsidR="00907ACF" w:rsidRPr="00B12B32" w:rsidRDefault="00907ACF" w:rsidP="00B12B32">
            <w:pPr>
              <w:jc w:val="center"/>
              <w:rPr>
                <w:rFonts w:cs="Arial"/>
                <w:color w:val="FF0000"/>
                <w:szCs w:val="20"/>
                <w:lang w:eastAsia="en-GB"/>
              </w:rPr>
            </w:pPr>
            <w:r w:rsidRPr="00B12B32">
              <w:rPr>
                <w:rFonts w:cs="Arial"/>
                <w:color w:val="FF0000"/>
                <w:szCs w:val="20"/>
                <w:lang w:eastAsia="en-GB"/>
              </w:rPr>
              <w:t>80</w:t>
            </w:r>
          </w:p>
        </w:tc>
        <w:tc>
          <w:tcPr>
            <w:tcW w:w="1385" w:type="dxa"/>
            <w:tcBorders>
              <w:top w:val="nil"/>
              <w:left w:val="nil"/>
              <w:bottom w:val="single" w:sz="8" w:space="0" w:color="auto"/>
              <w:right w:val="single" w:sz="8" w:space="0" w:color="auto"/>
            </w:tcBorders>
            <w:shd w:val="clear" w:color="auto" w:fill="auto"/>
            <w:vAlign w:val="center"/>
            <w:hideMark/>
          </w:tcPr>
          <w:p w14:paraId="06C91B27" w14:textId="77777777" w:rsidR="00907ACF" w:rsidRPr="00B12B32" w:rsidRDefault="00907ACF" w:rsidP="00B12B32">
            <w:pPr>
              <w:jc w:val="center"/>
              <w:rPr>
                <w:rFonts w:cs="Arial"/>
                <w:color w:val="FF0000"/>
                <w:szCs w:val="20"/>
                <w:lang w:eastAsia="en-GB"/>
              </w:rPr>
            </w:pPr>
            <w:r w:rsidRPr="00B12B32">
              <w:rPr>
                <w:rFonts w:cs="Arial"/>
                <w:color w:val="FF0000"/>
                <w:szCs w:val="20"/>
                <w:lang w:eastAsia="en-GB"/>
              </w:rPr>
              <w:t>80</w:t>
            </w:r>
          </w:p>
        </w:tc>
        <w:tc>
          <w:tcPr>
            <w:tcW w:w="872" w:type="dxa"/>
            <w:tcBorders>
              <w:top w:val="nil"/>
              <w:left w:val="nil"/>
              <w:bottom w:val="single" w:sz="8" w:space="0" w:color="auto"/>
              <w:right w:val="single" w:sz="8" w:space="0" w:color="auto"/>
            </w:tcBorders>
            <w:shd w:val="clear" w:color="auto" w:fill="auto"/>
            <w:vAlign w:val="center"/>
            <w:hideMark/>
          </w:tcPr>
          <w:p w14:paraId="6C23686E" w14:textId="77777777" w:rsidR="00907ACF" w:rsidRPr="00B12B32" w:rsidRDefault="00907ACF" w:rsidP="00B12B32">
            <w:pPr>
              <w:jc w:val="center"/>
              <w:rPr>
                <w:rFonts w:cs="Arial"/>
                <w:color w:val="FF0000"/>
                <w:szCs w:val="20"/>
                <w:lang w:eastAsia="en-GB"/>
              </w:rPr>
            </w:pPr>
            <w:r>
              <w:rPr>
                <w:rFonts w:cs="Arial"/>
                <w:b/>
                <w:bCs/>
                <w:color w:val="FF0000"/>
                <w:szCs w:val="20"/>
              </w:rPr>
              <w:t>-</w:t>
            </w:r>
          </w:p>
        </w:tc>
        <w:tc>
          <w:tcPr>
            <w:tcW w:w="872" w:type="dxa"/>
            <w:tcBorders>
              <w:top w:val="nil"/>
              <w:left w:val="nil"/>
              <w:bottom w:val="single" w:sz="8" w:space="0" w:color="auto"/>
              <w:right w:val="single" w:sz="8" w:space="0" w:color="auto"/>
            </w:tcBorders>
            <w:shd w:val="clear" w:color="auto" w:fill="auto"/>
            <w:vAlign w:val="center"/>
            <w:hideMark/>
          </w:tcPr>
          <w:p w14:paraId="256A25D2" w14:textId="77777777" w:rsidR="00907ACF" w:rsidRPr="00B12B32" w:rsidRDefault="00907ACF" w:rsidP="00B12B32">
            <w:pPr>
              <w:jc w:val="center"/>
              <w:rPr>
                <w:rFonts w:cs="Arial"/>
                <w:color w:val="FF0000"/>
                <w:szCs w:val="20"/>
                <w:lang w:eastAsia="en-GB"/>
              </w:rPr>
            </w:pPr>
            <w:r>
              <w:rPr>
                <w:rFonts w:cs="Arial"/>
                <w:b/>
                <w:bCs/>
                <w:color w:val="FF0000"/>
                <w:szCs w:val="20"/>
              </w:rPr>
              <w:t>-</w:t>
            </w:r>
          </w:p>
        </w:tc>
        <w:tc>
          <w:tcPr>
            <w:tcW w:w="872" w:type="dxa"/>
            <w:tcBorders>
              <w:top w:val="nil"/>
              <w:left w:val="nil"/>
              <w:bottom w:val="single" w:sz="8" w:space="0" w:color="auto"/>
              <w:right w:val="single" w:sz="8" w:space="0" w:color="auto"/>
            </w:tcBorders>
            <w:shd w:val="clear" w:color="auto" w:fill="auto"/>
            <w:vAlign w:val="center"/>
            <w:hideMark/>
          </w:tcPr>
          <w:p w14:paraId="7439A574" w14:textId="77777777" w:rsidR="00907ACF" w:rsidRPr="00B12B32" w:rsidRDefault="00907ACF" w:rsidP="00B12B32">
            <w:pPr>
              <w:jc w:val="center"/>
              <w:rPr>
                <w:rFonts w:cs="Arial"/>
                <w:color w:val="FF0000"/>
                <w:szCs w:val="20"/>
                <w:lang w:eastAsia="en-GB"/>
              </w:rPr>
            </w:pPr>
            <w:r>
              <w:rPr>
                <w:rFonts w:cs="Arial"/>
                <w:b/>
                <w:bCs/>
                <w:color w:val="FF0000"/>
                <w:szCs w:val="20"/>
              </w:rPr>
              <w:t>-</w:t>
            </w:r>
          </w:p>
        </w:tc>
        <w:tc>
          <w:tcPr>
            <w:tcW w:w="873" w:type="dxa"/>
            <w:tcBorders>
              <w:top w:val="nil"/>
              <w:left w:val="nil"/>
              <w:bottom w:val="single" w:sz="8" w:space="0" w:color="auto"/>
              <w:right w:val="single" w:sz="8" w:space="0" w:color="auto"/>
            </w:tcBorders>
            <w:shd w:val="clear" w:color="auto" w:fill="auto"/>
            <w:vAlign w:val="center"/>
            <w:hideMark/>
          </w:tcPr>
          <w:p w14:paraId="628D4DDF" w14:textId="77777777" w:rsidR="00907ACF" w:rsidRPr="00B12B32" w:rsidRDefault="00907ACF" w:rsidP="00B12B32">
            <w:pPr>
              <w:jc w:val="center"/>
              <w:rPr>
                <w:rFonts w:cs="Arial"/>
                <w:b/>
                <w:bCs/>
                <w:color w:val="FF0000"/>
                <w:szCs w:val="20"/>
                <w:lang w:eastAsia="en-GB"/>
              </w:rPr>
            </w:pPr>
            <w:r w:rsidRPr="00B12B32">
              <w:rPr>
                <w:rFonts w:cs="Arial"/>
                <w:b/>
                <w:bCs/>
                <w:color w:val="FF0000"/>
                <w:szCs w:val="20"/>
                <w:lang w:eastAsia="en-GB"/>
              </w:rPr>
              <w:t>22 (235)</w:t>
            </w:r>
          </w:p>
        </w:tc>
        <w:tc>
          <w:tcPr>
            <w:tcW w:w="872" w:type="dxa"/>
            <w:tcBorders>
              <w:top w:val="nil"/>
              <w:left w:val="nil"/>
              <w:bottom w:val="single" w:sz="8" w:space="0" w:color="auto"/>
              <w:right w:val="single" w:sz="8" w:space="0" w:color="auto"/>
            </w:tcBorders>
            <w:shd w:val="clear" w:color="auto" w:fill="auto"/>
            <w:vAlign w:val="center"/>
            <w:hideMark/>
          </w:tcPr>
          <w:p w14:paraId="61F1523B" w14:textId="77777777" w:rsidR="00907ACF" w:rsidRPr="00B12B32" w:rsidRDefault="00E80FD9" w:rsidP="00E80FD9">
            <w:pPr>
              <w:jc w:val="center"/>
              <w:rPr>
                <w:rFonts w:cs="Arial"/>
                <w:color w:val="FF0000"/>
                <w:szCs w:val="20"/>
                <w:lang w:eastAsia="en-GB"/>
              </w:rPr>
            </w:pPr>
            <w:r>
              <w:rPr>
                <w:rFonts w:cs="Arial"/>
                <w:b/>
                <w:bCs/>
                <w:color w:val="FF0000"/>
                <w:szCs w:val="20"/>
                <w:lang w:eastAsia="en-GB"/>
              </w:rPr>
              <w:t>28</w:t>
            </w:r>
            <w:r w:rsidR="00907ACF" w:rsidRPr="00B12B32">
              <w:rPr>
                <w:rFonts w:cs="Arial"/>
                <w:color w:val="FF0000"/>
                <w:szCs w:val="20"/>
                <w:lang w:eastAsia="en-GB"/>
              </w:rPr>
              <w:t> </w:t>
            </w:r>
          </w:p>
        </w:tc>
      </w:tr>
    </w:tbl>
    <w:p w14:paraId="695E914C"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6BF8F803" w14:textId="77777777" w:rsidR="00B12B32" w:rsidRDefault="00B12B32" w:rsidP="000F02BA">
      <w:pPr>
        <w:spacing w:before="60" w:after="60"/>
        <w:rPr>
          <w:rFonts w:cs="Arial"/>
          <w:iCs/>
        </w:rPr>
      </w:pPr>
    </w:p>
    <w:p w14:paraId="494F6F0B" w14:textId="77777777" w:rsidR="007A696F" w:rsidRPr="00C24DBB" w:rsidRDefault="006118CF" w:rsidP="007A696F">
      <w:pPr>
        <w:spacing w:before="60" w:after="60"/>
        <w:rPr>
          <w:rFonts w:cs="Arial"/>
          <w:b/>
          <w:iCs/>
        </w:rPr>
      </w:pPr>
      <w:r w:rsidRPr="00C24DBB">
        <w:rPr>
          <w:rFonts w:cs="Arial"/>
          <w:b/>
          <w:iCs/>
        </w:rPr>
        <w:t>Notes:</w:t>
      </w:r>
    </w:p>
    <w:p w14:paraId="0763DED4" w14:textId="77777777" w:rsidR="006118CF" w:rsidRPr="008603A5" w:rsidRDefault="00293FDA" w:rsidP="007A696F">
      <w:pPr>
        <w:spacing w:before="60" w:after="60"/>
        <w:rPr>
          <w:rFonts w:cs="Arial"/>
          <w:b/>
          <w:iCs/>
        </w:rPr>
      </w:pPr>
      <w:r>
        <w:rPr>
          <w:rFonts w:cs="Arial"/>
          <w:iCs/>
        </w:rPr>
        <w:t>Exceedance</w:t>
      </w:r>
      <w:r w:rsidR="006118CF" w:rsidRPr="008603A5">
        <w:rPr>
          <w:rFonts w:cs="Arial"/>
          <w:iCs/>
        </w:rPr>
        <w:t>s of the NO</w:t>
      </w:r>
      <w:r w:rsidR="006118CF" w:rsidRPr="008603A5">
        <w:rPr>
          <w:rFonts w:cs="Arial"/>
          <w:iCs/>
          <w:vertAlign w:val="subscript"/>
        </w:rPr>
        <w:t>2</w:t>
      </w:r>
      <w:r w:rsidR="006118CF" w:rsidRPr="008603A5">
        <w:rPr>
          <w:rFonts w:cs="Arial"/>
          <w:iCs/>
        </w:rPr>
        <w:t xml:space="preserve"> 1-hour mean objective (200µg/m</w:t>
      </w:r>
      <w:r w:rsidR="006118CF" w:rsidRPr="008603A5">
        <w:rPr>
          <w:rFonts w:cs="Arial"/>
          <w:iCs/>
          <w:vertAlign w:val="superscript"/>
        </w:rPr>
        <w:t>3</w:t>
      </w:r>
      <w:r w:rsidR="006118CF" w:rsidRPr="008603A5">
        <w:rPr>
          <w:rFonts w:cs="Arial"/>
          <w:iCs/>
        </w:rPr>
        <w:t xml:space="preserve"> not to be exceeded more than 18 times/year) are shown in </w:t>
      </w:r>
      <w:r w:rsidR="006118CF" w:rsidRPr="008603A5">
        <w:rPr>
          <w:rFonts w:cs="Arial"/>
          <w:b/>
          <w:iCs/>
        </w:rPr>
        <w:t>bold.</w:t>
      </w:r>
    </w:p>
    <w:p w14:paraId="1D6818B9" w14:textId="77777777" w:rsidR="006118CF" w:rsidRPr="008603A5" w:rsidRDefault="006118CF" w:rsidP="007A696F">
      <w:pPr>
        <w:spacing w:before="60" w:after="60"/>
        <w:rPr>
          <w:rFonts w:cs="Arial"/>
          <w:iCs/>
          <w:szCs w:val="20"/>
        </w:rPr>
      </w:pPr>
      <w:r w:rsidRPr="008603A5">
        <w:rPr>
          <w:rFonts w:cs="Arial"/>
          <w:iCs/>
          <w:szCs w:val="20"/>
        </w:rPr>
        <w:t xml:space="preserve">(1) </w:t>
      </w:r>
      <w:r w:rsidR="007617D2">
        <w:rPr>
          <w:rFonts w:cs="Arial"/>
          <w:iCs/>
          <w:szCs w:val="20"/>
        </w:rPr>
        <w:t>D</w:t>
      </w:r>
      <w:r w:rsidRPr="008603A5">
        <w:rPr>
          <w:rFonts w:cs="Arial"/>
          <w:iCs/>
          <w:szCs w:val="20"/>
        </w:rPr>
        <w:t>ata capture for the monitoring period, in cases where monitoring was only carried out for part of the year.</w:t>
      </w:r>
    </w:p>
    <w:p w14:paraId="3D894367" w14:textId="77777777" w:rsidR="006118CF" w:rsidRPr="008603A5" w:rsidRDefault="006118CF" w:rsidP="007A696F">
      <w:pPr>
        <w:spacing w:before="60" w:after="60"/>
        <w:rPr>
          <w:rFonts w:cs="Arial"/>
          <w:iCs/>
          <w:szCs w:val="20"/>
        </w:rPr>
      </w:pPr>
      <w:r w:rsidRPr="008603A5">
        <w:rPr>
          <w:rFonts w:cs="Arial"/>
          <w:iCs/>
          <w:szCs w:val="20"/>
        </w:rPr>
        <w:t xml:space="preserve">(2) </w:t>
      </w:r>
      <w:r w:rsidR="007617D2">
        <w:rPr>
          <w:rFonts w:cs="Arial"/>
          <w:iCs/>
          <w:szCs w:val="20"/>
        </w:rPr>
        <w:t>D</w:t>
      </w:r>
      <w:r w:rsidRPr="008603A5">
        <w:rPr>
          <w:rFonts w:cs="Arial"/>
          <w:iCs/>
          <w:szCs w:val="20"/>
        </w:rPr>
        <w:t>ata capture for the full calendar year (e.g. if monitoring was carried out for 6 months, the maximum data capture for the full calendar year is 50%).</w:t>
      </w:r>
    </w:p>
    <w:p w14:paraId="55EBAA39" w14:textId="77777777" w:rsidR="006118CF" w:rsidRPr="008603A5" w:rsidRDefault="006118CF" w:rsidP="007A696F">
      <w:pPr>
        <w:spacing w:before="60" w:after="60"/>
        <w:rPr>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99.8</w:t>
      </w:r>
      <w:r w:rsidRPr="00D730AE">
        <w:rPr>
          <w:szCs w:val="20"/>
          <w:vertAlign w:val="superscript"/>
        </w:rPr>
        <w:t>th</w:t>
      </w:r>
      <w:r w:rsidRPr="008603A5">
        <w:rPr>
          <w:szCs w:val="20"/>
        </w:rPr>
        <w:t xml:space="preserve"> percentile of 1-hour means is provided in brackets</w:t>
      </w:r>
      <w:r w:rsidRPr="008603A5">
        <w:rPr>
          <w:rFonts w:cs="Arial"/>
          <w:iCs/>
          <w:szCs w:val="20"/>
        </w:rPr>
        <w:t>.</w:t>
      </w:r>
    </w:p>
    <w:p w14:paraId="4CEE2473" w14:textId="77777777" w:rsidR="004E7DCA" w:rsidRDefault="004E7DCA" w:rsidP="00771B75">
      <w:pPr>
        <w:pStyle w:val="Style1"/>
        <w:rPr>
          <w:b/>
          <w:bCs/>
          <w:color w:val="00AF41"/>
          <w:szCs w:val="20"/>
        </w:rPr>
      </w:pPr>
      <w:r>
        <w:rPr>
          <w:b/>
          <w:bCs/>
          <w:color w:val="00AF41"/>
          <w:szCs w:val="20"/>
        </w:rPr>
        <w:br w:type="page"/>
      </w:r>
    </w:p>
    <w:p w14:paraId="66F91E26" w14:textId="1561F72D" w:rsidR="00771B75" w:rsidRPr="00C90862" w:rsidRDefault="00771B75" w:rsidP="00933559">
      <w:pPr>
        <w:pStyle w:val="Caption"/>
        <w:keepNext/>
      </w:pPr>
      <w:bookmarkStart w:id="214" w:name="_Toc532827660"/>
      <w:bookmarkStart w:id="215" w:name="_Toc3795693"/>
      <w:r>
        <w:lastRenderedPageBreak/>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C90862" w:rsidRPr="0068150C">
        <w:rPr>
          <w:bCs w:val="0"/>
          <w:noProof/>
        </w:rPr>
        <w:t>2</w:t>
      </w:r>
      <w:r w:rsidR="00C90862" w:rsidRPr="0068150C">
        <w:rPr>
          <w:bCs w:val="0"/>
        </w:rPr>
        <w:fldChar w:fldCharType="end"/>
      </w:r>
      <w:r w:rsidRPr="00EF7B0E">
        <w:t xml:space="preserve"> – </w:t>
      </w:r>
      <w:r>
        <w:t xml:space="preserve">Trends in Number of </w:t>
      </w:r>
      <w:r w:rsidRPr="00771B75">
        <w:t>NO</w:t>
      </w:r>
      <w:r w:rsidRPr="000F02BA">
        <w:rPr>
          <w:vertAlign w:val="subscript"/>
        </w:rPr>
        <w:t>2</w:t>
      </w:r>
      <w:r w:rsidRPr="00771B75">
        <w:t xml:space="preserve"> 1-Hour Means &gt; 200µg/m</w:t>
      </w:r>
      <w:r w:rsidRPr="000F02BA">
        <w:rPr>
          <w:vertAlign w:val="superscript"/>
        </w:rPr>
        <w:t>3</w:t>
      </w:r>
      <w:bookmarkEnd w:id="214"/>
      <w:bookmarkEnd w:id="215"/>
    </w:p>
    <w:p w14:paraId="7E0697DB"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5DFC96A8" w14:textId="77777777" w:rsidR="004E7DCA" w:rsidRDefault="004E7DCA" w:rsidP="004D7558">
      <w:pPr>
        <w:pStyle w:val="Style1"/>
      </w:pPr>
      <w:r>
        <w:br w:type="page"/>
      </w:r>
    </w:p>
    <w:tbl>
      <w:tblPr>
        <w:tblW w:w="13228" w:type="dxa"/>
        <w:tblInd w:w="98" w:type="dxa"/>
        <w:tblLook w:val="04A0" w:firstRow="1" w:lastRow="0" w:firstColumn="1" w:lastColumn="0" w:noHBand="0" w:noVBand="1"/>
      </w:tblPr>
      <w:tblGrid>
        <w:gridCol w:w="1144"/>
        <w:gridCol w:w="1276"/>
        <w:gridCol w:w="2640"/>
        <w:gridCol w:w="2268"/>
        <w:gridCol w:w="1180"/>
        <w:gridCol w:w="1180"/>
        <w:gridCol w:w="1180"/>
        <w:gridCol w:w="1180"/>
        <w:gridCol w:w="1180"/>
      </w:tblGrid>
      <w:tr w:rsidR="00B12B32" w:rsidRPr="00B12B32" w14:paraId="266A423D" w14:textId="77777777" w:rsidTr="006C2630">
        <w:trPr>
          <w:trHeight w:val="930"/>
        </w:trPr>
        <w:tc>
          <w:tcPr>
            <w:tcW w:w="1144"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E1D233C" w14:textId="48106A19" w:rsidR="00B12B32" w:rsidRPr="006C2630" w:rsidRDefault="00C4457C" w:rsidP="006C2630">
            <w:pPr>
              <w:pStyle w:val="Caption"/>
              <w:keepNext/>
              <w:jc w:val="center"/>
              <w:rPr>
                <w:rFonts w:cs="Arial"/>
                <w:color w:val="FFFFFF"/>
                <w:sz w:val="20"/>
                <w:lang w:eastAsia="en-GB"/>
              </w:rPr>
            </w:pPr>
            <w:bookmarkStart w:id="216" w:name="_MON_1550669231"/>
            <w:bookmarkStart w:id="217" w:name="_MON_1549794456"/>
            <w:bookmarkStart w:id="218" w:name="_MON_1550651073"/>
            <w:bookmarkStart w:id="219" w:name="_MON_1550664081"/>
            <w:bookmarkStart w:id="220" w:name="_MON_1550669054"/>
            <w:bookmarkEnd w:id="216"/>
            <w:bookmarkEnd w:id="217"/>
            <w:bookmarkEnd w:id="218"/>
            <w:bookmarkEnd w:id="219"/>
            <w:bookmarkEnd w:id="220"/>
            <w:r w:rsidRPr="006C2630">
              <w:rPr>
                <w:rFonts w:cs="Arial"/>
                <w:color w:val="FFFFFF"/>
                <w:sz w:val="20"/>
                <w:lang w:eastAsia="en-GB"/>
              </w:rPr>
              <w:lastRenderedPageBreak/>
              <w:t>Si</w:t>
            </w:r>
            <w:r w:rsidR="00B12B32" w:rsidRPr="006C2630">
              <w:rPr>
                <w:rFonts w:cs="Arial"/>
                <w:color w:val="FFFFFF"/>
                <w:sz w:val="20"/>
                <w:lang w:eastAsia="en-GB"/>
              </w:rPr>
              <w:t>te ID</w:t>
            </w:r>
          </w:p>
        </w:tc>
        <w:tc>
          <w:tcPr>
            <w:tcW w:w="1276"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EDD8798"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Type</w:t>
            </w:r>
          </w:p>
        </w:tc>
        <w:tc>
          <w:tcPr>
            <w:tcW w:w="264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3A7A10C"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2268"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70DA0021" w14:textId="25090D84" w:rsidR="00B12B32" w:rsidRPr="00B12B32" w:rsidRDefault="00B12B32">
            <w:pPr>
              <w:jc w:val="center"/>
              <w:rPr>
                <w:rFonts w:cs="Arial"/>
                <w:b/>
                <w:bCs/>
                <w:color w:val="FFFFFF"/>
                <w:szCs w:val="20"/>
                <w:lang w:eastAsia="en-GB"/>
              </w:rPr>
            </w:pPr>
            <w:r w:rsidRPr="00B12B32">
              <w:rPr>
                <w:rFonts w:cs="Arial"/>
                <w:b/>
                <w:bCs/>
                <w:color w:val="FFFFFF"/>
                <w:szCs w:val="20"/>
                <w:lang w:eastAsia="en-GB"/>
              </w:rPr>
              <w:t xml:space="preserve">Valid Data Capture </w:t>
            </w:r>
            <w:r w:rsidR="00427C92" w:rsidRPr="00B12B32">
              <w:rPr>
                <w:rFonts w:cs="Arial"/>
                <w:b/>
                <w:bCs/>
                <w:color w:val="FFFFFF"/>
                <w:szCs w:val="20"/>
                <w:lang w:eastAsia="en-GB"/>
              </w:rPr>
              <w:t>201</w:t>
            </w:r>
            <w:r w:rsidR="00E40F2A">
              <w:rPr>
                <w:rFonts w:cs="Arial"/>
                <w:b/>
                <w:bCs/>
                <w:color w:val="FFFFFF"/>
                <w:szCs w:val="20"/>
                <w:lang w:eastAsia="en-GB"/>
              </w:rPr>
              <w:t>8</w:t>
            </w:r>
            <w:r w:rsidR="00427C92" w:rsidRPr="00B12B32">
              <w:rPr>
                <w:rFonts w:cs="Arial"/>
                <w:b/>
                <w:bCs/>
                <w:color w:val="FFFFFF"/>
                <w:szCs w:val="20"/>
                <w:lang w:eastAsia="en-GB"/>
              </w:rPr>
              <w:t xml:space="preserve"> </w:t>
            </w:r>
            <w:r w:rsidRPr="00B12B32">
              <w:rPr>
                <w:rFonts w:cs="Arial"/>
                <w:b/>
                <w:bCs/>
                <w:color w:val="FFFFFF"/>
                <w:szCs w:val="20"/>
                <w:lang w:eastAsia="en-GB"/>
              </w:rPr>
              <w:t xml:space="preserve">(%) </w:t>
            </w:r>
            <w:r w:rsidRPr="00B12B32">
              <w:rPr>
                <w:rFonts w:cs="Arial"/>
                <w:b/>
                <w:bCs/>
                <w:color w:val="FFFFFF"/>
                <w:szCs w:val="20"/>
                <w:vertAlign w:val="superscript"/>
                <w:lang w:eastAsia="en-GB"/>
              </w:rPr>
              <w:t>(2)</w:t>
            </w:r>
          </w:p>
        </w:tc>
        <w:tc>
          <w:tcPr>
            <w:tcW w:w="5900" w:type="dxa"/>
            <w:gridSpan w:val="5"/>
            <w:tcBorders>
              <w:top w:val="single" w:sz="8" w:space="0" w:color="auto"/>
              <w:left w:val="nil"/>
              <w:bottom w:val="single" w:sz="8" w:space="0" w:color="auto"/>
              <w:right w:val="single" w:sz="8" w:space="0" w:color="000000"/>
            </w:tcBorders>
            <w:shd w:val="clear" w:color="000000" w:fill="00AF41"/>
            <w:vAlign w:val="center"/>
            <w:hideMark/>
          </w:tcPr>
          <w:p w14:paraId="7643E9B9"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10</w:t>
            </w:r>
            <w:r w:rsidRPr="00B12B32">
              <w:rPr>
                <w:rFonts w:cs="Arial"/>
                <w:b/>
                <w:bCs/>
                <w:color w:val="FFFFFF"/>
                <w:szCs w:val="20"/>
                <w:lang w:eastAsia="en-GB"/>
              </w:rPr>
              <w:t xml:space="preserve"> Annual Mean Concentration (µg/m</w:t>
            </w:r>
            <w:r w:rsidRPr="00B12B32">
              <w:rPr>
                <w:rFonts w:cs="Arial"/>
                <w:b/>
                <w:bCs/>
                <w:color w:val="FFFFFF"/>
                <w:szCs w:val="20"/>
                <w:vertAlign w:val="superscript"/>
                <w:lang w:eastAsia="en-GB"/>
              </w:rPr>
              <w:t>3</w:t>
            </w:r>
            <w:r w:rsidRPr="00B12B32">
              <w:rPr>
                <w:rFonts w:cs="Arial"/>
                <w:b/>
                <w:bCs/>
                <w:color w:val="FFFFFF"/>
                <w:szCs w:val="20"/>
                <w:lang w:eastAsia="en-GB"/>
              </w:rPr>
              <w:t xml:space="preserve">) </w:t>
            </w:r>
            <w:r w:rsidRPr="00B12B32">
              <w:rPr>
                <w:rFonts w:cs="Arial"/>
                <w:b/>
                <w:bCs/>
                <w:color w:val="FFFFFF"/>
                <w:szCs w:val="20"/>
                <w:vertAlign w:val="superscript"/>
                <w:lang w:eastAsia="en-GB"/>
              </w:rPr>
              <w:t>(3)</w:t>
            </w:r>
          </w:p>
        </w:tc>
      </w:tr>
      <w:tr w:rsidR="00B12B32" w:rsidRPr="00B12B32" w14:paraId="368D075A" w14:textId="77777777" w:rsidTr="00E80FD9">
        <w:trPr>
          <w:trHeight w:val="330"/>
        </w:trPr>
        <w:tc>
          <w:tcPr>
            <w:tcW w:w="1144" w:type="dxa"/>
            <w:vMerge/>
            <w:tcBorders>
              <w:top w:val="single" w:sz="8" w:space="0" w:color="auto"/>
              <w:left w:val="single" w:sz="8" w:space="0" w:color="auto"/>
              <w:bottom w:val="single" w:sz="8" w:space="0" w:color="000000"/>
              <w:right w:val="single" w:sz="8" w:space="0" w:color="auto"/>
            </w:tcBorders>
            <w:vAlign w:val="center"/>
            <w:hideMark/>
          </w:tcPr>
          <w:p w14:paraId="557BE484" w14:textId="77777777" w:rsidR="00B12B32" w:rsidRPr="00B12B32" w:rsidRDefault="00B12B32" w:rsidP="00B12B32">
            <w:pPr>
              <w:rPr>
                <w:rFonts w:cs="Arial"/>
                <w:b/>
                <w:bCs/>
                <w:color w:val="FFFFFF"/>
                <w:szCs w:val="20"/>
                <w:lang w:eastAsia="en-GB"/>
              </w:rPr>
            </w:pPr>
          </w:p>
        </w:tc>
        <w:tc>
          <w:tcPr>
            <w:tcW w:w="1276" w:type="dxa"/>
            <w:vMerge/>
            <w:tcBorders>
              <w:top w:val="single" w:sz="8" w:space="0" w:color="auto"/>
              <w:left w:val="single" w:sz="8" w:space="0" w:color="auto"/>
              <w:bottom w:val="single" w:sz="8" w:space="0" w:color="000000"/>
              <w:right w:val="single" w:sz="8" w:space="0" w:color="auto"/>
            </w:tcBorders>
            <w:vAlign w:val="center"/>
            <w:hideMark/>
          </w:tcPr>
          <w:p w14:paraId="0CFA8B4D" w14:textId="77777777" w:rsidR="00B12B32" w:rsidRPr="00B12B32" w:rsidRDefault="00B12B32" w:rsidP="00B12B32">
            <w:pPr>
              <w:rPr>
                <w:rFonts w:cs="Arial"/>
                <w:b/>
                <w:bCs/>
                <w:color w:val="FFFFFF"/>
                <w:szCs w:val="20"/>
                <w:lang w:eastAsia="en-GB"/>
              </w:rPr>
            </w:pPr>
          </w:p>
        </w:tc>
        <w:tc>
          <w:tcPr>
            <w:tcW w:w="2640" w:type="dxa"/>
            <w:vMerge/>
            <w:tcBorders>
              <w:top w:val="single" w:sz="8" w:space="0" w:color="auto"/>
              <w:left w:val="single" w:sz="8" w:space="0" w:color="auto"/>
              <w:bottom w:val="single" w:sz="8" w:space="0" w:color="000000"/>
              <w:right w:val="single" w:sz="8" w:space="0" w:color="auto"/>
            </w:tcBorders>
            <w:vAlign w:val="center"/>
            <w:hideMark/>
          </w:tcPr>
          <w:p w14:paraId="02BEB94E" w14:textId="77777777" w:rsidR="00B12B32" w:rsidRPr="00B12B32" w:rsidRDefault="00B12B32" w:rsidP="00B12B32">
            <w:pPr>
              <w:rPr>
                <w:rFonts w:cs="Arial"/>
                <w:b/>
                <w:bCs/>
                <w:color w:val="FFFFFF"/>
                <w:szCs w:val="20"/>
                <w:lang w:eastAsia="en-GB"/>
              </w:rPr>
            </w:pPr>
          </w:p>
        </w:tc>
        <w:tc>
          <w:tcPr>
            <w:tcW w:w="2268" w:type="dxa"/>
            <w:vMerge/>
            <w:tcBorders>
              <w:top w:val="single" w:sz="8" w:space="0" w:color="auto"/>
              <w:left w:val="single" w:sz="8" w:space="0" w:color="auto"/>
              <w:bottom w:val="single" w:sz="8" w:space="0" w:color="000000"/>
              <w:right w:val="single" w:sz="8" w:space="0" w:color="auto"/>
            </w:tcBorders>
            <w:vAlign w:val="center"/>
            <w:hideMark/>
          </w:tcPr>
          <w:p w14:paraId="69D79EE1" w14:textId="77777777" w:rsidR="00B12B32" w:rsidRPr="00B12B32" w:rsidRDefault="00B12B32" w:rsidP="00B12B32">
            <w:pPr>
              <w:rPr>
                <w:rFonts w:cs="Arial"/>
                <w:b/>
                <w:bCs/>
                <w:color w:val="FFFFFF"/>
                <w:szCs w:val="20"/>
                <w:lang w:eastAsia="en-GB"/>
              </w:rPr>
            </w:pPr>
          </w:p>
        </w:tc>
        <w:tc>
          <w:tcPr>
            <w:tcW w:w="1180" w:type="dxa"/>
            <w:tcBorders>
              <w:top w:val="nil"/>
              <w:left w:val="nil"/>
              <w:bottom w:val="single" w:sz="8" w:space="0" w:color="auto"/>
              <w:right w:val="single" w:sz="8" w:space="0" w:color="auto"/>
            </w:tcBorders>
            <w:shd w:val="clear" w:color="000000" w:fill="00AF41"/>
            <w:vAlign w:val="center"/>
            <w:hideMark/>
          </w:tcPr>
          <w:p w14:paraId="0FF70AC4" w14:textId="67583686"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4</w:t>
            </w:r>
          </w:p>
        </w:tc>
        <w:tc>
          <w:tcPr>
            <w:tcW w:w="1180" w:type="dxa"/>
            <w:tcBorders>
              <w:top w:val="nil"/>
              <w:left w:val="nil"/>
              <w:bottom w:val="single" w:sz="8" w:space="0" w:color="auto"/>
              <w:right w:val="single" w:sz="8" w:space="0" w:color="auto"/>
            </w:tcBorders>
            <w:shd w:val="clear" w:color="000000" w:fill="00AF41"/>
            <w:vAlign w:val="center"/>
            <w:hideMark/>
          </w:tcPr>
          <w:p w14:paraId="1364B056" w14:textId="3E30AE03"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5</w:t>
            </w:r>
          </w:p>
        </w:tc>
        <w:tc>
          <w:tcPr>
            <w:tcW w:w="1180" w:type="dxa"/>
            <w:tcBorders>
              <w:top w:val="nil"/>
              <w:left w:val="nil"/>
              <w:bottom w:val="single" w:sz="8" w:space="0" w:color="auto"/>
              <w:right w:val="single" w:sz="8" w:space="0" w:color="auto"/>
            </w:tcBorders>
            <w:shd w:val="clear" w:color="000000" w:fill="00AF41"/>
            <w:vAlign w:val="center"/>
            <w:hideMark/>
          </w:tcPr>
          <w:p w14:paraId="18CD9063" w14:textId="6C90822D"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6</w:t>
            </w:r>
          </w:p>
        </w:tc>
        <w:tc>
          <w:tcPr>
            <w:tcW w:w="1180" w:type="dxa"/>
            <w:tcBorders>
              <w:top w:val="nil"/>
              <w:left w:val="nil"/>
              <w:bottom w:val="single" w:sz="8" w:space="0" w:color="auto"/>
              <w:right w:val="single" w:sz="8" w:space="0" w:color="auto"/>
            </w:tcBorders>
            <w:shd w:val="clear" w:color="000000" w:fill="00AF41"/>
            <w:vAlign w:val="center"/>
            <w:hideMark/>
          </w:tcPr>
          <w:p w14:paraId="2128E1D6" w14:textId="7EDEF76C"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7</w:t>
            </w:r>
          </w:p>
        </w:tc>
        <w:tc>
          <w:tcPr>
            <w:tcW w:w="1180" w:type="dxa"/>
            <w:tcBorders>
              <w:top w:val="nil"/>
              <w:left w:val="nil"/>
              <w:bottom w:val="single" w:sz="8" w:space="0" w:color="auto"/>
              <w:right w:val="single" w:sz="8" w:space="0" w:color="auto"/>
            </w:tcBorders>
            <w:shd w:val="clear" w:color="000000" w:fill="00AF41"/>
            <w:vAlign w:val="center"/>
            <w:hideMark/>
          </w:tcPr>
          <w:p w14:paraId="386C873D" w14:textId="4AC6ECD6"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8</w:t>
            </w:r>
          </w:p>
        </w:tc>
      </w:tr>
      <w:tr w:rsidR="00E80FD9" w:rsidRPr="00B12B32" w14:paraId="159D55B4" w14:textId="77777777" w:rsidTr="00E80FD9">
        <w:trPr>
          <w:trHeight w:val="270"/>
        </w:trPr>
        <w:tc>
          <w:tcPr>
            <w:tcW w:w="1144" w:type="dxa"/>
            <w:tcBorders>
              <w:top w:val="nil"/>
              <w:left w:val="single" w:sz="8" w:space="0" w:color="auto"/>
              <w:bottom w:val="single" w:sz="8" w:space="0" w:color="auto"/>
              <w:right w:val="single" w:sz="8" w:space="0" w:color="auto"/>
            </w:tcBorders>
            <w:shd w:val="clear" w:color="000000" w:fill="CBE9D3"/>
            <w:vAlign w:val="center"/>
            <w:hideMark/>
          </w:tcPr>
          <w:p w14:paraId="5B5FD984"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CM1</w:t>
            </w:r>
          </w:p>
        </w:tc>
        <w:tc>
          <w:tcPr>
            <w:tcW w:w="1276" w:type="dxa"/>
            <w:tcBorders>
              <w:top w:val="nil"/>
              <w:left w:val="nil"/>
              <w:bottom w:val="single" w:sz="8" w:space="0" w:color="auto"/>
              <w:right w:val="single" w:sz="8" w:space="0" w:color="auto"/>
            </w:tcBorders>
            <w:shd w:val="clear" w:color="auto" w:fill="auto"/>
            <w:vAlign w:val="center"/>
            <w:hideMark/>
          </w:tcPr>
          <w:p w14:paraId="07288448"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Select</w:t>
            </w:r>
          </w:p>
        </w:tc>
        <w:tc>
          <w:tcPr>
            <w:tcW w:w="2640" w:type="dxa"/>
            <w:tcBorders>
              <w:top w:val="nil"/>
              <w:left w:val="nil"/>
              <w:bottom w:val="single" w:sz="8" w:space="0" w:color="auto"/>
              <w:right w:val="single" w:sz="8" w:space="0" w:color="auto"/>
            </w:tcBorders>
            <w:shd w:val="clear" w:color="auto" w:fill="auto"/>
            <w:vAlign w:val="center"/>
            <w:hideMark/>
          </w:tcPr>
          <w:p w14:paraId="38678424"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95</w:t>
            </w:r>
          </w:p>
        </w:tc>
        <w:tc>
          <w:tcPr>
            <w:tcW w:w="2268" w:type="dxa"/>
            <w:tcBorders>
              <w:top w:val="nil"/>
              <w:left w:val="nil"/>
              <w:bottom w:val="single" w:sz="8" w:space="0" w:color="auto"/>
              <w:right w:val="single" w:sz="8" w:space="0" w:color="auto"/>
            </w:tcBorders>
            <w:shd w:val="clear" w:color="auto" w:fill="auto"/>
            <w:vAlign w:val="center"/>
            <w:hideMark/>
          </w:tcPr>
          <w:p w14:paraId="76452594"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95</w:t>
            </w:r>
          </w:p>
        </w:tc>
        <w:tc>
          <w:tcPr>
            <w:tcW w:w="1180" w:type="dxa"/>
            <w:tcBorders>
              <w:top w:val="nil"/>
              <w:left w:val="nil"/>
              <w:bottom w:val="single" w:sz="8" w:space="0" w:color="auto"/>
              <w:right w:val="single" w:sz="8" w:space="0" w:color="auto"/>
            </w:tcBorders>
            <w:shd w:val="clear" w:color="auto" w:fill="auto"/>
            <w:vAlign w:val="center"/>
            <w:hideMark/>
          </w:tcPr>
          <w:p w14:paraId="55BF8A10" w14:textId="77777777" w:rsidR="00E80FD9" w:rsidRPr="00B12B32" w:rsidRDefault="00E80FD9" w:rsidP="00B12B32">
            <w:pPr>
              <w:jc w:val="center"/>
              <w:rPr>
                <w:rFonts w:cs="Arial"/>
                <w:b/>
                <w:bCs/>
                <w:color w:val="FF0000"/>
                <w:szCs w:val="20"/>
                <w:lang w:eastAsia="en-GB"/>
              </w:rPr>
            </w:pPr>
            <w:r w:rsidRPr="00B12B32">
              <w:rPr>
                <w:rFonts w:cs="Arial"/>
                <w:b/>
                <w:bCs/>
                <w:color w:val="FF0000"/>
                <w:szCs w:val="20"/>
                <w:lang w:eastAsia="en-GB"/>
              </w:rPr>
              <w:t>61</w:t>
            </w:r>
          </w:p>
        </w:tc>
        <w:tc>
          <w:tcPr>
            <w:tcW w:w="1180" w:type="dxa"/>
            <w:tcBorders>
              <w:top w:val="nil"/>
              <w:left w:val="nil"/>
              <w:bottom w:val="single" w:sz="8" w:space="0" w:color="auto"/>
              <w:right w:val="single" w:sz="8" w:space="0" w:color="auto"/>
            </w:tcBorders>
            <w:shd w:val="clear" w:color="auto" w:fill="auto"/>
            <w:vAlign w:val="center"/>
            <w:hideMark/>
          </w:tcPr>
          <w:p w14:paraId="302065D9" w14:textId="77777777" w:rsidR="00E80FD9" w:rsidRPr="00B12B32" w:rsidRDefault="00E80FD9" w:rsidP="00B12B32">
            <w:pPr>
              <w:jc w:val="center"/>
              <w:rPr>
                <w:rFonts w:cs="Arial"/>
                <w:b/>
                <w:bCs/>
                <w:color w:val="FF0000"/>
                <w:szCs w:val="20"/>
                <w:lang w:eastAsia="en-GB"/>
              </w:rPr>
            </w:pPr>
            <w:r w:rsidRPr="00B12B32">
              <w:rPr>
                <w:rFonts w:cs="Arial"/>
                <w:b/>
                <w:bCs/>
                <w:color w:val="FF0000"/>
                <w:szCs w:val="20"/>
                <w:lang w:eastAsia="en-GB"/>
              </w:rPr>
              <w:t>48.1</w:t>
            </w:r>
          </w:p>
        </w:tc>
        <w:tc>
          <w:tcPr>
            <w:tcW w:w="1180" w:type="dxa"/>
            <w:tcBorders>
              <w:top w:val="nil"/>
              <w:left w:val="nil"/>
              <w:bottom w:val="single" w:sz="8" w:space="0" w:color="auto"/>
              <w:right w:val="single" w:sz="8" w:space="0" w:color="auto"/>
            </w:tcBorders>
            <w:shd w:val="clear" w:color="auto" w:fill="auto"/>
            <w:vAlign w:val="center"/>
            <w:hideMark/>
          </w:tcPr>
          <w:p w14:paraId="65F00E18" w14:textId="77777777" w:rsidR="00E80FD9" w:rsidRPr="00B12B32" w:rsidRDefault="00E80FD9" w:rsidP="00B12B32">
            <w:pPr>
              <w:jc w:val="center"/>
              <w:rPr>
                <w:rFonts w:cs="Arial"/>
                <w:b/>
                <w:bCs/>
                <w:color w:val="FF0000"/>
                <w:szCs w:val="20"/>
                <w:lang w:eastAsia="en-GB"/>
              </w:rPr>
            </w:pPr>
            <w:r w:rsidRPr="00B12B32">
              <w:rPr>
                <w:rFonts w:cs="Arial"/>
                <w:b/>
                <w:bCs/>
                <w:color w:val="FF0000"/>
                <w:szCs w:val="20"/>
                <w:lang w:eastAsia="en-GB"/>
              </w:rPr>
              <w:t>44.1</w:t>
            </w:r>
          </w:p>
        </w:tc>
        <w:tc>
          <w:tcPr>
            <w:tcW w:w="1180" w:type="dxa"/>
            <w:tcBorders>
              <w:top w:val="nil"/>
              <w:left w:val="nil"/>
              <w:bottom w:val="single" w:sz="8" w:space="0" w:color="auto"/>
              <w:right w:val="single" w:sz="8" w:space="0" w:color="auto"/>
            </w:tcBorders>
            <w:shd w:val="clear" w:color="auto" w:fill="auto"/>
            <w:vAlign w:val="center"/>
            <w:hideMark/>
          </w:tcPr>
          <w:p w14:paraId="4559ADDF" w14:textId="77777777" w:rsidR="00E80FD9" w:rsidRPr="00B12B32" w:rsidRDefault="00E80FD9" w:rsidP="00B12B32">
            <w:pPr>
              <w:jc w:val="center"/>
              <w:rPr>
                <w:rFonts w:cs="Arial"/>
                <w:b/>
                <w:bCs/>
                <w:color w:val="FF0000"/>
                <w:szCs w:val="20"/>
                <w:lang w:eastAsia="en-GB"/>
              </w:rPr>
            </w:pPr>
            <w:r w:rsidRPr="00B12B32">
              <w:rPr>
                <w:rFonts w:cs="Arial"/>
                <w:b/>
                <w:bCs/>
                <w:color w:val="FF0000"/>
                <w:szCs w:val="20"/>
                <w:lang w:eastAsia="en-GB"/>
              </w:rPr>
              <w:t>43.2</w:t>
            </w:r>
          </w:p>
        </w:tc>
        <w:tc>
          <w:tcPr>
            <w:tcW w:w="1180" w:type="dxa"/>
            <w:tcBorders>
              <w:top w:val="nil"/>
              <w:left w:val="nil"/>
              <w:bottom w:val="single" w:sz="8" w:space="0" w:color="auto"/>
              <w:right w:val="single" w:sz="8" w:space="0" w:color="auto"/>
            </w:tcBorders>
            <w:shd w:val="clear" w:color="auto" w:fill="auto"/>
            <w:vAlign w:val="center"/>
            <w:hideMark/>
          </w:tcPr>
          <w:p w14:paraId="1C702738" w14:textId="77777777" w:rsidR="00E80FD9" w:rsidRPr="00B12B32" w:rsidRDefault="00E80FD9" w:rsidP="00E80FD9">
            <w:pPr>
              <w:jc w:val="center"/>
              <w:rPr>
                <w:rFonts w:cs="Arial"/>
                <w:b/>
                <w:bCs/>
                <w:color w:val="FF0000"/>
                <w:szCs w:val="20"/>
                <w:lang w:eastAsia="en-GB"/>
              </w:rPr>
            </w:pPr>
            <w:r>
              <w:rPr>
                <w:rFonts w:cs="Arial"/>
                <w:b/>
                <w:bCs/>
                <w:color w:val="FF0000"/>
                <w:szCs w:val="20"/>
                <w:lang w:eastAsia="en-GB"/>
              </w:rPr>
              <w:t>41</w:t>
            </w:r>
            <w:r w:rsidRPr="00B12B32">
              <w:rPr>
                <w:rFonts w:cs="Arial"/>
                <w:b/>
                <w:bCs/>
                <w:color w:val="FF0000"/>
                <w:szCs w:val="20"/>
                <w:lang w:eastAsia="en-GB"/>
              </w:rPr>
              <w:t>.</w:t>
            </w:r>
            <w:r>
              <w:rPr>
                <w:rFonts w:cs="Arial"/>
                <w:b/>
                <w:bCs/>
                <w:color w:val="FF0000"/>
                <w:szCs w:val="20"/>
                <w:lang w:eastAsia="en-GB"/>
              </w:rPr>
              <w:t>4</w:t>
            </w:r>
          </w:p>
        </w:tc>
      </w:tr>
      <w:tr w:rsidR="00E80FD9" w:rsidRPr="00B12B32" w14:paraId="61CCA684" w14:textId="77777777" w:rsidTr="00E80FD9">
        <w:trPr>
          <w:trHeight w:val="270"/>
        </w:trPr>
        <w:tc>
          <w:tcPr>
            <w:tcW w:w="1144" w:type="dxa"/>
            <w:tcBorders>
              <w:top w:val="nil"/>
              <w:left w:val="single" w:sz="8" w:space="0" w:color="auto"/>
              <w:bottom w:val="single" w:sz="8" w:space="0" w:color="auto"/>
              <w:right w:val="single" w:sz="8" w:space="0" w:color="auto"/>
            </w:tcBorders>
            <w:shd w:val="clear" w:color="000000" w:fill="CBE9D3"/>
            <w:vAlign w:val="center"/>
            <w:hideMark/>
          </w:tcPr>
          <w:p w14:paraId="4FEDA35F"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CM2</w:t>
            </w:r>
          </w:p>
        </w:tc>
        <w:tc>
          <w:tcPr>
            <w:tcW w:w="1276" w:type="dxa"/>
            <w:tcBorders>
              <w:top w:val="nil"/>
              <w:left w:val="nil"/>
              <w:bottom w:val="single" w:sz="8" w:space="0" w:color="auto"/>
              <w:right w:val="single" w:sz="8" w:space="0" w:color="auto"/>
            </w:tcBorders>
            <w:shd w:val="clear" w:color="auto" w:fill="auto"/>
            <w:vAlign w:val="center"/>
            <w:hideMark/>
          </w:tcPr>
          <w:p w14:paraId="6AA14A34"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Select</w:t>
            </w:r>
          </w:p>
        </w:tc>
        <w:tc>
          <w:tcPr>
            <w:tcW w:w="2640" w:type="dxa"/>
            <w:tcBorders>
              <w:top w:val="nil"/>
              <w:left w:val="nil"/>
              <w:bottom w:val="single" w:sz="8" w:space="0" w:color="auto"/>
              <w:right w:val="single" w:sz="8" w:space="0" w:color="auto"/>
            </w:tcBorders>
            <w:shd w:val="clear" w:color="auto" w:fill="auto"/>
            <w:vAlign w:val="center"/>
            <w:hideMark/>
          </w:tcPr>
          <w:p w14:paraId="48A88CCC"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100</w:t>
            </w:r>
          </w:p>
        </w:tc>
        <w:tc>
          <w:tcPr>
            <w:tcW w:w="2268" w:type="dxa"/>
            <w:tcBorders>
              <w:top w:val="nil"/>
              <w:left w:val="nil"/>
              <w:bottom w:val="single" w:sz="8" w:space="0" w:color="auto"/>
              <w:right w:val="single" w:sz="8" w:space="0" w:color="auto"/>
            </w:tcBorders>
            <w:shd w:val="clear" w:color="auto" w:fill="auto"/>
            <w:vAlign w:val="center"/>
            <w:hideMark/>
          </w:tcPr>
          <w:p w14:paraId="052E5B22"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50</w:t>
            </w:r>
          </w:p>
        </w:tc>
        <w:tc>
          <w:tcPr>
            <w:tcW w:w="1180" w:type="dxa"/>
            <w:tcBorders>
              <w:top w:val="nil"/>
              <w:left w:val="nil"/>
              <w:bottom w:val="single" w:sz="8" w:space="0" w:color="auto"/>
              <w:right w:val="single" w:sz="8" w:space="0" w:color="auto"/>
            </w:tcBorders>
            <w:shd w:val="clear" w:color="auto" w:fill="auto"/>
            <w:vAlign w:val="center"/>
            <w:hideMark/>
          </w:tcPr>
          <w:p w14:paraId="5E6AE5D7"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27</w:t>
            </w:r>
          </w:p>
        </w:tc>
        <w:tc>
          <w:tcPr>
            <w:tcW w:w="1180" w:type="dxa"/>
            <w:tcBorders>
              <w:top w:val="nil"/>
              <w:left w:val="nil"/>
              <w:bottom w:val="single" w:sz="8" w:space="0" w:color="auto"/>
              <w:right w:val="single" w:sz="8" w:space="0" w:color="auto"/>
            </w:tcBorders>
            <w:shd w:val="clear" w:color="auto" w:fill="auto"/>
            <w:vAlign w:val="center"/>
            <w:hideMark/>
          </w:tcPr>
          <w:p w14:paraId="460055AD"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28.2</w:t>
            </w:r>
          </w:p>
        </w:tc>
        <w:tc>
          <w:tcPr>
            <w:tcW w:w="1180" w:type="dxa"/>
            <w:tcBorders>
              <w:top w:val="nil"/>
              <w:left w:val="nil"/>
              <w:bottom w:val="single" w:sz="8" w:space="0" w:color="auto"/>
              <w:right w:val="single" w:sz="8" w:space="0" w:color="auto"/>
            </w:tcBorders>
            <w:shd w:val="clear" w:color="auto" w:fill="auto"/>
            <w:vAlign w:val="center"/>
            <w:hideMark/>
          </w:tcPr>
          <w:p w14:paraId="15E3AF42"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31.5</w:t>
            </w:r>
          </w:p>
        </w:tc>
        <w:tc>
          <w:tcPr>
            <w:tcW w:w="1180" w:type="dxa"/>
            <w:tcBorders>
              <w:top w:val="nil"/>
              <w:left w:val="nil"/>
              <w:bottom w:val="single" w:sz="8" w:space="0" w:color="auto"/>
              <w:right w:val="single" w:sz="8" w:space="0" w:color="auto"/>
            </w:tcBorders>
            <w:shd w:val="clear" w:color="auto" w:fill="auto"/>
            <w:vAlign w:val="center"/>
            <w:hideMark/>
          </w:tcPr>
          <w:p w14:paraId="5AC72F8C"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27.8</w:t>
            </w:r>
          </w:p>
        </w:tc>
        <w:tc>
          <w:tcPr>
            <w:tcW w:w="1180" w:type="dxa"/>
            <w:tcBorders>
              <w:top w:val="nil"/>
              <w:left w:val="nil"/>
              <w:bottom w:val="single" w:sz="8" w:space="0" w:color="auto"/>
              <w:right w:val="single" w:sz="8" w:space="0" w:color="auto"/>
            </w:tcBorders>
            <w:shd w:val="clear" w:color="auto" w:fill="auto"/>
            <w:vAlign w:val="center"/>
            <w:hideMark/>
          </w:tcPr>
          <w:p w14:paraId="2677ED05" w14:textId="77777777" w:rsidR="00E80FD9" w:rsidRPr="00B12B32" w:rsidRDefault="00E80FD9" w:rsidP="00E80FD9">
            <w:pPr>
              <w:jc w:val="center"/>
              <w:rPr>
                <w:rFonts w:cs="Arial"/>
                <w:color w:val="FF0000"/>
                <w:szCs w:val="20"/>
                <w:lang w:eastAsia="en-GB"/>
              </w:rPr>
            </w:pPr>
            <w:r>
              <w:rPr>
                <w:rFonts w:cs="Arial"/>
                <w:color w:val="FF0000"/>
                <w:szCs w:val="20"/>
                <w:lang w:eastAsia="en-GB"/>
              </w:rPr>
              <w:t>30.5</w:t>
            </w:r>
          </w:p>
        </w:tc>
      </w:tr>
    </w:tbl>
    <w:p w14:paraId="031CFDA8"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0A3BD87F" w14:textId="77777777" w:rsidR="00AA4EEA" w:rsidRDefault="00AA4EEA" w:rsidP="00C51E9B">
      <w:pPr>
        <w:spacing w:before="60" w:after="60"/>
        <w:rPr>
          <w:rFonts w:cs="Arial"/>
          <w:iCs/>
        </w:rPr>
      </w:pPr>
    </w:p>
    <w:p w14:paraId="34ED3809" w14:textId="77777777" w:rsidR="00C51E9B" w:rsidRPr="00792DDF" w:rsidRDefault="00E966E1" w:rsidP="000F02BA">
      <w:pPr>
        <w:spacing w:before="60" w:after="60"/>
        <w:rPr>
          <w:rFonts w:cs="Arial"/>
          <w:b/>
          <w:iCs/>
        </w:rPr>
      </w:pPr>
      <w:sdt>
        <w:sdtPr>
          <w:rPr>
            <w:rFonts w:cs="Arial"/>
            <w:b/>
            <w:iCs/>
          </w:rPr>
          <w:id w:val="1920594750"/>
          <w14:checkbox>
            <w14:checked w14:val="0"/>
            <w14:checkedState w14:val="2612" w14:font="MS Gothic"/>
            <w14:uncheckedState w14:val="2610" w14:font="MS Gothic"/>
          </w14:checkbox>
        </w:sdtPr>
        <w:sdtEndPr/>
        <w:sdtContent>
          <w:r w:rsidR="00C51E9B">
            <w:rPr>
              <w:rFonts w:ascii="MS Gothic" w:eastAsia="MS Gothic" w:hAnsi="MS Gothic" w:cs="Arial" w:hint="eastAsia"/>
              <w:b/>
              <w:iCs/>
            </w:rPr>
            <w:t>☐</w:t>
          </w:r>
        </w:sdtContent>
      </w:sdt>
      <w:r w:rsidR="00C51E9B">
        <w:rPr>
          <w:rFonts w:cs="Arial"/>
          <w:b/>
          <w:iCs/>
        </w:rPr>
        <w:t xml:space="preserve"> </w:t>
      </w:r>
      <w:proofErr w:type="spellStart"/>
      <w:r w:rsidR="00C51E9B">
        <w:rPr>
          <w:rFonts w:cs="Arial"/>
          <w:b/>
          <w:iCs/>
        </w:rPr>
        <w:t>Annualisation</w:t>
      </w:r>
      <w:proofErr w:type="spellEnd"/>
      <w:r w:rsidR="00C51E9B">
        <w:rPr>
          <w:rFonts w:cs="Arial"/>
          <w:b/>
          <w:iCs/>
        </w:rPr>
        <w:t xml:space="preserve"> has been conducted where data capture is &lt;75%</w:t>
      </w:r>
      <w:r w:rsidR="00E367CA">
        <w:rPr>
          <w:rFonts w:cs="Arial"/>
          <w:b/>
          <w:iCs/>
        </w:rPr>
        <w:t xml:space="preserve"> </w:t>
      </w:r>
      <w:r w:rsidR="00EF4CB5" w:rsidRPr="00EF4CB5">
        <w:rPr>
          <w:rFonts w:cs="Arial"/>
          <w:b/>
          <w:iCs/>
          <w:color w:val="FF0000"/>
          <w:szCs w:val="20"/>
        </w:rPr>
        <w:t>(confirm by selecting in box)</w:t>
      </w:r>
    </w:p>
    <w:p w14:paraId="0B8B8F13" w14:textId="77777777" w:rsidR="007617D2" w:rsidRDefault="007617D2" w:rsidP="007617D2">
      <w:pPr>
        <w:spacing w:before="60" w:after="60"/>
        <w:rPr>
          <w:rFonts w:cs="Arial"/>
          <w:iCs/>
        </w:rPr>
      </w:pPr>
    </w:p>
    <w:p w14:paraId="03FC8005" w14:textId="77777777" w:rsidR="007617D2" w:rsidRDefault="00676522" w:rsidP="007617D2">
      <w:pPr>
        <w:spacing w:before="60" w:after="60"/>
        <w:rPr>
          <w:rFonts w:cs="Arial"/>
          <w:iCs/>
        </w:rPr>
      </w:pPr>
      <w:r w:rsidRPr="00C24DBB">
        <w:rPr>
          <w:rFonts w:cs="Arial"/>
          <w:b/>
          <w:iCs/>
        </w:rPr>
        <w:t>Notes:</w:t>
      </w:r>
    </w:p>
    <w:p w14:paraId="08C7ECD1" w14:textId="77777777" w:rsidR="00676522" w:rsidRPr="008603A5" w:rsidRDefault="00293FDA" w:rsidP="007617D2">
      <w:pPr>
        <w:spacing w:before="60" w:after="60"/>
        <w:rPr>
          <w:rFonts w:cs="Arial"/>
          <w:b/>
          <w:iCs/>
        </w:rPr>
      </w:pPr>
      <w:r>
        <w:rPr>
          <w:rFonts w:cs="Arial"/>
          <w:iCs/>
        </w:rPr>
        <w:t>Exceedance</w:t>
      </w:r>
      <w:r w:rsidR="00676522" w:rsidRPr="008603A5">
        <w:rPr>
          <w:rFonts w:cs="Arial"/>
          <w:iCs/>
        </w:rPr>
        <w:t>s of the PM</w:t>
      </w:r>
      <w:r w:rsidR="00676522" w:rsidRPr="008603A5">
        <w:rPr>
          <w:rFonts w:cs="Arial"/>
          <w:iCs/>
          <w:vertAlign w:val="subscript"/>
        </w:rPr>
        <w:t>10</w:t>
      </w:r>
      <w:r w:rsidR="00676522" w:rsidRPr="008603A5">
        <w:rPr>
          <w:rFonts w:cs="Arial"/>
          <w:iCs/>
        </w:rPr>
        <w:t xml:space="preserve"> annual mean objective of 40µg/m</w:t>
      </w:r>
      <w:r w:rsidR="00676522" w:rsidRPr="008603A5">
        <w:rPr>
          <w:rFonts w:cs="Arial"/>
          <w:iCs/>
          <w:vertAlign w:val="superscript"/>
        </w:rPr>
        <w:t>3</w:t>
      </w:r>
      <w:r w:rsidR="00676522" w:rsidRPr="008603A5">
        <w:rPr>
          <w:rFonts w:cs="Arial"/>
          <w:iCs/>
        </w:rPr>
        <w:t xml:space="preserve"> are shown in </w:t>
      </w:r>
      <w:r w:rsidR="00676522" w:rsidRPr="008603A5">
        <w:rPr>
          <w:rFonts w:cs="Arial"/>
          <w:b/>
          <w:iCs/>
        </w:rPr>
        <w:t>bold.</w:t>
      </w:r>
    </w:p>
    <w:p w14:paraId="78D4B11A" w14:textId="77777777" w:rsidR="00676522" w:rsidRPr="008603A5" w:rsidRDefault="00676522" w:rsidP="007617D2">
      <w:pPr>
        <w:tabs>
          <w:tab w:val="left" w:pos="284"/>
        </w:tabs>
        <w:spacing w:before="60" w:after="60"/>
        <w:rPr>
          <w:rFonts w:cs="Arial"/>
          <w:iCs/>
        </w:rPr>
      </w:pPr>
      <w:r w:rsidRPr="008603A5">
        <w:rPr>
          <w:rFonts w:cs="Arial"/>
          <w:iCs/>
        </w:rPr>
        <w:t xml:space="preserve">(1) </w:t>
      </w:r>
      <w:r w:rsidR="007617D2">
        <w:rPr>
          <w:rFonts w:cs="Arial"/>
          <w:iCs/>
        </w:rPr>
        <w:t>D</w:t>
      </w:r>
      <w:r w:rsidR="007617D2" w:rsidRPr="008603A5">
        <w:rPr>
          <w:rFonts w:cs="Arial"/>
          <w:iCs/>
        </w:rPr>
        <w:t xml:space="preserve">ata </w:t>
      </w:r>
      <w:r w:rsidRPr="008603A5">
        <w:rPr>
          <w:rFonts w:cs="Arial"/>
          <w:iCs/>
        </w:rPr>
        <w:t>capture for the monitoring period, in cases where monitoring was only carried out for part of the year.</w:t>
      </w:r>
    </w:p>
    <w:p w14:paraId="129B2A39" w14:textId="77777777" w:rsidR="00676522" w:rsidRPr="008603A5" w:rsidRDefault="00676522" w:rsidP="007617D2">
      <w:pPr>
        <w:tabs>
          <w:tab w:val="left" w:pos="284"/>
        </w:tabs>
        <w:spacing w:before="60" w:after="60"/>
        <w:rPr>
          <w:rFonts w:cs="Arial"/>
          <w:iCs/>
        </w:rPr>
      </w:pPr>
      <w:r w:rsidRPr="008603A5">
        <w:rPr>
          <w:rFonts w:cs="Arial"/>
          <w:iCs/>
        </w:rPr>
        <w:t xml:space="preserve">(2) </w:t>
      </w:r>
      <w:r w:rsidR="007617D2">
        <w:rPr>
          <w:rFonts w:cs="Arial"/>
          <w:iCs/>
        </w:rPr>
        <w:t>D</w:t>
      </w:r>
      <w:r w:rsidR="007617D2" w:rsidRPr="008603A5">
        <w:rPr>
          <w:rFonts w:cs="Arial"/>
          <w:iCs/>
        </w:rPr>
        <w:t xml:space="preserve">ata </w:t>
      </w:r>
      <w:r w:rsidRPr="008603A5">
        <w:rPr>
          <w:rFonts w:cs="Arial"/>
          <w:iCs/>
        </w:rPr>
        <w:t>capture for the full calendar year (e.g. if monitoring was carried out for 6 months, the maximum data capture for the full calendar year is 50%).</w:t>
      </w:r>
    </w:p>
    <w:p w14:paraId="65AF7AA3" w14:textId="77777777" w:rsidR="00676522" w:rsidRPr="008603A5" w:rsidRDefault="00676522" w:rsidP="007617D2">
      <w:pPr>
        <w:tabs>
          <w:tab w:val="left" w:pos="284"/>
        </w:tabs>
        <w:spacing w:before="60" w:after="60"/>
      </w:pPr>
      <w:r w:rsidRPr="008603A5">
        <w:rPr>
          <w:rFonts w:cs="Arial"/>
          <w:iCs/>
        </w:rPr>
        <w:t xml:space="preserve">(3) All means have been “annualised” </w:t>
      </w:r>
      <w:r w:rsidRPr="00AE374A">
        <w:rPr>
          <w:rFonts w:cs="Arial"/>
          <w:iCs/>
        </w:rPr>
        <w:t>as</w:t>
      </w:r>
      <w:r w:rsidRPr="00AE374A">
        <w:t xml:space="preserve"> per</w:t>
      </w:r>
      <w:r w:rsidR="001578D2" w:rsidRPr="00AE374A">
        <w:t xml:space="preserve"> </w:t>
      </w:r>
      <w:r w:rsidR="002B3470">
        <w:t>Boxes 7.9</w:t>
      </w:r>
      <w:r w:rsidR="007617D2">
        <w:t xml:space="preserve"> and </w:t>
      </w:r>
      <w:r w:rsidR="002B3470">
        <w:t>7.10 in</w:t>
      </w:r>
      <w:r w:rsidR="002B3470">
        <w:rPr>
          <w:rStyle w:val="CommentReference"/>
        </w:rPr>
        <w:t xml:space="preserve"> </w:t>
      </w:r>
      <w:r w:rsidR="003D0F56" w:rsidRPr="00AE374A">
        <w:t>L</w:t>
      </w:r>
      <w:r w:rsidR="001578D2" w:rsidRPr="00AE374A">
        <w:t>AQM.</w:t>
      </w:r>
      <w:r w:rsidR="00EE45F1">
        <w:t>TG16</w:t>
      </w:r>
      <w:r w:rsidR="001578D2" w:rsidRPr="00AE374A">
        <w:t>,</w:t>
      </w:r>
      <w:r w:rsidRPr="00AE374A">
        <w:t xml:space="preserve"> valid data capture for the full calendar year </w:t>
      </w:r>
      <w:r w:rsidR="00554D19" w:rsidRPr="00AE374A">
        <w:t xml:space="preserve">is less than 75%. See Appendix </w:t>
      </w:r>
      <w:r w:rsidR="00E20489">
        <w:t>C</w:t>
      </w:r>
      <w:r w:rsidR="00E20489" w:rsidRPr="00AE374A">
        <w:t xml:space="preserve"> </w:t>
      </w:r>
      <w:r w:rsidRPr="00AE374A">
        <w:t>for details.</w:t>
      </w:r>
    </w:p>
    <w:p w14:paraId="1800A652" w14:textId="77777777" w:rsidR="004E7DCA" w:rsidRDefault="004E7DCA" w:rsidP="004D7558">
      <w:pPr>
        <w:pStyle w:val="Style1"/>
      </w:pPr>
      <w:r>
        <w:br w:type="page"/>
      </w:r>
    </w:p>
    <w:p w14:paraId="6BF948DD" w14:textId="4C78984C" w:rsidR="00771B75" w:rsidRPr="00C90862" w:rsidRDefault="00771B75" w:rsidP="00933559">
      <w:pPr>
        <w:pStyle w:val="Caption"/>
        <w:keepNext/>
      </w:pPr>
      <w:bookmarkStart w:id="221" w:name="_Toc532827661"/>
      <w:bookmarkStart w:id="222" w:name="_Toc3795694"/>
      <w:r>
        <w:lastRenderedPageBreak/>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F4039A">
        <w:rPr>
          <w:bCs w:val="0"/>
          <w:noProof/>
        </w:rPr>
        <w:t>3</w:t>
      </w:r>
      <w:r w:rsidR="00C90862" w:rsidRPr="0068150C">
        <w:rPr>
          <w:bCs w:val="0"/>
        </w:rPr>
        <w:fldChar w:fldCharType="end"/>
      </w:r>
      <w:r w:rsidRPr="00C90862">
        <w:t xml:space="preserve"> </w:t>
      </w:r>
      <w:r w:rsidRPr="00EF7B0E">
        <w:t xml:space="preserve">– </w:t>
      </w:r>
      <w:r>
        <w:t>Trends in Annual Mean PM</w:t>
      </w:r>
      <w:r>
        <w:rPr>
          <w:vertAlign w:val="subscript"/>
        </w:rPr>
        <w:t>10</w:t>
      </w:r>
      <w:r w:rsidRPr="00EF7B0E">
        <w:t xml:space="preserve"> </w:t>
      </w:r>
      <w:r w:rsidRPr="00771B75">
        <w:t>Concentrations</w:t>
      </w:r>
      <w:bookmarkEnd w:id="221"/>
      <w:bookmarkEnd w:id="222"/>
      <w:r w:rsidRPr="00EF7B0E">
        <w:t xml:space="preserve"> </w:t>
      </w:r>
    </w:p>
    <w:p w14:paraId="556D4583"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5C109CE9" w14:textId="77777777" w:rsidR="004E7DCA" w:rsidRDefault="004E7DCA" w:rsidP="004D7558">
      <w:pPr>
        <w:pStyle w:val="Style1"/>
      </w:pPr>
      <w:r>
        <w:br w:type="page"/>
      </w:r>
    </w:p>
    <w:p w14:paraId="04608D2F" w14:textId="77777777" w:rsidR="00B12B32" w:rsidRDefault="002C1F82" w:rsidP="00E80FD9">
      <w:pPr>
        <w:pStyle w:val="Caption"/>
        <w:keepNext/>
      </w:pPr>
      <w:bookmarkStart w:id="223" w:name="_Ref447720377"/>
      <w:bookmarkStart w:id="224" w:name="_Toc445239291"/>
      <w:bookmarkStart w:id="225" w:name="_Toc5887842"/>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6</w:t>
      </w:r>
      <w:r w:rsidR="00E97843">
        <w:rPr>
          <w:noProof/>
        </w:rPr>
        <w:fldChar w:fldCharType="end"/>
      </w:r>
      <w:bookmarkEnd w:id="223"/>
      <w:r>
        <w:t xml:space="preserve"> </w:t>
      </w:r>
      <w:r w:rsidR="007666C2">
        <w:t>–</w:t>
      </w:r>
      <w:r>
        <w:t xml:space="preserve"> </w:t>
      </w:r>
      <w:r w:rsidR="00F20F26" w:rsidRPr="008603A5">
        <w:t xml:space="preserve">24-Hour Mean </w:t>
      </w:r>
      <w:r w:rsidR="00F20F26" w:rsidRPr="008603A5">
        <w:rPr>
          <w:rFonts w:cs="Arial"/>
        </w:rPr>
        <w:t>PM</w:t>
      </w:r>
      <w:r w:rsidR="00F20F26" w:rsidRPr="008603A5">
        <w:rPr>
          <w:rFonts w:cs="Arial"/>
          <w:vertAlign w:val="subscript"/>
        </w:rPr>
        <w:t>10</w:t>
      </w:r>
      <w:r w:rsidR="00F20F26" w:rsidRPr="008603A5">
        <w:t xml:space="preserve"> Monitoring Results</w:t>
      </w:r>
      <w:bookmarkStart w:id="226" w:name="_MON_1550651084"/>
      <w:bookmarkStart w:id="227" w:name="_MON_1550664126"/>
      <w:bookmarkStart w:id="228" w:name="_MON_1550669239"/>
      <w:bookmarkEnd w:id="224"/>
      <w:bookmarkEnd w:id="226"/>
      <w:bookmarkEnd w:id="227"/>
      <w:bookmarkEnd w:id="228"/>
      <w:bookmarkEnd w:id="225"/>
    </w:p>
    <w:tbl>
      <w:tblPr>
        <w:tblW w:w="12600" w:type="dxa"/>
        <w:tblInd w:w="98" w:type="dxa"/>
        <w:tblLook w:val="04A0" w:firstRow="1" w:lastRow="0" w:firstColumn="1" w:lastColumn="0" w:noHBand="0" w:noVBand="1"/>
      </w:tblPr>
      <w:tblGrid>
        <w:gridCol w:w="1360"/>
        <w:gridCol w:w="1360"/>
        <w:gridCol w:w="3460"/>
        <w:gridCol w:w="2220"/>
        <w:gridCol w:w="840"/>
        <w:gridCol w:w="840"/>
        <w:gridCol w:w="840"/>
        <w:gridCol w:w="840"/>
        <w:gridCol w:w="840"/>
      </w:tblGrid>
      <w:tr w:rsidR="00B12B32" w:rsidRPr="00B12B32" w14:paraId="591A3F83" w14:textId="77777777" w:rsidTr="00B12B32">
        <w:trPr>
          <w:trHeight w:val="540"/>
        </w:trPr>
        <w:tc>
          <w:tcPr>
            <w:tcW w:w="136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7150531"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ID</w:t>
            </w:r>
          </w:p>
        </w:tc>
        <w:tc>
          <w:tcPr>
            <w:tcW w:w="136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C74D65B"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Type</w:t>
            </w:r>
          </w:p>
        </w:tc>
        <w:tc>
          <w:tcPr>
            <w:tcW w:w="346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39504BAF"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58743E42" w14:textId="49776B2F" w:rsidR="00B12B32" w:rsidRPr="00B12B32" w:rsidRDefault="00B12B32" w:rsidP="00427C92">
            <w:pPr>
              <w:jc w:val="center"/>
              <w:rPr>
                <w:rFonts w:cs="Arial"/>
                <w:b/>
                <w:bCs/>
                <w:color w:val="FFFFFF"/>
                <w:szCs w:val="20"/>
                <w:lang w:eastAsia="en-GB"/>
              </w:rPr>
            </w:pPr>
            <w:r w:rsidRPr="00B12B32">
              <w:rPr>
                <w:rFonts w:cs="Arial"/>
                <w:b/>
                <w:bCs/>
                <w:color w:val="FFFFFF"/>
                <w:szCs w:val="20"/>
                <w:lang w:eastAsia="en-GB"/>
              </w:rPr>
              <w:t xml:space="preserve">Valid Data Capture </w:t>
            </w:r>
            <w:r w:rsidR="00427C92" w:rsidRPr="00B12B32">
              <w:rPr>
                <w:rFonts w:cs="Arial"/>
                <w:b/>
                <w:bCs/>
                <w:color w:val="FFFFFF"/>
                <w:szCs w:val="20"/>
                <w:lang w:eastAsia="en-GB"/>
              </w:rPr>
              <w:t>201</w:t>
            </w:r>
            <w:r w:rsidR="00E40F2A">
              <w:rPr>
                <w:rFonts w:cs="Arial"/>
                <w:b/>
                <w:bCs/>
                <w:color w:val="FFFFFF"/>
                <w:szCs w:val="20"/>
                <w:lang w:eastAsia="en-GB"/>
              </w:rPr>
              <w:t>8</w:t>
            </w:r>
            <w:r w:rsidR="00427C92" w:rsidRPr="00B12B32">
              <w:rPr>
                <w:rFonts w:cs="Arial"/>
                <w:b/>
                <w:bCs/>
                <w:color w:val="FFFFFF"/>
                <w:szCs w:val="20"/>
                <w:lang w:eastAsia="en-GB"/>
              </w:rPr>
              <w:t xml:space="preserve"> </w:t>
            </w:r>
            <w:r w:rsidRPr="00B12B32">
              <w:rPr>
                <w:rFonts w:cs="Arial"/>
                <w:b/>
                <w:bCs/>
                <w:color w:val="FFFFFF"/>
                <w:szCs w:val="20"/>
                <w:lang w:eastAsia="en-GB"/>
              </w:rPr>
              <w:t xml:space="preserve">(%) </w:t>
            </w:r>
            <w:r w:rsidRPr="00B12B32">
              <w:rPr>
                <w:rFonts w:cs="Arial"/>
                <w:b/>
                <w:bCs/>
                <w:color w:val="FFFFFF"/>
                <w:szCs w:val="20"/>
                <w:vertAlign w:val="superscript"/>
                <w:lang w:eastAsia="en-GB"/>
              </w:rPr>
              <w:t>(2)</w:t>
            </w:r>
          </w:p>
        </w:tc>
        <w:tc>
          <w:tcPr>
            <w:tcW w:w="4200" w:type="dxa"/>
            <w:gridSpan w:val="5"/>
            <w:tcBorders>
              <w:top w:val="single" w:sz="8" w:space="0" w:color="auto"/>
              <w:left w:val="nil"/>
              <w:bottom w:val="single" w:sz="8" w:space="0" w:color="auto"/>
              <w:right w:val="single" w:sz="8" w:space="0" w:color="000000"/>
            </w:tcBorders>
            <w:shd w:val="clear" w:color="000000" w:fill="00AF41"/>
            <w:vAlign w:val="center"/>
            <w:hideMark/>
          </w:tcPr>
          <w:p w14:paraId="7E8540F7"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10</w:t>
            </w:r>
            <w:r w:rsidRPr="00B12B32">
              <w:rPr>
                <w:rFonts w:cs="Arial"/>
                <w:b/>
                <w:bCs/>
                <w:color w:val="FFFFFF"/>
                <w:szCs w:val="20"/>
                <w:lang w:eastAsia="en-GB"/>
              </w:rPr>
              <w:t xml:space="preserve"> 24-Hour Means &gt; 50µg/m</w:t>
            </w:r>
            <w:r w:rsidRPr="00B12B32">
              <w:rPr>
                <w:rFonts w:cs="Arial"/>
                <w:b/>
                <w:bCs/>
                <w:color w:val="FFFFFF"/>
                <w:szCs w:val="20"/>
                <w:vertAlign w:val="superscript"/>
                <w:lang w:eastAsia="en-GB"/>
              </w:rPr>
              <w:t>3 (3)</w:t>
            </w:r>
          </w:p>
        </w:tc>
      </w:tr>
      <w:tr w:rsidR="00B12B32" w:rsidRPr="00B12B32" w14:paraId="7CF78180" w14:textId="77777777" w:rsidTr="00B12B32">
        <w:trPr>
          <w:trHeight w:val="540"/>
        </w:trPr>
        <w:tc>
          <w:tcPr>
            <w:tcW w:w="1360" w:type="dxa"/>
            <w:vMerge/>
            <w:tcBorders>
              <w:top w:val="single" w:sz="8" w:space="0" w:color="auto"/>
              <w:left w:val="single" w:sz="8" w:space="0" w:color="auto"/>
              <w:bottom w:val="single" w:sz="8" w:space="0" w:color="000000"/>
              <w:right w:val="single" w:sz="8" w:space="0" w:color="auto"/>
            </w:tcBorders>
            <w:vAlign w:val="center"/>
            <w:hideMark/>
          </w:tcPr>
          <w:p w14:paraId="5F036120" w14:textId="77777777" w:rsidR="00B12B32" w:rsidRPr="00B12B32" w:rsidRDefault="00B12B32" w:rsidP="00B12B32">
            <w:pPr>
              <w:rPr>
                <w:rFonts w:cs="Arial"/>
                <w:b/>
                <w:bCs/>
                <w:color w:val="FFFFFF"/>
                <w:szCs w:val="20"/>
                <w:lang w:eastAsia="en-GB"/>
              </w:rPr>
            </w:pPr>
          </w:p>
        </w:tc>
        <w:tc>
          <w:tcPr>
            <w:tcW w:w="1360" w:type="dxa"/>
            <w:vMerge/>
            <w:tcBorders>
              <w:top w:val="single" w:sz="8" w:space="0" w:color="auto"/>
              <w:left w:val="single" w:sz="8" w:space="0" w:color="auto"/>
              <w:bottom w:val="single" w:sz="8" w:space="0" w:color="000000"/>
              <w:right w:val="single" w:sz="8" w:space="0" w:color="auto"/>
            </w:tcBorders>
            <w:vAlign w:val="center"/>
            <w:hideMark/>
          </w:tcPr>
          <w:p w14:paraId="1FB1EEFB" w14:textId="77777777" w:rsidR="00B12B32" w:rsidRPr="00B12B32" w:rsidRDefault="00B12B32" w:rsidP="00B12B32">
            <w:pPr>
              <w:rPr>
                <w:rFonts w:cs="Arial"/>
                <w:b/>
                <w:bCs/>
                <w:color w:val="FFFFFF"/>
                <w:szCs w:val="20"/>
                <w:lang w:eastAsia="en-GB"/>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14:paraId="0829CB4F" w14:textId="77777777" w:rsidR="00B12B32" w:rsidRPr="00B12B32" w:rsidRDefault="00B12B32" w:rsidP="00B12B32">
            <w:pPr>
              <w:rPr>
                <w:rFonts w:cs="Arial"/>
                <w:b/>
                <w:bCs/>
                <w:color w:val="FFFFFF"/>
                <w:szCs w:val="20"/>
                <w:lang w:eastAsia="en-GB"/>
              </w:rPr>
            </w:pPr>
          </w:p>
        </w:tc>
        <w:tc>
          <w:tcPr>
            <w:tcW w:w="2220" w:type="dxa"/>
            <w:vMerge/>
            <w:tcBorders>
              <w:top w:val="single" w:sz="8" w:space="0" w:color="auto"/>
              <w:left w:val="single" w:sz="8" w:space="0" w:color="auto"/>
              <w:bottom w:val="single" w:sz="8" w:space="0" w:color="000000"/>
              <w:right w:val="single" w:sz="8" w:space="0" w:color="auto"/>
            </w:tcBorders>
            <w:vAlign w:val="center"/>
            <w:hideMark/>
          </w:tcPr>
          <w:p w14:paraId="46694B0C" w14:textId="77777777" w:rsidR="00B12B32" w:rsidRPr="00B12B32" w:rsidRDefault="00B12B32" w:rsidP="00B12B32">
            <w:pPr>
              <w:rPr>
                <w:rFonts w:cs="Arial"/>
                <w:b/>
                <w:bCs/>
                <w:color w:val="FFFFFF"/>
                <w:szCs w:val="20"/>
                <w:lang w:eastAsia="en-GB"/>
              </w:rPr>
            </w:pPr>
          </w:p>
        </w:tc>
        <w:tc>
          <w:tcPr>
            <w:tcW w:w="840" w:type="dxa"/>
            <w:tcBorders>
              <w:top w:val="nil"/>
              <w:left w:val="nil"/>
              <w:bottom w:val="single" w:sz="8" w:space="0" w:color="auto"/>
              <w:right w:val="single" w:sz="8" w:space="0" w:color="auto"/>
            </w:tcBorders>
            <w:shd w:val="clear" w:color="000000" w:fill="00AF41"/>
            <w:vAlign w:val="center"/>
            <w:hideMark/>
          </w:tcPr>
          <w:p w14:paraId="5070F1C9" w14:textId="0557C02C"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4</w:t>
            </w:r>
          </w:p>
        </w:tc>
        <w:tc>
          <w:tcPr>
            <w:tcW w:w="840" w:type="dxa"/>
            <w:tcBorders>
              <w:top w:val="nil"/>
              <w:left w:val="nil"/>
              <w:bottom w:val="single" w:sz="8" w:space="0" w:color="auto"/>
              <w:right w:val="single" w:sz="8" w:space="0" w:color="auto"/>
            </w:tcBorders>
            <w:shd w:val="clear" w:color="000000" w:fill="00AF41"/>
            <w:vAlign w:val="center"/>
            <w:hideMark/>
          </w:tcPr>
          <w:p w14:paraId="17F8917A" w14:textId="12740026"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5</w:t>
            </w:r>
          </w:p>
        </w:tc>
        <w:tc>
          <w:tcPr>
            <w:tcW w:w="840" w:type="dxa"/>
            <w:tcBorders>
              <w:top w:val="nil"/>
              <w:left w:val="nil"/>
              <w:bottom w:val="single" w:sz="8" w:space="0" w:color="auto"/>
              <w:right w:val="single" w:sz="8" w:space="0" w:color="auto"/>
            </w:tcBorders>
            <w:shd w:val="clear" w:color="000000" w:fill="00AF41"/>
            <w:vAlign w:val="center"/>
            <w:hideMark/>
          </w:tcPr>
          <w:p w14:paraId="35F1A68D" w14:textId="07367312"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6</w:t>
            </w:r>
          </w:p>
        </w:tc>
        <w:tc>
          <w:tcPr>
            <w:tcW w:w="840" w:type="dxa"/>
            <w:tcBorders>
              <w:top w:val="nil"/>
              <w:left w:val="nil"/>
              <w:bottom w:val="single" w:sz="8" w:space="0" w:color="auto"/>
              <w:right w:val="single" w:sz="8" w:space="0" w:color="auto"/>
            </w:tcBorders>
            <w:shd w:val="clear" w:color="000000" w:fill="00AF41"/>
            <w:vAlign w:val="center"/>
            <w:hideMark/>
          </w:tcPr>
          <w:p w14:paraId="128F2FAA" w14:textId="4EE93508" w:rsidR="00B12B32" w:rsidRPr="00B12B32" w:rsidRDefault="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7</w:t>
            </w:r>
          </w:p>
        </w:tc>
        <w:tc>
          <w:tcPr>
            <w:tcW w:w="840" w:type="dxa"/>
            <w:tcBorders>
              <w:top w:val="nil"/>
              <w:left w:val="nil"/>
              <w:bottom w:val="single" w:sz="8" w:space="0" w:color="auto"/>
              <w:right w:val="single" w:sz="8" w:space="0" w:color="auto"/>
            </w:tcBorders>
            <w:shd w:val="clear" w:color="000000" w:fill="00AF41"/>
            <w:vAlign w:val="center"/>
            <w:hideMark/>
          </w:tcPr>
          <w:p w14:paraId="1A244854" w14:textId="63A45649"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8</w:t>
            </w:r>
          </w:p>
        </w:tc>
      </w:tr>
      <w:tr w:rsidR="00B12B32" w:rsidRPr="00ED22FB" w14:paraId="0B070417" w14:textId="77777777" w:rsidTr="00B12B32">
        <w:trPr>
          <w:trHeight w:val="315"/>
        </w:trPr>
        <w:tc>
          <w:tcPr>
            <w:tcW w:w="1360" w:type="dxa"/>
            <w:tcBorders>
              <w:top w:val="nil"/>
              <w:left w:val="single" w:sz="8" w:space="0" w:color="auto"/>
              <w:bottom w:val="single" w:sz="8" w:space="0" w:color="auto"/>
              <w:right w:val="single" w:sz="8" w:space="0" w:color="auto"/>
            </w:tcBorders>
            <w:shd w:val="clear" w:color="000000" w:fill="CBE9D3"/>
            <w:vAlign w:val="center"/>
            <w:hideMark/>
          </w:tcPr>
          <w:p w14:paraId="3E2FF42D"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CM1</w:t>
            </w:r>
          </w:p>
        </w:tc>
        <w:tc>
          <w:tcPr>
            <w:tcW w:w="1360" w:type="dxa"/>
            <w:tcBorders>
              <w:top w:val="nil"/>
              <w:left w:val="nil"/>
              <w:bottom w:val="single" w:sz="8" w:space="0" w:color="auto"/>
              <w:right w:val="single" w:sz="8" w:space="0" w:color="auto"/>
            </w:tcBorders>
            <w:shd w:val="clear" w:color="auto" w:fill="auto"/>
            <w:vAlign w:val="center"/>
            <w:hideMark/>
          </w:tcPr>
          <w:p w14:paraId="50B732BF"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Select</w:t>
            </w:r>
          </w:p>
        </w:tc>
        <w:tc>
          <w:tcPr>
            <w:tcW w:w="3460" w:type="dxa"/>
            <w:tcBorders>
              <w:top w:val="nil"/>
              <w:left w:val="nil"/>
              <w:bottom w:val="single" w:sz="8" w:space="0" w:color="auto"/>
              <w:right w:val="single" w:sz="8" w:space="0" w:color="auto"/>
            </w:tcBorders>
            <w:shd w:val="clear" w:color="auto" w:fill="auto"/>
            <w:vAlign w:val="center"/>
            <w:hideMark/>
          </w:tcPr>
          <w:p w14:paraId="1F229F68"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95</w:t>
            </w:r>
          </w:p>
        </w:tc>
        <w:tc>
          <w:tcPr>
            <w:tcW w:w="2220" w:type="dxa"/>
            <w:tcBorders>
              <w:top w:val="nil"/>
              <w:left w:val="nil"/>
              <w:bottom w:val="single" w:sz="8" w:space="0" w:color="auto"/>
              <w:right w:val="single" w:sz="8" w:space="0" w:color="auto"/>
            </w:tcBorders>
            <w:shd w:val="clear" w:color="auto" w:fill="auto"/>
            <w:vAlign w:val="center"/>
            <w:hideMark/>
          </w:tcPr>
          <w:p w14:paraId="0E4A2057"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95</w:t>
            </w:r>
          </w:p>
        </w:tc>
        <w:tc>
          <w:tcPr>
            <w:tcW w:w="840" w:type="dxa"/>
            <w:tcBorders>
              <w:top w:val="nil"/>
              <w:left w:val="nil"/>
              <w:bottom w:val="single" w:sz="8" w:space="0" w:color="auto"/>
              <w:right w:val="single" w:sz="8" w:space="0" w:color="auto"/>
            </w:tcBorders>
            <w:shd w:val="clear" w:color="auto" w:fill="auto"/>
            <w:vAlign w:val="center"/>
            <w:hideMark/>
          </w:tcPr>
          <w:p w14:paraId="4CC76EFD" w14:textId="77777777" w:rsidR="00B12B32" w:rsidRPr="00ED22FB" w:rsidRDefault="00B12B32" w:rsidP="00B12B32">
            <w:pPr>
              <w:jc w:val="center"/>
              <w:rPr>
                <w:rFonts w:cs="Arial"/>
                <w:b/>
                <w:bCs/>
                <w:color w:val="FF0000"/>
                <w:szCs w:val="20"/>
                <w:lang w:eastAsia="en-GB"/>
              </w:rPr>
            </w:pPr>
            <w:r w:rsidRPr="00ED22FB">
              <w:rPr>
                <w:rFonts w:cs="Arial"/>
                <w:b/>
                <w:bCs/>
                <w:color w:val="FF0000"/>
                <w:szCs w:val="20"/>
                <w:lang w:eastAsia="en-GB"/>
              </w:rPr>
              <w:t>36</w:t>
            </w:r>
          </w:p>
        </w:tc>
        <w:tc>
          <w:tcPr>
            <w:tcW w:w="840" w:type="dxa"/>
            <w:tcBorders>
              <w:top w:val="nil"/>
              <w:left w:val="nil"/>
              <w:bottom w:val="single" w:sz="8" w:space="0" w:color="auto"/>
              <w:right w:val="single" w:sz="8" w:space="0" w:color="auto"/>
            </w:tcBorders>
            <w:shd w:val="clear" w:color="auto" w:fill="auto"/>
            <w:vAlign w:val="center"/>
            <w:hideMark/>
          </w:tcPr>
          <w:p w14:paraId="19F9C165"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26</w:t>
            </w:r>
          </w:p>
        </w:tc>
        <w:tc>
          <w:tcPr>
            <w:tcW w:w="840" w:type="dxa"/>
            <w:tcBorders>
              <w:top w:val="nil"/>
              <w:left w:val="nil"/>
              <w:bottom w:val="single" w:sz="8" w:space="0" w:color="auto"/>
              <w:right w:val="single" w:sz="8" w:space="0" w:color="auto"/>
            </w:tcBorders>
            <w:shd w:val="clear" w:color="auto" w:fill="auto"/>
            <w:vAlign w:val="center"/>
            <w:hideMark/>
          </w:tcPr>
          <w:p w14:paraId="1D7CFF3C"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22</w:t>
            </w:r>
          </w:p>
        </w:tc>
        <w:tc>
          <w:tcPr>
            <w:tcW w:w="840" w:type="dxa"/>
            <w:tcBorders>
              <w:top w:val="nil"/>
              <w:left w:val="nil"/>
              <w:bottom w:val="single" w:sz="8" w:space="0" w:color="auto"/>
              <w:right w:val="single" w:sz="8" w:space="0" w:color="auto"/>
            </w:tcBorders>
            <w:shd w:val="clear" w:color="auto" w:fill="auto"/>
            <w:vAlign w:val="center"/>
            <w:hideMark/>
          </w:tcPr>
          <w:p w14:paraId="5F585578" w14:textId="77777777" w:rsidR="00B12B32" w:rsidRPr="00ED22FB" w:rsidRDefault="00B12B32" w:rsidP="00B12B32">
            <w:pPr>
              <w:jc w:val="center"/>
              <w:rPr>
                <w:rFonts w:cs="Arial"/>
                <w:color w:val="FF0000"/>
                <w:szCs w:val="20"/>
                <w:lang w:eastAsia="en-GB"/>
              </w:rPr>
            </w:pPr>
            <w:r w:rsidRPr="00ED22FB">
              <w:rPr>
                <w:rFonts w:cs="Arial"/>
                <w:color w:val="FF0000"/>
                <w:szCs w:val="20"/>
                <w:lang w:eastAsia="en-GB"/>
              </w:rPr>
              <w:t>29</w:t>
            </w:r>
          </w:p>
        </w:tc>
        <w:tc>
          <w:tcPr>
            <w:tcW w:w="840" w:type="dxa"/>
            <w:tcBorders>
              <w:top w:val="nil"/>
              <w:left w:val="nil"/>
              <w:bottom w:val="single" w:sz="8" w:space="0" w:color="auto"/>
              <w:right w:val="single" w:sz="8" w:space="0" w:color="auto"/>
            </w:tcBorders>
            <w:shd w:val="clear" w:color="auto" w:fill="auto"/>
            <w:vAlign w:val="center"/>
            <w:hideMark/>
          </w:tcPr>
          <w:p w14:paraId="5AD3D108" w14:textId="77777777" w:rsidR="00B12B32" w:rsidRPr="00ED22FB" w:rsidRDefault="00E80FD9" w:rsidP="00B12B32">
            <w:pPr>
              <w:jc w:val="center"/>
              <w:rPr>
                <w:rFonts w:cs="Arial"/>
                <w:bCs/>
                <w:color w:val="FF0000"/>
                <w:szCs w:val="20"/>
                <w:lang w:eastAsia="en-GB"/>
              </w:rPr>
            </w:pPr>
            <w:r w:rsidRPr="00ED22FB">
              <w:rPr>
                <w:rFonts w:cs="Arial"/>
                <w:bCs/>
                <w:color w:val="FF0000"/>
                <w:szCs w:val="20"/>
                <w:lang w:eastAsia="en-GB"/>
              </w:rPr>
              <w:t>21</w:t>
            </w:r>
            <w:r w:rsidR="00B12B32" w:rsidRPr="00ED22FB">
              <w:rPr>
                <w:rFonts w:cs="Arial"/>
                <w:bCs/>
                <w:color w:val="FF0000"/>
                <w:szCs w:val="20"/>
                <w:lang w:eastAsia="en-GB"/>
              </w:rPr>
              <w:t> </w:t>
            </w:r>
          </w:p>
        </w:tc>
      </w:tr>
      <w:tr w:rsidR="005668B1" w:rsidRPr="00ED22FB" w14:paraId="74DA9173" w14:textId="77777777" w:rsidTr="00B12B32">
        <w:trPr>
          <w:trHeight w:val="315"/>
        </w:trPr>
        <w:tc>
          <w:tcPr>
            <w:tcW w:w="1360" w:type="dxa"/>
            <w:tcBorders>
              <w:top w:val="nil"/>
              <w:left w:val="single" w:sz="8" w:space="0" w:color="auto"/>
              <w:bottom w:val="single" w:sz="8" w:space="0" w:color="auto"/>
              <w:right w:val="single" w:sz="8" w:space="0" w:color="auto"/>
            </w:tcBorders>
            <w:shd w:val="clear" w:color="000000" w:fill="CBE9D3"/>
            <w:vAlign w:val="center"/>
            <w:hideMark/>
          </w:tcPr>
          <w:p w14:paraId="27349437" w14:textId="77777777" w:rsidR="005668B1" w:rsidRPr="00ED22FB" w:rsidRDefault="005668B1" w:rsidP="00B12B32">
            <w:pPr>
              <w:jc w:val="center"/>
              <w:rPr>
                <w:rFonts w:cs="Arial"/>
                <w:color w:val="FF0000"/>
                <w:szCs w:val="20"/>
                <w:lang w:eastAsia="en-GB"/>
              </w:rPr>
            </w:pPr>
            <w:r w:rsidRPr="00ED22FB">
              <w:rPr>
                <w:rFonts w:cs="Arial"/>
                <w:color w:val="FF0000"/>
                <w:szCs w:val="20"/>
                <w:lang w:eastAsia="en-GB"/>
              </w:rPr>
              <w:t>CM2</w:t>
            </w:r>
          </w:p>
        </w:tc>
        <w:tc>
          <w:tcPr>
            <w:tcW w:w="1360" w:type="dxa"/>
            <w:tcBorders>
              <w:top w:val="nil"/>
              <w:left w:val="nil"/>
              <w:bottom w:val="single" w:sz="8" w:space="0" w:color="auto"/>
              <w:right w:val="single" w:sz="8" w:space="0" w:color="auto"/>
            </w:tcBorders>
            <w:shd w:val="clear" w:color="auto" w:fill="auto"/>
            <w:vAlign w:val="center"/>
            <w:hideMark/>
          </w:tcPr>
          <w:p w14:paraId="2726BBC1" w14:textId="77777777" w:rsidR="005668B1" w:rsidRPr="00ED22FB" w:rsidRDefault="005668B1" w:rsidP="00B12B32">
            <w:pPr>
              <w:jc w:val="center"/>
              <w:rPr>
                <w:rFonts w:cs="Arial"/>
                <w:color w:val="FF0000"/>
                <w:szCs w:val="20"/>
                <w:lang w:eastAsia="en-GB"/>
              </w:rPr>
            </w:pPr>
            <w:r w:rsidRPr="00ED22FB">
              <w:rPr>
                <w:rFonts w:cs="Arial"/>
                <w:color w:val="FF0000"/>
                <w:szCs w:val="20"/>
                <w:lang w:eastAsia="en-GB"/>
              </w:rPr>
              <w:t>Select</w:t>
            </w:r>
          </w:p>
        </w:tc>
        <w:tc>
          <w:tcPr>
            <w:tcW w:w="3460" w:type="dxa"/>
            <w:tcBorders>
              <w:top w:val="nil"/>
              <w:left w:val="nil"/>
              <w:bottom w:val="single" w:sz="8" w:space="0" w:color="auto"/>
              <w:right w:val="single" w:sz="8" w:space="0" w:color="auto"/>
            </w:tcBorders>
            <w:shd w:val="clear" w:color="auto" w:fill="auto"/>
            <w:vAlign w:val="center"/>
            <w:hideMark/>
          </w:tcPr>
          <w:p w14:paraId="13FD9051" w14:textId="77777777" w:rsidR="005668B1" w:rsidRPr="00ED22FB" w:rsidRDefault="005668B1" w:rsidP="00B12B32">
            <w:pPr>
              <w:jc w:val="center"/>
              <w:rPr>
                <w:rFonts w:cs="Arial"/>
                <w:color w:val="FF0000"/>
                <w:szCs w:val="20"/>
                <w:lang w:eastAsia="en-GB"/>
              </w:rPr>
            </w:pPr>
            <w:r w:rsidRPr="00ED22FB">
              <w:rPr>
                <w:rFonts w:cs="Arial"/>
                <w:color w:val="FF0000"/>
                <w:szCs w:val="20"/>
                <w:lang w:eastAsia="en-GB"/>
              </w:rPr>
              <w:t>80</w:t>
            </w:r>
          </w:p>
        </w:tc>
        <w:tc>
          <w:tcPr>
            <w:tcW w:w="2220" w:type="dxa"/>
            <w:tcBorders>
              <w:top w:val="nil"/>
              <w:left w:val="nil"/>
              <w:bottom w:val="single" w:sz="8" w:space="0" w:color="auto"/>
              <w:right w:val="single" w:sz="8" w:space="0" w:color="auto"/>
            </w:tcBorders>
            <w:shd w:val="clear" w:color="auto" w:fill="auto"/>
            <w:vAlign w:val="center"/>
            <w:hideMark/>
          </w:tcPr>
          <w:p w14:paraId="0196258F" w14:textId="77777777" w:rsidR="005668B1" w:rsidRPr="00ED22FB" w:rsidRDefault="005668B1" w:rsidP="00B12B32">
            <w:pPr>
              <w:jc w:val="center"/>
              <w:rPr>
                <w:rFonts w:cs="Arial"/>
                <w:color w:val="FF0000"/>
                <w:szCs w:val="20"/>
                <w:lang w:eastAsia="en-GB"/>
              </w:rPr>
            </w:pPr>
            <w:r w:rsidRPr="00ED22FB">
              <w:rPr>
                <w:rFonts w:cs="Arial"/>
                <w:color w:val="FF0000"/>
                <w:szCs w:val="20"/>
                <w:lang w:eastAsia="en-GB"/>
              </w:rPr>
              <w:t>80</w:t>
            </w:r>
          </w:p>
        </w:tc>
        <w:tc>
          <w:tcPr>
            <w:tcW w:w="840" w:type="dxa"/>
            <w:tcBorders>
              <w:top w:val="nil"/>
              <w:left w:val="nil"/>
              <w:bottom w:val="single" w:sz="8" w:space="0" w:color="auto"/>
              <w:right w:val="single" w:sz="8" w:space="0" w:color="auto"/>
            </w:tcBorders>
            <w:shd w:val="clear" w:color="auto" w:fill="auto"/>
            <w:vAlign w:val="center"/>
            <w:hideMark/>
          </w:tcPr>
          <w:p w14:paraId="782B7FEA" w14:textId="77777777" w:rsidR="005668B1" w:rsidRPr="00ED22FB" w:rsidRDefault="005668B1" w:rsidP="00B12B32">
            <w:pPr>
              <w:jc w:val="center"/>
              <w:rPr>
                <w:rFonts w:cs="Arial"/>
                <w:color w:val="FF0000"/>
                <w:szCs w:val="20"/>
                <w:lang w:eastAsia="en-GB"/>
              </w:rPr>
            </w:pPr>
            <w:r w:rsidRPr="00ED22FB">
              <w:rPr>
                <w:rFonts w:cs="Arial"/>
                <w:b/>
                <w:bCs/>
                <w:color w:val="FF0000"/>
                <w:szCs w:val="20"/>
              </w:rPr>
              <w:t>-</w:t>
            </w:r>
          </w:p>
        </w:tc>
        <w:tc>
          <w:tcPr>
            <w:tcW w:w="840" w:type="dxa"/>
            <w:tcBorders>
              <w:top w:val="nil"/>
              <w:left w:val="nil"/>
              <w:bottom w:val="single" w:sz="8" w:space="0" w:color="auto"/>
              <w:right w:val="single" w:sz="8" w:space="0" w:color="auto"/>
            </w:tcBorders>
            <w:shd w:val="clear" w:color="auto" w:fill="auto"/>
            <w:vAlign w:val="center"/>
            <w:hideMark/>
          </w:tcPr>
          <w:p w14:paraId="37D73137" w14:textId="77777777" w:rsidR="005668B1" w:rsidRPr="00ED22FB" w:rsidRDefault="005668B1" w:rsidP="00B12B32">
            <w:pPr>
              <w:jc w:val="center"/>
              <w:rPr>
                <w:rFonts w:cs="Arial"/>
                <w:color w:val="FF0000"/>
                <w:szCs w:val="20"/>
                <w:lang w:eastAsia="en-GB"/>
              </w:rPr>
            </w:pPr>
            <w:r w:rsidRPr="00ED22FB">
              <w:rPr>
                <w:rFonts w:cs="Arial"/>
                <w:b/>
                <w:bCs/>
                <w:color w:val="FF0000"/>
                <w:szCs w:val="20"/>
              </w:rPr>
              <w:t>-</w:t>
            </w:r>
          </w:p>
        </w:tc>
        <w:tc>
          <w:tcPr>
            <w:tcW w:w="840" w:type="dxa"/>
            <w:tcBorders>
              <w:top w:val="nil"/>
              <w:left w:val="nil"/>
              <w:bottom w:val="single" w:sz="8" w:space="0" w:color="auto"/>
              <w:right w:val="single" w:sz="8" w:space="0" w:color="auto"/>
            </w:tcBorders>
            <w:shd w:val="clear" w:color="auto" w:fill="auto"/>
            <w:vAlign w:val="center"/>
            <w:hideMark/>
          </w:tcPr>
          <w:p w14:paraId="5587DE13" w14:textId="77777777" w:rsidR="005668B1" w:rsidRPr="00ED22FB" w:rsidRDefault="005668B1" w:rsidP="00B12B32">
            <w:pPr>
              <w:jc w:val="center"/>
              <w:rPr>
                <w:rFonts w:cs="Arial"/>
                <w:color w:val="FF0000"/>
                <w:szCs w:val="20"/>
                <w:lang w:eastAsia="en-GB"/>
              </w:rPr>
            </w:pPr>
            <w:r w:rsidRPr="00ED22FB">
              <w:rPr>
                <w:rFonts w:cs="Arial"/>
                <w:b/>
                <w:bCs/>
                <w:color w:val="FF0000"/>
                <w:szCs w:val="20"/>
              </w:rPr>
              <w:t>-</w:t>
            </w:r>
          </w:p>
        </w:tc>
        <w:tc>
          <w:tcPr>
            <w:tcW w:w="840" w:type="dxa"/>
            <w:tcBorders>
              <w:top w:val="nil"/>
              <w:left w:val="nil"/>
              <w:bottom w:val="single" w:sz="8" w:space="0" w:color="auto"/>
              <w:right w:val="single" w:sz="8" w:space="0" w:color="auto"/>
            </w:tcBorders>
            <w:shd w:val="clear" w:color="auto" w:fill="auto"/>
            <w:vAlign w:val="center"/>
            <w:hideMark/>
          </w:tcPr>
          <w:p w14:paraId="585F6999" w14:textId="77777777" w:rsidR="005668B1" w:rsidRPr="00ED22FB" w:rsidRDefault="005668B1" w:rsidP="00B12B32">
            <w:pPr>
              <w:jc w:val="center"/>
              <w:rPr>
                <w:rFonts w:cs="Arial"/>
                <w:b/>
                <w:bCs/>
                <w:color w:val="FF0000"/>
                <w:szCs w:val="20"/>
                <w:lang w:eastAsia="en-GB"/>
              </w:rPr>
            </w:pPr>
            <w:r w:rsidRPr="00ED22FB">
              <w:rPr>
                <w:rFonts w:cs="Arial"/>
                <w:b/>
                <w:bCs/>
                <w:color w:val="FF0000"/>
                <w:szCs w:val="20"/>
                <w:lang w:eastAsia="en-GB"/>
              </w:rPr>
              <w:t>36 (55)</w:t>
            </w:r>
          </w:p>
        </w:tc>
        <w:tc>
          <w:tcPr>
            <w:tcW w:w="840" w:type="dxa"/>
            <w:tcBorders>
              <w:top w:val="nil"/>
              <w:left w:val="nil"/>
              <w:bottom w:val="single" w:sz="8" w:space="0" w:color="auto"/>
              <w:right w:val="single" w:sz="8" w:space="0" w:color="auto"/>
            </w:tcBorders>
            <w:shd w:val="clear" w:color="auto" w:fill="auto"/>
            <w:vAlign w:val="center"/>
            <w:hideMark/>
          </w:tcPr>
          <w:p w14:paraId="5F630598" w14:textId="77777777" w:rsidR="005668B1" w:rsidRPr="00ED22FB" w:rsidRDefault="00E80FD9" w:rsidP="00B12B32">
            <w:pPr>
              <w:jc w:val="center"/>
              <w:rPr>
                <w:rFonts w:cs="Arial"/>
                <w:color w:val="FF0000"/>
                <w:szCs w:val="20"/>
                <w:lang w:eastAsia="en-GB"/>
              </w:rPr>
            </w:pPr>
            <w:r w:rsidRPr="00ED22FB">
              <w:rPr>
                <w:rFonts w:cs="Arial"/>
                <w:color w:val="FF0000"/>
                <w:szCs w:val="20"/>
                <w:lang w:eastAsia="en-GB"/>
              </w:rPr>
              <w:t>20</w:t>
            </w:r>
          </w:p>
        </w:tc>
      </w:tr>
    </w:tbl>
    <w:p w14:paraId="000AE4F0"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3CFD7DEA" w14:textId="77777777" w:rsidR="00AA4EEA" w:rsidRDefault="00AA4EEA" w:rsidP="00AF5C1B">
      <w:pPr>
        <w:spacing w:before="60" w:after="60"/>
        <w:ind w:left="567" w:hanging="567"/>
        <w:rPr>
          <w:rFonts w:cs="Arial"/>
          <w:iCs/>
        </w:rPr>
      </w:pPr>
    </w:p>
    <w:p w14:paraId="63D452B9" w14:textId="77777777" w:rsidR="007617D2" w:rsidRDefault="00AF5C1B" w:rsidP="007617D2">
      <w:pPr>
        <w:spacing w:before="60" w:after="60"/>
        <w:rPr>
          <w:rFonts w:cs="Arial"/>
          <w:iCs/>
        </w:rPr>
      </w:pPr>
      <w:r w:rsidRPr="00C24DBB">
        <w:rPr>
          <w:rFonts w:cs="Arial"/>
          <w:b/>
          <w:iCs/>
        </w:rPr>
        <w:t>Notes:</w:t>
      </w:r>
    </w:p>
    <w:p w14:paraId="63766D14" w14:textId="77777777" w:rsidR="00AF5C1B" w:rsidRPr="008603A5" w:rsidRDefault="00293FDA" w:rsidP="007617D2">
      <w:pPr>
        <w:spacing w:before="60" w:after="60"/>
        <w:rPr>
          <w:rFonts w:cs="Arial"/>
          <w:b/>
          <w:iCs/>
        </w:rPr>
      </w:pPr>
      <w:r>
        <w:rPr>
          <w:rFonts w:cs="Arial"/>
          <w:iCs/>
        </w:rPr>
        <w:t>Exceedance</w:t>
      </w:r>
      <w:r w:rsidR="00AF5C1B" w:rsidRPr="008603A5">
        <w:rPr>
          <w:rFonts w:cs="Arial"/>
          <w:iCs/>
        </w:rPr>
        <w:t>s of the PM</w:t>
      </w:r>
      <w:r w:rsidR="00AF5C1B" w:rsidRPr="008603A5">
        <w:rPr>
          <w:rFonts w:cs="Arial"/>
          <w:iCs/>
          <w:vertAlign w:val="subscript"/>
        </w:rPr>
        <w:t>10</w:t>
      </w:r>
      <w:r w:rsidR="00AF5C1B" w:rsidRPr="008603A5">
        <w:rPr>
          <w:rFonts w:cs="Arial"/>
          <w:iCs/>
        </w:rPr>
        <w:t xml:space="preserve"> 24-hour mean objective (50µg/m</w:t>
      </w:r>
      <w:r w:rsidR="00AF5C1B" w:rsidRPr="008603A5">
        <w:rPr>
          <w:rFonts w:cs="Arial"/>
          <w:iCs/>
          <w:vertAlign w:val="superscript"/>
        </w:rPr>
        <w:t>3</w:t>
      </w:r>
      <w:r w:rsidR="00AF5C1B" w:rsidRPr="008603A5">
        <w:rPr>
          <w:rFonts w:cs="Arial"/>
          <w:iCs/>
        </w:rPr>
        <w:t xml:space="preserve"> not to be exceeded more than 35 times/year) are shown in </w:t>
      </w:r>
      <w:r w:rsidR="00AF5C1B" w:rsidRPr="008603A5">
        <w:rPr>
          <w:rFonts w:cs="Arial"/>
          <w:b/>
          <w:iCs/>
        </w:rPr>
        <w:t>bold.</w:t>
      </w:r>
    </w:p>
    <w:p w14:paraId="51438B5B" w14:textId="77777777" w:rsidR="00AF5C1B" w:rsidRPr="008603A5" w:rsidRDefault="00AF5C1B" w:rsidP="007617D2">
      <w:pPr>
        <w:spacing w:before="60" w:after="60"/>
        <w:rPr>
          <w:rFonts w:cs="Arial"/>
          <w:iCs/>
          <w:szCs w:val="20"/>
        </w:rPr>
      </w:pPr>
      <w:r w:rsidRPr="008603A5">
        <w:rPr>
          <w:rFonts w:cs="Arial"/>
          <w:iCs/>
          <w:szCs w:val="20"/>
        </w:rPr>
        <w:t xml:space="preserve">(1) </w:t>
      </w:r>
      <w:r w:rsidR="007617D2">
        <w:rPr>
          <w:rFonts w:cs="Arial"/>
          <w:iCs/>
          <w:szCs w:val="20"/>
        </w:rPr>
        <w:t>D</w:t>
      </w:r>
      <w:r w:rsidRPr="008603A5">
        <w:rPr>
          <w:rFonts w:cs="Arial"/>
          <w:iCs/>
          <w:szCs w:val="20"/>
        </w:rPr>
        <w:t>ata capture for the monitoring period, in cases where monitoring was only carried out for part of the year.</w:t>
      </w:r>
    </w:p>
    <w:p w14:paraId="2745FBE6" w14:textId="77777777" w:rsidR="00AF5C1B" w:rsidRPr="008603A5" w:rsidRDefault="00AF5C1B" w:rsidP="007617D2">
      <w:pPr>
        <w:spacing w:before="60" w:after="60"/>
        <w:rPr>
          <w:rFonts w:cs="Arial"/>
          <w:iCs/>
          <w:szCs w:val="20"/>
        </w:rPr>
      </w:pPr>
      <w:r w:rsidRPr="008603A5">
        <w:rPr>
          <w:rFonts w:cs="Arial"/>
          <w:iCs/>
          <w:szCs w:val="20"/>
        </w:rPr>
        <w:t xml:space="preserve">(2) </w:t>
      </w:r>
      <w:r w:rsidR="007617D2">
        <w:rPr>
          <w:rFonts w:cs="Arial"/>
          <w:iCs/>
          <w:szCs w:val="20"/>
        </w:rPr>
        <w:t>D</w:t>
      </w:r>
      <w:r w:rsidR="007617D2" w:rsidRPr="008603A5">
        <w:rPr>
          <w:rFonts w:cs="Arial"/>
          <w:iCs/>
          <w:szCs w:val="20"/>
        </w:rPr>
        <w:t xml:space="preserve">ata </w:t>
      </w:r>
      <w:r w:rsidRPr="008603A5">
        <w:rPr>
          <w:rFonts w:cs="Arial"/>
          <w:iCs/>
          <w:szCs w:val="20"/>
        </w:rPr>
        <w:t>capture for the full calendar year (e.g. if monitoring was carried out for 6 months, the maximum data capture for the full calendar year is 50%).</w:t>
      </w:r>
    </w:p>
    <w:p w14:paraId="42DD783A" w14:textId="77777777" w:rsidR="00AF5C1B" w:rsidRPr="008603A5" w:rsidRDefault="00AF5C1B" w:rsidP="007617D2">
      <w:pPr>
        <w:spacing w:before="60" w:after="60"/>
        <w:rPr>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90.4</w:t>
      </w:r>
      <w:r w:rsidRPr="00D730AE">
        <w:rPr>
          <w:szCs w:val="20"/>
          <w:vertAlign w:val="superscript"/>
        </w:rPr>
        <w:t>th</w:t>
      </w:r>
      <w:r w:rsidRPr="008603A5">
        <w:rPr>
          <w:szCs w:val="20"/>
        </w:rPr>
        <w:t xml:space="preserve"> percentile of 24-hour means is provided in brackets</w:t>
      </w:r>
      <w:r w:rsidRPr="008603A5">
        <w:rPr>
          <w:rFonts w:cs="Arial"/>
          <w:iCs/>
          <w:szCs w:val="20"/>
        </w:rPr>
        <w:t>.</w:t>
      </w:r>
    </w:p>
    <w:p w14:paraId="455A2276" w14:textId="77777777" w:rsidR="004E7DCA" w:rsidRDefault="004E7DCA" w:rsidP="004D7558">
      <w:pPr>
        <w:pStyle w:val="Style1"/>
      </w:pPr>
      <w:r>
        <w:br w:type="page"/>
      </w:r>
    </w:p>
    <w:p w14:paraId="2DE8D718" w14:textId="328F1B51" w:rsidR="00771B75" w:rsidRPr="00C90862" w:rsidRDefault="00771B75" w:rsidP="00933559">
      <w:pPr>
        <w:pStyle w:val="Caption"/>
        <w:keepNext/>
      </w:pPr>
      <w:bookmarkStart w:id="229" w:name="_Toc532827662"/>
      <w:bookmarkStart w:id="230" w:name="_Toc3795695"/>
      <w:r>
        <w:lastRenderedPageBreak/>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F4039A">
        <w:rPr>
          <w:bCs w:val="0"/>
          <w:noProof/>
        </w:rPr>
        <w:t>4</w:t>
      </w:r>
      <w:r w:rsidR="00C90862" w:rsidRPr="0068150C">
        <w:rPr>
          <w:bCs w:val="0"/>
        </w:rPr>
        <w:fldChar w:fldCharType="end"/>
      </w:r>
      <w:r w:rsidRPr="00C90862">
        <w:t xml:space="preserve"> </w:t>
      </w:r>
      <w:r w:rsidRPr="00EF7B0E">
        <w:t xml:space="preserve">– </w:t>
      </w:r>
      <w:r>
        <w:t xml:space="preserve">Trends in Number of </w:t>
      </w:r>
      <w:r w:rsidRPr="000F02BA">
        <w:t>24-Hour Mean PM</w:t>
      </w:r>
      <w:r w:rsidRPr="000F02BA">
        <w:rPr>
          <w:vertAlign w:val="subscript"/>
        </w:rPr>
        <w:t>10</w:t>
      </w:r>
      <w:r w:rsidRPr="000F02BA">
        <w:t xml:space="preserve"> </w:t>
      </w:r>
      <w:r w:rsidR="007617D2">
        <w:t>R</w:t>
      </w:r>
      <w:r w:rsidRPr="000F02BA">
        <w:t xml:space="preserve">esults </w:t>
      </w:r>
      <w:r w:rsidRPr="00771B75">
        <w:t>&gt;</w:t>
      </w:r>
      <w:r w:rsidR="007617D2">
        <w:t>50</w:t>
      </w:r>
      <w:r w:rsidR="007617D2" w:rsidRPr="00771B75">
        <w:t>µg</w:t>
      </w:r>
      <w:r w:rsidRPr="00771B75">
        <w:t>/m</w:t>
      </w:r>
      <w:r w:rsidRPr="00EF7B0E">
        <w:rPr>
          <w:vertAlign w:val="superscript"/>
        </w:rPr>
        <w:t>3</w:t>
      </w:r>
      <w:bookmarkEnd w:id="229"/>
      <w:bookmarkEnd w:id="230"/>
    </w:p>
    <w:p w14:paraId="58907F78"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3A7710EF" w14:textId="77777777" w:rsidR="004E7DCA" w:rsidRDefault="004E7DCA" w:rsidP="004D7558">
      <w:pPr>
        <w:pStyle w:val="Style1"/>
      </w:pPr>
      <w:r>
        <w:br w:type="page"/>
      </w:r>
    </w:p>
    <w:p w14:paraId="04D181B6" w14:textId="77777777" w:rsidR="00B12B32" w:rsidRDefault="002C1F82" w:rsidP="00E80FD9">
      <w:pPr>
        <w:pStyle w:val="Caption"/>
        <w:keepNext/>
      </w:pPr>
      <w:bookmarkStart w:id="231" w:name="_Ref447720485"/>
      <w:bookmarkStart w:id="232" w:name="_Toc445239292"/>
      <w:bookmarkStart w:id="233" w:name="_Toc5887843"/>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7</w:t>
      </w:r>
      <w:r w:rsidR="00E97843">
        <w:rPr>
          <w:noProof/>
        </w:rPr>
        <w:fldChar w:fldCharType="end"/>
      </w:r>
      <w:bookmarkEnd w:id="231"/>
      <w:r>
        <w:t xml:space="preserve"> </w:t>
      </w:r>
      <w:r w:rsidR="007666C2">
        <w:t>–</w:t>
      </w:r>
      <w:r>
        <w:t xml:space="preserve"> </w:t>
      </w:r>
      <w:r w:rsidR="00F20F26" w:rsidRPr="008603A5">
        <w:rPr>
          <w:rFonts w:cs="Arial"/>
        </w:rPr>
        <w:t>PM</w:t>
      </w:r>
      <w:r w:rsidR="00F20F26">
        <w:rPr>
          <w:rFonts w:cs="Arial"/>
          <w:vertAlign w:val="subscript"/>
        </w:rPr>
        <w:t>2.5</w:t>
      </w:r>
      <w:r w:rsidR="00F20F26" w:rsidRPr="008603A5">
        <w:t xml:space="preserve"> Monitoring Results</w:t>
      </w:r>
      <w:bookmarkStart w:id="234" w:name="_MON_1550669309"/>
      <w:bookmarkStart w:id="235" w:name="_MON_1550308653"/>
      <w:bookmarkStart w:id="236" w:name="_MON_1550651096"/>
      <w:bookmarkStart w:id="237" w:name="_MON_1550651103"/>
      <w:bookmarkStart w:id="238" w:name="_MON_1550664152"/>
      <w:bookmarkEnd w:id="232"/>
      <w:bookmarkEnd w:id="234"/>
      <w:bookmarkEnd w:id="235"/>
      <w:bookmarkEnd w:id="236"/>
      <w:bookmarkEnd w:id="237"/>
      <w:bookmarkEnd w:id="238"/>
      <w:bookmarkEnd w:id="233"/>
    </w:p>
    <w:tbl>
      <w:tblPr>
        <w:tblW w:w="13840" w:type="dxa"/>
        <w:tblInd w:w="98" w:type="dxa"/>
        <w:tblLook w:val="04A0" w:firstRow="1" w:lastRow="0" w:firstColumn="1" w:lastColumn="0" w:noHBand="0" w:noVBand="1"/>
      </w:tblPr>
      <w:tblGrid>
        <w:gridCol w:w="1480"/>
        <w:gridCol w:w="1480"/>
        <w:gridCol w:w="3460"/>
        <w:gridCol w:w="2220"/>
        <w:gridCol w:w="1040"/>
        <w:gridCol w:w="1040"/>
        <w:gridCol w:w="1040"/>
        <w:gridCol w:w="1040"/>
        <w:gridCol w:w="1040"/>
      </w:tblGrid>
      <w:tr w:rsidR="00B12B32" w:rsidRPr="00B12B32" w14:paraId="3F2F0192" w14:textId="77777777" w:rsidTr="00B12B32">
        <w:trPr>
          <w:trHeight w:val="705"/>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7469D145"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ID</w:t>
            </w:r>
          </w:p>
        </w:tc>
        <w:tc>
          <w:tcPr>
            <w:tcW w:w="148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1A8E4013"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Type</w:t>
            </w:r>
          </w:p>
        </w:tc>
        <w:tc>
          <w:tcPr>
            <w:tcW w:w="346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5E3CE40E"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 xml:space="preserve">Valid Data Capture for Monitoring Period (%) </w:t>
            </w:r>
            <w:r w:rsidRPr="00B12B32">
              <w:rPr>
                <w:rFonts w:cs="Arial"/>
                <w:b/>
                <w:bCs/>
                <w:color w:val="FFFFFF"/>
                <w:szCs w:val="20"/>
                <w:vertAlign w:val="superscript"/>
                <w:lang w:eastAsia="en-GB"/>
              </w:rPr>
              <w:t>(1)</w:t>
            </w:r>
          </w:p>
        </w:tc>
        <w:tc>
          <w:tcPr>
            <w:tcW w:w="222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6105CE0B" w14:textId="3717C260" w:rsidR="00B12B32" w:rsidRPr="00B12B32" w:rsidRDefault="00B12B32" w:rsidP="00427C92">
            <w:pPr>
              <w:jc w:val="center"/>
              <w:rPr>
                <w:rFonts w:cs="Arial"/>
                <w:b/>
                <w:bCs/>
                <w:color w:val="FFFFFF"/>
                <w:szCs w:val="20"/>
                <w:lang w:eastAsia="en-GB"/>
              </w:rPr>
            </w:pPr>
            <w:r w:rsidRPr="00B12B32">
              <w:rPr>
                <w:rFonts w:cs="Arial"/>
                <w:b/>
                <w:bCs/>
                <w:color w:val="FFFFFF"/>
                <w:szCs w:val="20"/>
                <w:lang w:eastAsia="en-GB"/>
              </w:rPr>
              <w:t xml:space="preserve">Valid Data Capture </w:t>
            </w:r>
            <w:r w:rsidR="00427C92" w:rsidRPr="00B12B32">
              <w:rPr>
                <w:rFonts w:cs="Arial"/>
                <w:b/>
                <w:bCs/>
                <w:color w:val="FFFFFF"/>
                <w:szCs w:val="20"/>
                <w:lang w:eastAsia="en-GB"/>
              </w:rPr>
              <w:t>201</w:t>
            </w:r>
            <w:r w:rsidR="00E40F2A">
              <w:rPr>
                <w:rFonts w:cs="Arial"/>
                <w:b/>
                <w:bCs/>
                <w:color w:val="FFFFFF"/>
                <w:szCs w:val="20"/>
                <w:lang w:eastAsia="en-GB"/>
              </w:rPr>
              <w:t>8</w:t>
            </w:r>
            <w:r w:rsidR="00427C92" w:rsidRPr="00B12B32">
              <w:rPr>
                <w:rFonts w:cs="Arial"/>
                <w:b/>
                <w:bCs/>
                <w:color w:val="FFFFFF"/>
                <w:szCs w:val="20"/>
                <w:lang w:eastAsia="en-GB"/>
              </w:rPr>
              <w:t xml:space="preserve"> </w:t>
            </w:r>
            <w:r w:rsidRPr="00B12B32">
              <w:rPr>
                <w:rFonts w:cs="Arial"/>
                <w:b/>
                <w:bCs/>
                <w:color w:val="FFFFFF"/>
                <w:szCs w:val="20"/>
                <w:lang w:eastAsia="en-GB"/>
              </w:rPr>
              <w:t xml:space="preserve">(%) </w:t>
            </w:r>
            <w:r w:rsidRPr="00B12B32">
              <w:rPr>
                <w:rFonts w:cs="Arial"/>
                <w:b/>
                <w:bCs/>
                <w:color w:val="FFFFFF"/>
                <w:szCs w:val="20"/>
                <w:vertAlign w:val="superscript"/>
                <w:lang w:eastAsia="en-GB"/>
              </w:rPr>
              <w:t>(2)</w:t>
            </w:r>
          </w:p>
        </w:tc>
        <w:tc>
          <w:tcPr>
            <w:tcW w:w="5200" w:type="dxa"/>
            <w:gridSpan w:val="5"/>
            <w:tcBorders>
              <w:top w:val="single" w:sz="8" w:space="0" w:color="auto"/>
              <w:left w:val="nil"/>
              <w:bottom w:val="single" w:sz="8" w:space="0" w:color="auto"/>
              <w:right w:val="single" w:sz="8" w:space="0" w:color="000000"/>
            </w:tcBorders>
            <w:shd w:val="clear" w:color="000000" w:fill="00AF41"/>
            <w:vAlign w:val="center"/>
            <w:hideMark/>
          </w:tcPr>
          <w:p w14:paraId="36BE577C"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PM</w:t>
            </w:r>
            <w:r w:rsidRPr="00B12B32">
              <w:rPr>
                <w:rFonts w:cs="Arial"/>
                <w:b/>
                <w:bCs/>
                <w:color w:val="FFFFFF"/>
                <w:szCs w:val="20"/>
                <w:vertAlign w:val="subscript"/>
                <w:lang w:eastAsia="en-GB"/>
              </w:rPr>
              <w:t>2.5</w:t>
            </w:r>
            <w:r w:rsidRPr="00B12B32">
              <w:rPr>
                <w:rFonts w:cs="Arial"/>
                <w:b/>
                <w:bCs/>
                <w:color w:val="FFFFFF"/>
                <w:szCs w:val="20"/>
                <w:lang w:eastAsia="en-GB"/>
              </w:rPr>
              <w:t xml:space="preserve"> Annual Mean Concentration (µg/m</w:t>
            </w:r>
            <w:r w:rsidRPr="00B12B32">
              <w:rPr>
                <w:rFonts w:cs="Arial"/>
                <w:b/>
                <w:bCs/>
                <w:color w:val="FFFFFF"/>
                <w:szCs w:val="20"/>
                <w:vertAlign w:val="superscript"/>
                <w:lang w:eastAsia="en-GB"/>
              </w:rPr>
              <w:t>3</w:t>
            </w:r>
            <w:r w:rsidRPr="00B12B32">
              <w:rPr>
                <w:rFonts w:cs="Arial"/>
                <w:b/>
                <w:bCs/>
                <w:color w:val="FFFFFF"/>
                <w:szCs w:val="20"/>
                <w:lang w:eastAsia="en-GB"/>
              </w:rPr>
              <w:t xml:space="preserve">) </w:t>
            </w:r>
            <w:r w:rsidRPr="00B12B32">
              <w:rPr>
                <w:rFonts w:cs="Arial"/>
                <w:b/>
                <w:bCs/>
                <w:color w:val="FFFFFF"/>
                <w:szCs w:val="20"/>
                <w:vertAlign w:val="superscript"/>
                <w:lang w:eastAsia="en-GB"/>
              </w:rPr>
              <w:t>(3)</w:t>
            </w:r>
          </w:p>
        </w:tc>
      </w:tr>
      <w:tr w:rsidR="00B12B32" w:rsidRPr="00B12B32" w14:paraId="11D53A43" w14:textId="77777777" w:rsidTr="00B12B32">
        <w:trPr>
          <w:trHeight w:val="540"/>
        </w:trPr>
        <w:tc>
          <w:tcPr>
            <w:tcW w:w="1480" w:type="dxa"/>
            <w:vMerge/>
            <w:tcBorders>
              <w:top w:val="single" w:sz="8" w:space="0" w:color="auto"/>
              <w:left w:val="single" w:sz="8" w:space="0" w:color="auto"/>
              <w:bottom w:val="single" w:sz="8" w:space="0" w:color="000000"/>
              <w:right w:val="single" w:sz="8" w:space="0" w:color="auto"/>
            </w:tcBorders>
            <w:vAlign w:val="center"/>
            <w:hideMark/>
          </w:tcPr>
          <w:p w14:paraId="095C097F" w14:textId="77777777" w:rsidR="00B12B32" w:rsidRPr="00B12B32" w:rsidRDefault="00B12B32" w:rsidP="00B12B32">
            <w:pPr>
              <w:rPr>
                <w:rFonts w:cs="Arial"/>
                <w:b/>
                <w:bCs/>
                <w:color w:val="FFFFFF"/>
                <w:szCs w:val="20"/>
                <w:lang w:eastAsia="en-GB"/>
              </w:rPr>
            </w:pPr>
          </w:p>
        </w:tc>
        <w:tc>
          <w:tcPr>
            <w:tcW w:w="1480" w:type="dxa"/>
            <w:vMerge/>
            <w:tcBorders>
              <w:top w:val="single" w:sz="8" w:space="0" w:color="auto"/>
              <w:left w:val="single" w:sz="8" w:space="0" w:color="auto"/>
              <w:bottom w:val="single" w:sz="8" w:space="0" w:color="000000"/>
              <w:right w:val="single" w:sz="8" w:space="0" w:color="auto"/>
            </w:tcBorders>
            <w:vAlign w:val="center"/>
            <w:hideMark/>
          </w:tcPr>
          <w:p w14:paraId="2AE4FD3E" w14:textId="77777777" w:rsidR="00B12B32" w:rsidRPr="00B12B32" w:rsidRDefault="00B12B32" w:rsidP="00B12B32">
            <w:pPr>
              <w:rPr>
                <w:rFonts w:cs="Arial"/>
                <w:b/>
                <w:bCs/>
                <w:color w:val="FFFFFF"/>
                <w:szCs w:val="20"/>
                <w:lang w:eastAsia="en-GB"/>
              </w:rPr>
            </w:pPr>
          </w:p>
        </w:tc>
        <w:tc>
          <w:tcPr>
            <w:tcW w:w="3460" w:type="dxa"/>
            <w:vMerge/>
            <w:tcBorders>
              <w:top w:val="single" w:sz="8" w:space="0" w:color="auto"/>
              <w:left w:val="single" w:sz="8" w:space="0" w:color="auto"/>
              <w:bottom w:val="single" w:sz="8" w:space="0" w:color="000000"/>
              <w:right w:val="single" w:sz="8" w:space="0" w:color="auto"/>
            </w:tcBorders>
            <w:vAlign w:val="center"/>
            <w:hideMark/>
          </w:tcPr>
          <w:p w14:paraId="2DD3FE87" w14:textId="77777777" w:rsidR="00B12B32" w:rsidRPr="00B12B32" w:rsidRDefault="00B12B32" w:rsidP="00B12B32">
            <w:pPr>
              <w:rPr>
                <w:rFonts w:cs="Arial"/>
                <w:b/>
                <w:bCs/>
                <w:color w:val="FFFFFF"/>
                <w:szCs w:val="20"/>
                <w:lang w:eastAsia="en-GB"/>
              </w:rPr>
            </w:pPr>
          </w:p>
        </w:tc>
        <w:tc>
          <w:tcPr>
            <w:tcW w:w="2220" w:type="dxa"/>
            <w:vMerge/>
            <w:tcBorders>
              <w:top w:val="single" w:sz="8" w:space="0" w:color="auto"/>
              <w:left w:val="single" w:sz="8" w:space="0" w:color="auto"/>
              <w:bottom w:val="single" w:sz="8" w:space="0" w:color="000000"/>
              <w:right w:val="single" w:sz="8" w:space="0" w:color="auto"/>
            </w:tcBorders>
            <w:vAlign w:val="center"/>
            <w:hideMark/>
          </w:tcPr>
          <w:p w14:paraId="38D85410" w14:textId="77777777" w:rsidR="00B12B32" w:rsidRPr="00B12B32" w:rsidRDefault="00B12B32" w:rsidP="00B12B32">
            <w:pPr>
              <w:rPr>
                <w:rFonts w:cs="Arial"/>
                <w:b/>
                <w:bCs/>
                <w:color w:val="FFFFFF"/>
                <w:szCs w:val="20"/>
                <w:lang w:eastAsia="en-GB"/>
              </w:rPr>
            </w:pPr>
          </w:p>
        </w:tc>
        <w:tc>
          <w:tcPr>
            <w:tcW w:w="1040" w:type="dxa"/>
            <w:tcBorders>
              <w:top w:val="nil"/>
              <w:left w:val="nil"/>
              <w:bottom w:val="single" w:sz="8" w:space="0" w:color="auto"/>
              <w:right w:val="single" w:sz="8" w:space="0" w:color="auto"/>
            </w:tcBorders>
            <w:shd w:val="clear" w:color="000000" w:fill="00AF41"/>
            <w:vAlign w:val="center"/>
            <w:hideMark/>
          </w:tcPr>
          <w:p w14:paraId="5E1DCD8A" w14:textId="2588AF73"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4</w:t>
            </w:r>
          </w:p>
        </w:tc>
        <w:tc>
          <w:tcPr>
            <w:tcW w:w="1040" w:type="dxa"/>
            <w:tcBorders>
              <w:top w:val="nil"/>
              <w:left w:val="nil"/>
              <w:bottom w:val="single" w:sz="8" w:space="0" w:color="auto"/>
              <w:right w:val="single" w:sz="8" w:space="0" w:color="auto"/>
            </w:tcBorders>
            <w:shd w:val="clear" w:color="000000" w:fill="00AF41"/>
            <w:vAlign w:val="center"/>
            <w:hideMark/>
          </w:tcPr>
          <w:p w14:paraId="38631E45" w14:textId="07BF88B3"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5</w:t>
            </w:r>
          </w:p>
        </w:tc>
        <w:tc>
          <w:tcPr>
            <w:tcW w:w="1040" w:type="dxa"/>
            <w:tcBorders>
              <w:top w:val="nil"/>
              <w:left w:val="nil"/>
              <w:bottom w:val="single" w:sz="8" w:space="0" w:color="auto"/>
              <w:right w:val="single" w:sz="8" w:space="0" w:color="auto"/>
            </w:tcBorders>
            <w:shd w:val="clear" w:color="000000" w:fill="00AF41"/>
            <w:vAlign w:val="center"/>
            <w:hideMark/>
          </w:tcPr>
          <w:p w14:paraId="4D8D0F90" w14:textId="59EBFE29"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6</w:t>
            </w:r>
          </w:p>
        </w:tc>
        <w:tc>
          <w:tcPr>
            <w:tcW w:w="1040" w:type="dxa"/>
            <w:tcBorders>
              <w:top w:val="nil"/>
              <w:left w:val="nil"/>
              <w:bottom w:val="single" w:sz="8" w:space="0" w:color="auto"/>
              <w:right w:val="single" w:sz="8" w:space="0" w:color="auto"/>
            </w:tcBorders>
            <w:shd w:val="clear" w:color="000000" w:fill="00AF41"/>
            <w:vAlign w:val="center"/>
            <w:hideMark/>
          </w:tcPr>
          <w:p w14:paraId="379AE0A1" w14:textId="4D826181" w:rsidR="00B12B32" w:rsidRPr="00B12B32" w:rsidRDefault="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7</w:t>
            </w:r>
          </w:p>
        </w:tc>
        <w:tc>
          <w:tcPr>
            <w:tcW w:w="1040" w:type="dxa"/>
            <w:tcBorders>
              <w:top w:val="nil"/>
              <w:left w:val="nil"/>
              <w:bottom w:val="single" w:sz="8" w:space="0" w:color="auto"/>
              <w:right w:val="single" w:sz="8" w:space="0" w:color="auto"/>
            </w:tcBorders>
            <w:shd w:val="clear" w:color="000000" w:fill="00AF41"/>
            <w:vAlign w:val="center"/>
            <w:hideMark/>
          </w:tcPr>
          <w:p w14:paraId="4BA847BF" w14:textId="1DE3804F" w:rsidR="00B12B32" w:rsidRPr="00B12B32" w:rsidRDefault="00427C92" w:rsidP="00427C92">
            <w:pPr>
              <w:jc w:val="center"/>
              <w:rPr>
                <w:rFonts w:cs="Arial"/>
                <w:b/>
                <w:bCs/>
                <w:color w:val="FFFFFF"/>
                <w:szCs w:val="20"/>
                <w:lang w:eastAsia="en-GB"/>
              </w:rPr>
            </w:pPr>
            <w:r w:rsidRPr="00B12B32">
              <w:rPr>
                <w:rFonts w:cs="Arial"/>
                <w:b/>
                <w:bCs/>
                <w:color w:val="FFFFFF"/>
                <w:szCs w:val="20"/>
                <w:lang w:eastAsia="en-GB"/>
              </w:rPr>
              <w:t>201</w:t>
            </w:r>
            <w:r w:rsidR="00E40F2A">
              <w:rPr>
                <w:rFonts w:cs="Arial"/>
                <w:b/>
                <w:bCs/>
                <w:color w:val="FFFFFF"/>
                <w:szCs w:val="20"/>
                <w:lang w:eastAsia="en-GB"/>
              </w:rPr>
              <w:t>8</w:t>
            </w:r>
          </w:p>
        </w:tc>
      </w:tr>
      <w:tr w:rsidR="00E80FD9" w:rsidRPr="00B12B32" w14:paraId="37A216CF" w14:textId="77777777" w:rsidTr="00B12B32">
        <w:trPr>
          <w:trHeight w:val="315"/>
        </w:trPr>
        <w:tc>
          <w:tcPr>
            <w:tcW w:w="1480" w:type="dxa"/>
            <w:tcBorders>
              <w:top w:val="nil"/>
              <w:left w:val="single" w:sz="8" w:space="0" w:color="auto"/>
              <w:bottom w:val="single" w:sz="8" w:space="0" w:color="auto"/>
              <w:right w:val="single" w:sz="8" w:space="0" w:color="auto"/>
            </w:tcBorders>
            <w:shd w:val="clear" w:color="000000" w:fill="CBE9D3"/>
            <w:vAlign w:val="center"/>
            <w:hideMark/>
          </w:tcPr>
          <w:p w14:paraId="3C28E7F1"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CM1</w:t>
            </w:r>
          </w:p>
        </w:tc>
        <w:tc>
          <w:tcPr>
            <w:tcW w:w="1480" w:type="dxa"/>
            <w:tcBorders>
              <w:top w:val="nil"/>
              <w:left w:val="nil"/>
              <w:bottom w:val="single" w:sz="8" w:space="0" w:color="auto"/>
              <w:right w:val="single" w:sz="8" w:space="0" w:color="auto"/>
            </w:tcBorders>
            <w:shd w:val="clear" w:color="auto" w:fill="auto"/>
            <w:vAlign w:val="center"/>
            <w:hideMark/>
          </w:tcPr>
          <w:p w14:paraId="0856ECF5"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Select</w:t>
            </w:r>
          </w:p>
        </w:tc>
        <w:tc>
          <w:tcPr>
            <w:tcW w:w="3460" w:type="dxa"/>
            <w:tcBorders>
              <w:top w:val="nil"/>
              <w:left w:val="nil"/>
              <w:bottom w:val="single" w:sz="8" w:space="0" w:color="auto"/>
              <w:right w:val="single" w:sz="8" w:space="0" w:color="auto"/>
            </w:tcBorders>
            <w:shd w:val="clear" w:color="auto" w:fill="auto"/>
            <w:vAlign w:val="center"/>
            <w:hideMark/>
          </w:tcPr>
          <w:p w14:paraId="09CD35C5"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95</w:t>
            </w:r>
          </w:p>
        </w:tc>
        <w:tc>
          <w:tcPr>
            <w:tcW w:w="2220" w:type="dxa"/>
            <w:tcBorders>
              <w:top w:val="nil"/>
              <w:left w:val="nil"/>
              <w:bottom w:val="single" w:sz="8" w:space="0" w:color="auto"/>
              <w:right w:val="single" w:sz="8" w:space="0" w:color="auto"/>
            </w:tcBorders>
            <w:shd w:val="clear" w:color="auto" w:fill="auto"/>
            <w:vAlign w:val="center"/>
            <w:hideMark/>
          </w:tcPr>
          <w:p w14:paraId="209473FA"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95</w:t>
            </w:r>
          </w:p>
        </w:tc>
        <w:tc>
          <w:tcPr>
            <w:tcW w:w="1040" w:type="dxa"/>
            <w:tcBorders>
              <w:top w:val="nil"/>
              <w:left w:val="nil"/>
              <w:bottom w:val="single" w:sz="8" w:space="0" w:color="auto"/>
              <w:right w:val="single" w:sz="8" w:space="0" w:color="auto"/>
            </w:tcBorders>
            <w:shd w:val="clear" w:color="auto" w:fill="auto"/>
            <w:vAlign w:val="center"/>
            <w:hideMark/>
          </w:tcPr>
          <w:p w14:paraId="7A31F424"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61</w:t>
            </w:r>
          </w:p>
        </w:tc>
        <w:tc>
          <w:tcPr>
            <w:tcW w:w="1040" w:type="dxa"/>
            <w:tcBorders>
              <w:top w:val="nil"/>
              <w:left w:val="nil"/>
              <w:bottom w:val="single" w:sz="8" w:space="0" w:color="auto"/>
              <w:right w:val="single" w:sz="8" w:space="0" w:color="auto"/>
            </w:tcBorders>
            <w:shd w:val="clear" w:color="auto" w:fill="auto"/>
            <w:vAlign w:val="center"/>
            <w:hideMark/>
          </w:tcPr>
          <w:p w14:paraId="696FFD5D"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48.1</w:t>
            </w:r>
          </w:p>
        </w:tc>
        <w:tc>
          <w:tcPr>
            <w:tcW w:w="1040" w:type="dxa"/>
            <w:tcBorders>
              <w:top w:val="nil"/>
              <w:left w:val="nil"/>
              <w:bottom w:val="single" w:sz="8" w:space="0" w:color="auto"/>
              <w:right w:val="single" w:sz="8" w:space="0" w:color="auto"/>
            </w:tcBorders>
            <w:shd w:val="clear" w:color="auto" w:fill="auto"/>
            <w:vAlign w:val="center"/>
            <w:hideMark/>
          </w:tcPr>
          <w:p w14:paraId="0857D565"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44.1</w:t>
            </w:r>
          </w:p>
        </w:tc>
        <w:tc>
          <w:tcPr>
            <w:tcW w:w="1040" w:type="dxa"/>
            <w:tcBorders>
              <w:top w:val="nil"/>
              <w:left w:val="nil"/>
              <w:bottom w:val="single" w:sz="8" w:space="0" w:color="auto"/>
              <w:right w:val="single" w:sz="8" w:space="0" w:color="auto"/>
            </w:tcBorders>
            <w:shd w:val="clear" w:color="auto" w:fill="auto"/>
            <w:vAlign w:val="center"/>
            <w:hideMark/>
          </w:tcPr>
          <w:p w14:paraId="2CA239CB"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43.2</w:t>
            </w:r>
          </w:p>
        </w:tc>
        <w:tc>
          <w:tcPr>
            <w:tcW w:w="1040" w:type="dxa"/>
            <w:tcBorders>
              <w:top w:val="nil"/>
              <w:left w:val="nil"/>
              <w:bottom w:val="single" w:sz="8" w:space="0" w:color="auto"/>
              <w:right w:val="single" w:sz="8" w:space="0" w:color="auto"/>
            </w:tcBorders>
            <w:shd w:val="clear" w:color="auto" w:fill="auto"/>
            <w:vAlign w:val="center"/>
            <w:hideMark/>
          </w:tcPr>
          <w:p w14:paraId="668FD9C4" w14:textId="77777777" w:rsidR="00E80FD9" w:rsidRPr="00B12B32" w:rsidRDefault="00E80FD9" w:rsidP="00E80FD9">
            <w:pPr>
              <w:jc w:val="center"/>
              <w:rPr>
                <w:rFonts w:cs="Arial"/>
                <w:color w:val="FF0000"/>
                <w:szCs w:val="20"/>
                <w:lang w:eastAsia="en-GB"/>
              </w:rPr>
            </w:pPr>
            <w:r w:rsidRPr="00B12B32">
              <w:rPr>
                <w:rFonts w:cs="Arial"/>
                <w:color w:val="FF0000"/>
                <w:szCs w:val="20"/>
                <w:lang w:eastAsia="en-GB"/>
              </w:rPr>
              <w:t>48.1</w:t>
            </w:r>
          </w:p>
        </w:tc>
      </w:tr>
      <w:tr w:rsidR="00E80FD9" w:rsidRPr="00B12B32" w14:paraId="1F6F4311" w14:textId="77777777" w:rsidTr="00B12B32">
        <w:trPr>
          <w:trHeight w:val="315"/>
        </w:trPr>
        <w:tc>
          <w:tcPr>
            <w:tcW w:w="1480" w:type="dxa"/>
            <w:tcBorders>
              <w:top w:val="nil"/>
              <w:left w:val="single" w:sz="8" w:space="0" w:color="auto"/>
              <w:bottom w:val="single" w:sz="8" w:space="0" w:color="auto"/>
              <w:right w:val="single" w:sz="8" w:space="0" w:color="auto"/>
            </w:tcBorders>
            <w:shd w:val="clear" w:color="000000" w:fill="CBE9D3"/>
            <w:vAlign w:val="center"/>
            <w:hideMark/>
          </w:tcPr>
          <w:p w14:paraId="6051DE89"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CM2</w:t>
            </w:r>
          </w:p>
        </w:tc>
        <w:tc>
          <w:tcPr>
            <w:tcW w:w="1480" w:type="dxa"/>
            <w:tcBorders>
              <w:top w:val="nil"/>
              <w:left w:val="nil"/>
              <w:bottom w:val="single" w:sz="8" w:space="0" w:color="auto"/>
              <w:right w:val="single" w:sz="8" w:space="0" w:color="auto"/>
            </w:tcBorders>
            <w:shd w:val="clear" w:color="auto" w:fill="auto"/>
            <w:vAlign w:val="center"/>
            <w:hideMark/>
          </w:tcPr>
          <w:p w14:paraId="3FD317B8"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Select</w:t>
            </w:r>
          </w:p>
        </w:tc>
        <w:tc>
          <w:tcPr>
            <w:tcW w:w="3460" w:type="dxa"/>
            <w:tcBorders>
              <w:top w:val="nil"/>
              <w:left w:val="nil"/>
              <w:bottom w:val="single" w:sz="8" w:space="0" w:color="auto"/>
              <w:right w:val="single" w:sz="8" w:space="0" w:color="auto"/>
            </w:tcBorders>
            <w:shd w:val="clear" w:color="auto" w:fill="auto"/>
            <w:vAlign w:val="center"/>
            <w:hideMark/>
          </w:tcPr>
          <w:p w14:paraId="2041C18A"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100</w:t>
            </w:r>
          </w:p>
        </w:tc>
        <w:tc>
          <w:tcPr>
            <w:tcW w:w="2220" w:type="dxa"/>
            <w:tcBorders>
              <w:top w:val="nil"/>
              <w:left w:val="nil"/>
              <w:bottom w:val="single" w:sz="8" w:space="0" w:color="auto"/>
              <w:right w:val="single" w:sz="8" w:space="0" w:color="auto"/>
            </w:tcBorders>
            <w:shd w:val="clear" w:color="auto" w:fill="auto"/>
            <w:vAlign w:val="center"/>
            <w:hideMark/>
          </w:tcPr>
          <w:p w14:paraId="15AAA0DB"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50</w:t>
            </w:r>
          </w:p>
        </w:tc>
        <w:tc>
          <w:tcPr>
            <w:tcW w:w="1040" w:type="dxa"/>
            <w:tcBorders>
              <w:top w:val="nil"/>
              <w:left w:val="nil"/>
              <w:bottom w:val="single" w:sz="8" w:space="0" w:color="auto"/>
              <w:right w:val="single" w:sz="8" w:space="0" w:color="auto"/>
            </w:tcBorders>
            <w:shd w:val="clear" w:color="auto" w:fill="auto"/>
            <w:vAlign w:val="center"/>
            <w:hideMark/>
          </w:tcPr>
          <w:p w14:paraId="4DE99D3E"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27</w:t>
            </w:r>
          </w:p>
        </w:tc>
        <w:tc>
          <w:tcPr>
            <w:tcW w:w="1040" w:type="dxa"/>
            <w:tcBorders>
              <w:top w:val="nil"/>
              <w:left w:val="nil"/>
              <w:bottom w:val="single" w:sz="8" w:space="0" w:color="auto"/>
              <w:right w:val="single" w:sz="8" w:space="0" w:color="auto"/>
            </w:tcBorders>
            <w:shd w:val="clear" w:color="auto" w:fill="auto"/>
            <w:vAlign w:val="center"/>
            <w:hideMark/>
          </w:tcPr>
          <w:p w14:paraId="16422965"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28.2</w:t>
            </w:r>
          </w:p>
        </w:tc>
        <w:tc>
          <w:tcPr>
            <w:tcW w:w="1040" w:type="dxa"/>
            <w:tcBorders>
              <w:top w:val="nil"/>
              <w:left w:val="nil"/>
              <w:bottom w:val="single" w:sz="8" w:space="0" w:color="auto"/>
              <w:right w:val="single" w:sz="8" w:space="0" w:color="auto"/>
            </w:tcBorders>
            <w:shd w:val="clear" w:color="auto" w:fill="auto"/>
            <w:vAlign w:val="center"/>
            <w:hideMark/>
          </w:tcPr>
          <w:p w14:paraId="033AC151"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31.5</w:t>
            </w:r>
          </w:p>
        </w:tc>
        <w:tc>
          <w:tcPr>
            <w:tcW w:w="1040" w:type="dxa"/>
            <w:tcBorders>
              <w:top w:val="nil"/>
              <w:left w:val="nil"/>
              <w:bottom w:val="single" w:sz="8" w:space="0" w:color="auto"/>
              <w:right w:val="single" w:sz="8" w:space="0" w:color="auto"/>
            </w:tcBorders>
            <w:shd w:val="clear" w:color="auto" w:fill="auto"/>
            <w:vAlign w:val="center"/>
            <w:hideMark/>
          </w:tcPr>
          <w:p w14:paraId="0016E7B1" w14:textId="77777777" w:rsidR="00E80FD9" w:rsidRPr="00B12B32" w:rsidRDefault="00E80FD9" w:rsidP="00B12B32">
            <w:pPr>
              <w:jc w:val="center"/>
              <w:rPr>
                <w:rFonts w:cs="Arial"/>
                <w:color w:val="FF0000"/>
                <w:szCs w:val="20"/>
                <w:lang w:eastAsia="en-GB"/>
              </w:rPr>
            </w:pPr>
            <w:r w:rsidRPr="00B12B32">
              <w:rPr>
                <w:rFonts w:cs="Arial"/>
                <w:color w:val="FF0000"/>
                <w:szCs w:val="20"/>
                <w:lang w:eastAsia="en-GB"/>
              </w:rPr>
              <w:t>27.8</w:t>
            </w:r>
          </w:p>
        </w:tc>
        <w:tc>
          <w:tcPr>
            <w:tcW w:w="1040" w:type="dxa"/>
            <w:tcBorders>
              <w:top w:val="nil"/>
              <w:left w:val="nil"/>
              <w:bottom w:val="single" w:sz="8" w:space="0" w:color="auto"/>
              <w:right w:val="single" w:sz="8" w:space="0" w:color="auto"/>
            </w:tcBorders>
            <w:shd w:val="clear" w:color="auto" w:fill="auto"/>
            <w:vAlign w:val="center"/>
            <w:hideMark/>
          </w:tcPr>
          <w:p w14:paraId="09C32BAD" w14:textId="77777777" w:rsidR="00E80FD9" w:rsidRPr="00B12B32" w:rsidRDefault="00E80FD9" w:rsidP="00E80FD9">
            <w:pPr>
              <w:jc w:val="center"/>
              <w:rPr>
                <w:rFonts w:cs="Arial"/>
                <w:color w:val="FF0000"/>
                <w:szCs w:val="20"/>
                <w:lang w:eastAsia="en-GB"/>
              </w:rPr>
            </w:pPr>
            <w:r w:rsidRPr="00B12B32">
              <w:rPr>
                <w:rFonts w:cs="Arial"/>
                <w:color w:val="FF0000"/>
                <w:szCs w:val="20"/>
                <w:lang w:eastAsia="en-GB"/>
              </w:rPr>
              <w:t>28.2</w:t>
            </w:r>
          </w:p>
        </w:tc>
      </w:tr>
    </w:tbl>
    <w:p w14:paraId="0A6CA707"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05506A16" w14:textId="77777777" w:rsidR="007617D2" w:rsidRDefault="007617D2" w:rsidP="00DF1C5B">
      <w:pPr>
        <w:spacing w:before="60" w:after="60"/>
        <w:rPr>
          <w:rFonts w:cs="Arial"/>
          <w:b/>
          <w:iCs/>
        </w:rPr>
      </w:pPr>
    </w:p>
    <w:p w14:paraId="7902821A" w14:textId="77777777" w:rsidR="00C51E9B" w:rsidRPr="000F02BA" w:rsidRDefault="00E966E1" w:rsidP="00DF1C5B">
      <w:pPr>
        <w:spacing w:before="60" w:after="60"/>
        <w:rPr>
          <w:rFonts w:cs="Arial"/>
          <w:b/>
          <w:iCs/>
        </w:rPr>
      </w:pPr>
      <w:sdt>
        <w:sdtPr>
          <w:rPr>
            <w:rFonts w:cs="Arial"/>
            <w:b/>
            <w:iCs/>
          </w:rPr>
          <w:id w:val="678631525"/>
          <w14:checkbox>
            <w14:checked w14:val="0"/>
            <w14:checkedState w14:val="2612" w14:font="MS Gothic"/>
            <w14:uncheckedState w14:val="2610" w14:font="MS Gothic"/>
          </w14:checkbox>
        </w:sdtPr>
        <w:sdtEndPr/>
        <w:sdtContent>
          <w:r w:rsidR="007617D2">
            <w:rPr>
              <w:rFonts w:ascii="MS Gothic" w:eastAsia="MS Gothic" w:hAnsi="MS Gothic" w:cs="Arial" w:hint="eastAsia"/>
              <w:b/>
              <w:iCs/>
            </w:rPr>
            <w:t>☐</w:t>
          </w:r>
        </w:sdtContent>
      </w:sdt>
      <w:r w:rsidR="00C51E9B">
        <w:rPr>
          <w:rFonts w:cs="Arial"/>
          <w:b/>
          <w:iCs/>
        </w:rPr>
        <w:t xml:space="preserve"> </w:t>
      </w:r>
      <w:proofErr w:type="spellStart"/>
      <w:r w:rsidR="00C51E9B">
        <w:rPr>
          <w:rFonts w:cs="Arial"/>
          <w:b/>
          <w:iCs/>
        </w:rPr>
        <w:t>Annualisation</w:t>
      </w:r>
      <w:proofErr w:type="spellEnd"/>
      <w:r w:rsidR="00C51E9B">
        <w:rPr>
          <w:rFonts w:cs="Arial"/>
          <w:b/>
          <w:iCs/>
        </w:rPr>
        <w:t xml:space="preserve"> has been conducted where data capture is &lt;75%</w:t>
      </w:r>
      <w:r w:rsidR="00D04138">
        <w:rPr>
          <w:rFonts w:cs="Arial"/>
          <w:b/>
          <w:iCs/>
        </w:rPr>
        <w:t xml:space="preserve"> </w:t>
      </w:r>
      <w:r w:rsidR="00EF4CB5" w:rsidRPr="00EF4CB5">
        <w:rPr>
          <w:rFonts w:cs="Arial"/>
          <w:b/>
          <w:iCs/>
          <w:color w:val="FF0000"/>
          <w:szCs w:val="20"/>
        </w:rPr>
        <w:t>(confirm by selecting in box)</w:t>
      </w:r>
    </w:p>
    <w:p w14:paraId="7046192A" w14:textId="77777777" w:rsidR="007617D2" w:rsidRDefault="007617D2" w:rsidP="007617D2">
      <w:pPr>
        <w:spacing w:before="60" w:after="60"/>
        <w:rPr>
          <w:rFonts w:cs="Arial"/>
          <w:iCs/>
        </w:rPr>
      </w:pPr>
    </w:p>
    <w:p w14:paraId="4C405046" w14:textId="77777777" w:rsidR="007617D2" w:rsidRPr="00C24DBB" w:rsidRDefault="007617D2" w:rsidP="007617D2">
      <w:pPr>
        <w:spacing w:before="60" w:after="60"/>
        <w:rPr>
          <w:rFonts w:cs="Arial"/>
          <w:b/>
          <w:iCs/>
        </w:rPr>
      </w:pPr>
      <w:r w:rsidRPr="00C24DBB">
        <w:rPr>
          <w:rFonts w:cs="Arial"/>
          <w:b/>
          <w:iCs/>
        </w:rPr>
        <w:t>Notes:</w:t>
      </w:r>
    </w:p>
    <w:p w14:paraId="5A547C8C" w14:textId="77777777" w:rsidR="002A09D2" w:rsidRPr="008603A5" w:rsidRDefault="002A09D2" w:rsidP="007617D2">
      <w:pPr>
        <w:spacing w:before="60" w:after="60"/>
        <w:rPr>
          <w:rFonts w:cs="Arial"/>
          <w:iCs/>
        </w:rPr>
      </w:pPr>
      <w:r>
        <w:rPr>
          <w:rFonts w:cs="Arial"/>
          <w:iCs/>
        </w:rPr>
        <w:t>(1) D</w:t>
      </w:r>
      <w:r w:rsidRPr="008603A5">
        <w:rPr>
          <w:rFonts w:cs="Arial"/>
          <w:iCs/>
        </w:rPr>
        <w:t>ata capture for the monitoring period, in cases where monitoring was only carried out for part of the year.</w:t>
      </w:r>
    </w:p>
    <w:p w14:paraId="763AEF02" w14:textId="77777777" w:rsidR="002A09D2" w:rsidRPr="008603A5" w:rsidRDefault="002A09D2" w:rsidP="007617D2">
      <w:pPr>
        <w:spacing w:before="60" w:after="60"/>
        <w:rPr>
          <w:rFonts w:cs="Arial"/>
          <w:iCs/>
        </w:rPr>
      </w:pPr>
      <w:r w:rsidRPr="008603A5">
        <w:rPr>
          <w:rFonts w:cs="Arial"/>
          <w:iCs/>
        </w:rPr>
        <w:t xml:space="preserve">(2) </w:t>
      </w:r>
      <w:r>
        <w:rPr>
          <w:rFonts w:cs="Arial"/>
          <w:iCs/>
        </w:rPr>
        <w:t>D</w:t>
      </w:r>
      <w:r w:rsidRPr="008603A5">
        <w:rPr>
          <w:rFonts w:cs="Arial"/>
          <w:iCs/>
        </w:rPr>
        <w:t>ata capture for the full calendar year (e.g. if monitoring was carried out for 6 months, the maximum data capture for the full calendar year is 50%).</w:t>
      </w:r>
    </w:p>
    <w:p w14:paraId="4DF00BFF" w14:textId="77777777" w:rsidR="002A09D2" w:rsidRDefault="002A09D2" w:rsidP="007617D2">
      <w:pPr>
        <w:spacing w:before="60" w:after="60"/>
      </w:pPr>
      <w:r w:rsidRPr="008603A5">
        <w:rPr>
          <w:rFonts w:cs="Arial"/>
          <w:iCs/>
        </w:rPr>
        <w:t xml:space="preserve">(3) All means have been “annualised” </w:t>
      </w:r>
      <w:r w:rsidRPr="00AE374A">
        <w:rPr>
          <w:rFonts w:cs="Arial"/>
          <w:iCs/>
        </w:rPr>
        <w:t>as</w:t>
      </w:r>
      <w:r w:rsidRPr="00AE374A">
        <w:t xml:space="preserve"> per </w:t>
      </w:r>
      <w:r w:rsidR="002B3470">
        <w:t>Boxes 7.9</w:t>
      </w:r>
      <w:r w:rsidR="007617D2">
        <w:t xml:space="preserve"> and </w:t>
      </w:r>
      <w:r w:rsidR="002B3470">
        <w:t xml:space="preserve">7.10 in </w:t>
      </w:r>
      <w:r w:rsidRPr="00AE374A">
        <w:t>LAQM.</w:t>
      </w:r>
      <w:r w:rsidR="00EE45F1">
        <w:t>TG16</w:t>
      </w:r>
      <w:r w:rsidRPr="00AE374A">
        <w:t xml:space="preserve">, valid data capture for the full calendar year is less than 75%. See Appendix </w:t>
      </w:r>
      <w:r>
        <w:t>C</w:t>
      </w:r>
      <w:r w:rsidRPr="00AE374A">
        <w:t xml:space="preserve"> for details.</w:t>
      </w:r>
    </w:p>
    <w:p w14:paraId="0D09219D" w14:textId="77777777" w:rsidR="004E7DCA" w:rsidRDefault="004E7DCA" w:rsidP="002A09D2">
      <w:pPr>
        <w:spacing w:before="60" w:after="60"/>
        <w:ind w:left="1134" w:hanging="283"/>
      </w:pPr>
      <w:r>
        <w:br w:type="page"/>
      </w:r>
    </w:p>
    <w:p w14:paraId="325B2DB2" w14:textId="3BBE2680" w:rsidR="00771B75" w:rsidRPr="00C90862" w:rsidRDefault="00771B75" w:rsidP="00933559">
      <w:pPr>
        <w:pStyle w:val="Caption"/>
        <w:keepNext/>
      </w:pPr>
      <w:bookmarkStart w:id="239" w:name="_Toc532827663"/>
      <w:bookmarkStart w:id="240" w:name="_Toc3795696"/>
      <w:r>
        <w:lastRenderedPageBreak/>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F4039A">
        <w:rPr>
          <w:bCs w:val="0"/>
          <w:noProof/>
        </w:rPr>
        <w:t>5</w:t>
      </w:r>
      <w:r w:rsidR="00C90862" w:rsidRPr="0068150C">
        <w:rPr>
          <w:bCs w:val="0"/>
        </w:rPr>
        <w:fldChar w:fldCharType="end"/>
      </w:r>
      <w:r w:rsidRPr="00EF7B0E">
        <w:t xml:space="preserve"> – </w:t>
      </w:r>
      <w:r>
        <w:t>Trends in Annual Mean PM</w:t>
      </w:r>
      <w:r>
        <w:rPr>
          <w:vertAlign w:val="subscript"/>
        </w:rPr>
        <w:t>2.5</w:t>
      </w:r>
      <w:r w:rsidRPr="00EF7B0E">
        <w:t xml:space="preserve"> </w:t>
      </w:r>
      <w:r w:rsidRPr="00771B75">
        <w:t>Concentrations</w:t>
      </w:r>
      <w:bookmarkEnd w:id="239"/>
      <w:bookmarkEnd w:id="240"/>
      <w:r w:rsidRPr="00EF7B0E">
        <w:t xml:space="preserve"> </w:t>
      </w:r>
    </w:p>
    <w:p w14:paraId="6EF4DF33"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4323AA0D" w14:textId="77777777" w:rsidR="00154AE3" w:rsidRDefault="00154AE3" w:rsidP="002A09D2">
      <w:pPr>
        <w:spacing w:before="60" w:after="60"/>
        <w:ind w:left="1134" w:hanging="283"/>
      </w:pPr>
      <w:r>
        <w:br w:type="page"/>
      </w:r>
    </w:p>
    <w:p w14:paraId="4A3F9EBF" w14:textId="77777777" w:rsidR="00F20F26" w:rsidRDefault="002C1F82" w:rsidP="00F20F26">
      <w:pPr>
        <w:pStyle w:val="Caption"/>
        <w:keepNext/>
      </w:pPr>
      <w:bookmarkStart w:id="241" w:name="_Ref447720449"/>
      <w:bookmarkStart w:id="242" w:name="_Toc445239293"/>
      <w:bookmarkStart w:id="243" w:name="_Toc5887844"/>
      <w:r>
        <w:lastRenderedPageBreak/>
        <w:t>Table A.</w:t>
      </w:r>
      <w:r w:rsidR="00E97843">
        <w:rPr>
          <w:noProof/>
        </w:rPr>
        <w:fldChar w:fldCharType="begin"/>
      </w:r>
      <w:r w:rsidR="00E97843">
        <w:rPr>
          <w:noProof/>
        </w:rPr>
        <w:instrText xml:space="preserve"> SEQ Table_A. \* ARABIC </w:instrText>
      </w:r>
      <w:r w:rsidR="00E97843">
        <w:rPr>
          <w:noProof/>
        </w:rPr>
        <w:fldChar w:fldCharType="separate"/>
      </w:r>
      <w:r w:rsidR="00205E30">
        <w:rPr>
          <w:noProof/>
        </w:rPr>
        <w:t>8</w:t>
      </w:r>
      <w:r w:rsidR="00E97843">
        <w:rPr>
          <w:noProof/>
        </w:rPr>
        <w:fldChar w:fldCharType="end"/>
      </w:r>
      <w:bookmarkEnd w:id="241"/>
      <w:r>
        <w:t xml:space="preserve"> </w:t>
      </w:r>
      <w:r w:rsidR="007666C2">
        <w:t>–</w:t>
      </w:r>
      <w:r>
        <w:t xml:space="preserve"> </w:t>
      </w:r>
      <w:r w:rsidR="00F20F26" w:rsidRPr="008603A5">
        <w:rPr>
          <w:rFonts w:cs="Arial"/>
        </w:rPr>
        <w:t>SO</w:t>
      </w:r>
      <w:r w:rsidR="00F20F26" w:rsidRPr="008603A5">
        <w:rPr>
          <w:rFonts w:cs="Arial"/>
          <w:vertAlign w:val="subscript"/>
        </w:rPr>
        <w:t>2</w:t>
      </w:r>
      <w:r w:rsidR="00F20F26" w:rsidRPr="008603A5">
        <w:t xml:space="preserve"> Monitoring Results</w:t>
      </w:r>
      <w:bookmarkEnd w:id="242"/>
      <w:bookmarkEnd w:id="243"/>
    </w:p>
    <w:tbl>
      <w:tblPr>
        <w:tblW w:w="11282" w:type="dxa"/>
        <w:tblInd w:w="98" w:type="dxa"/>
        <w:tblLook w:val="04A0" w:firstRow="1" w:lastRow="0" w:firstColumn="1" w:lastColumn="0" w:noHBand="0" w:noVBand="1"/>
      </w:tblPr>
      <w:tblGrid>
        <w:gridCol w:w="1480"/>
        <w:gridCol w:w="1224"/>
        <w:gridCol w:w="2012"/>
        <w:gridCol w:w="2126"/>
        <w:gridCol w:w="1480"/>
        <w:gridCol w:w="1480"/>
        <w:gridCol w:w="1480"/>
      </w:tblGrid>
      <w:tr w:rsidR="00B12B32" w:rsidRPr="00B12B32" w14:paraId="3A31F58B" w14:textId="77777777" w:rsidTr="00E80FD9">
        <w:trPr>
          <w:trHeight w:val="300"/>
        </w:trPr>
        <w:tc>
          <w:tcPr>
            <w:tcW w:w="1480"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5B9E00E" w14:textId="77777777" w:rsidR="00B12B32" w:rsidRPr="00B12B32" w:rsidRDefault="00B12B32" w:rsidP="00B12B32">
            <w:pPr>
              <w:jc w:val="center"/>
              <w:rPr>
                <w:rFonts w:cs="Arial"/>
                <w:b/>
                <w:bCs/>
                <w:color w:val="FFFFFF"/>
                <w:szCs w:val="20"/>
                <w:lang w:eastAsia="en-GB"/>
              </w:rPr>
            </w:pPr>
            <w:bookmarkStart w:id="244" w:name="_MON_1549795024"/>
            <w:bookmarkStart w:id="245" w:name="_MON_1550651111"/>
            <w:bookmarkStart w:id="246" w:name="_MON_1550664200"/>
            <w:bookmarkEnd w:id="244"/>
            <w:bookmarkEnd w:id="245"/>
            <w:bookmarkEnd w:id="246"/>
            <w:r w:rsidRPr="00B12B32">
              <w:rPr>
                <w:rFonts w:cs="Arial"/>
                <w:b/>
                <w:bCs/>
                <w:color w:val="FFFFFF"/>
                <w:szCs w:val="20"/>
                <w:lang w:eastAsia="en-GB"/>
              </w:rPr>
              <w:t>Site ID</w:t>
            </w:r>
          </w:p>
        </w:tc>
        <w:tc>
          <w:tcPr>
            <w:tcW w:w="1224"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46D52452"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Site Type</w:t>
            </w:r>
          </w:p>
        </w:tc>
        <w:tc>
          <w:tcPr>
            <w:tcW w:w="2012"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79DF3035"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Valid Data Capture for monitoring Period (%)</w:t>
            </w:r>
            <w:r w:rsidRPr="00B12B32">
              <w:rPr>
                <w:rFonts w:cs="Arial"/>
                <w:b/>
                <w:bCs/>
                <w:color w:val="FFFFFF"/>
                <w:szCs w:val="20"/>
                <w:vertAlign w:val="superscript"/>
                <w:lang w:eastAsia="en-GB"/>
              </w:rPr>
              <w:t xml:space="preserve"> (1)</w:t>
            </w:r>
          </w:p>
        </w:tc>
        <w:tc>
          <w:tcPr>
            <w:tcW w:w="2126"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024959F8" w14:textId="08D7C123" w:rsidR="00B12B32" w:rsidRPr="00B12B32" w:rsidRDefault="00B12B32" w:rsidP="00427C92">
            <w:pPr>
              <w:jc w:val="center"/>
              <w:rPr>
                <w:rFonts w:cs="Arial"/>
                <w:b/>
                <w:bCs/>
                <w:color w:val="FFFFFF"/>
                <w:szCs w:val="20"/>
                <w:lang w:eastAsia="en-GB"/>
              </w:rPr>
            </w:pPr>
            <w:r w:rsidRPr="00B12B32">
              <w:rPr>
                <w:rFonts w:cs="Arial"/>
                <w:b/>
                <w:bCs/>
                <w:color w:val="FFFFFF"/>
                <w:szCs w:val="20"/>
                <w:lang w:eastAsia="en-GB"/>
              </w:rPr>
              <w:t xml:space="preserve">Valid Data Capture </w:t>
            </w:r>
            <w:r w:rsidR="00427C92" w:rsidRPr="00B12B32">
              <w:rPr>
                <w:rFonts w:cs="Arial"/>
                <w:b/>
                <w:bCs/>
                <w:color w:val="FFFFFF"/>
                <w:szCs w:val="20"/>
                <w:lang w:eastAsia="en-GB"/>
              </w:rPr>
              <w:t>201</w:t>
            </w:r>
            <w:r w:rsidR="00E40F2A">
              <w:rPr>
                <w:rFonts w:cs="Arial"/>
                <w:b/>
                <w:bCs/>
                <w:color w:val="FFFFFF"/>
                <w:szCs w:val="20"/>
                <w:lang w:eastAsia="en-GB"/>
              </w:rPr>
              <w:t>8</w:t>
            </w:r>
            <w:r w:rsidR="00427C92" w:rsidRPr="00B12B32">
              <w:rPr>
                <w:rFonts w:cs="Arial"/>
                <w:b/>
                <w:bCs/>
                <w:color w:val="FFFFFF"/>
                <w:szCs w:val="20"/>
                <w:lang w:eastAsia="en-GB"/>
              </w:rPr>
              <w:t xml:space="preserve"> </w:t>
            </w:r>
            <w:r w:rsidRPr="00B12B32">
              <w:rPr>
                <w:rFonts w:cs="Arial"/>
                <w:b/>
                <w:bCs/>
                <w:color w:val="FFFFFF"/>
                <w:szCs w:val="20"/>
                <w:lang w:eastAsia="en-GB"/>
              </w:rPr>
              <w:t>(%)</w:t>
            </w:r>
            <w:r w:rsidRPr="00B12B32">
              <w:rPr>
                <w:rFonts w:cs="Arial"/>
                <w:b/>
                <w:bCs/>
                <w:color w:val="FFFFFF"/>
                <w:szCs w:val="20"/>
                <w:vertAlign w:val="superscript"/>
                <w:lang w:eastAsia="en-GB"/>
              </w:rPr>
              <w:t xml:space="preserve"> (2)</w:t>
            </w:r>
          </w:p>
        </w:tc>
        <w:tc>
          <w:tcPr>
            <w:tcW w:w="4440" w:type="dxa"/>
            <w:gridSpan w:val="3"/>
            <w:tcBorders>
              <w:top w:val="single" w:sz="8" w:space="0" w:color="auto"/>
              <w:left w:val="nil"/>
              <w:bottom w:val="nil"/>
              <w:right w:val="single" w:sz="8" w:space="0" w:color="000000"/>
            </w:tcBorders>
            <w:shd w:val="clear" w:color="000000" w:fill="00AF41"/>
            <w:vAlign w:val="center"/>
            <w:hideMark/>
          </w:tcPr>
          <w:p w14:paraId="530D242F" w14:textId="58191DE0" w:rsidR="00B12B32" w:rsidRPr="00B12B32" w:rsidRDefault="00B12B32" w:rsidP="00427C92">
            <w:pPr>
              <w:jc w:val="center"/>
              <w:rPr>
                <w:rFonts w:cs="Arial"/>
                <w:b/>
                <w:bCs/>
                <w:color w:val="FFFFFF"/>
                <w:szCs w:val="20"/>
                <w:lang w:eastAsia="en-GB"/>
              </w:rPr>
            </w:pPr>
            <w:r w:rsidRPr="00B12B32">
              <w:rPr>
                <w:rFonts w:cs="Arial"/>
                <w:b/>
                <w:bCs/>
                <w:color w:val="FFFFFF"/>
                <w:szCs w:val="20"/>
                <w:lang w:eastAsia="en-GB"/>
              </w:rPr>
              <w:t>Number of Exceedances</w:t>
            </w:r>
            <w:r w:rsidR="00657668">
              <w:rPr>
                <w:rFonts w:cs="Arial"/>
                <w:b/>
                <w:bCs/>
                <w:color w:val="FFFFFF"/>
                <w:szCs w:val="20"/>
                <w:lang w:eastAsia="en-GB"/>
              </w:rPr>
              <w:t xml:space="preserve"> </w:t>
            </w:r>
            <w:r w:rsidR="00427C92">
              <w:rPr>
                <w:rFonts w:cs="Arial"/>
                <w:b/>
                <w:bCs/>
                <w:color w:val="FFFFFF"/>
                <w:szCs w:val="20"/>
                <w:lang w:eastAsia="en-GB"/>
              </w:rPr>
              <w:t>201</w:t>
            </w:r>
            <w:r w:rsidR="00E40F2A">
              <w:rPr>
                <w:rFonts w:cs="Arial"/>
                <w:b/>
                <w:bCs/>
                <w:color w:val="FFFFFF"/>
                <w:szCs w:val="20"/>
                <w:lang w:eastAsia="en-GB"/>
              </w:rPr>
              <w:t>8</w:t>
            </w:r>
          </w:p>
        </w:tc>
      </w:tr>
      <w:tr w:rsidR="00B12B32" w:rsidRPr="00B12B32" w14:paraId="6E80EC6C" w14:textId="77777777" w:rsidTr="00B12B32">
        <w:trPr>
          <w:trHeight w:val="315"/>
        </w:trPr>
        <w:tc>
          <w:tcPr>
            <w:tcW w:w="1480" w:type="dxa"/>
            <w:vMerge/>
            <w:tcBorders>
              <w:top w:val="single" w:sz="8" w:space="0" w:color="auto"/>
              <w:left w:val="single" w:sz="8" w:space="0" w:color="auto"/>
              <w:bottom w:val="single" w:sz="8" w:space="0" w:color="000000"/>
              <w:right w:val="single" w:sz="8" w:space="0" w:color="auto"/>
            </w:tcBorders>
            <w:vAlign w:val="center"/>
            <w:hideMark/>
          </w:tcPr>
          <w:p w14:paraId="29A5B781" w14:textId="77777777" w:rsidR="00B12B32" w:rsidRPr="00B12B32" w:rsidRDefault="00B12B32" w:rsidP="00B12B32">
            <w:pPr>
              <w:rPr>
                <w:rFonts w:cs="Arial"/>
                <w:b/>
                <w:bCs/>
                <w:color w:val="FFFFFF"/>
                <w:szCs w:val="20"/>
                <w:lang w:eastAsia="en-GB"/>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14:paraId="557D99D1" w14:textId="77777777" w:rsidR="00B12B32" w:rsidRPr="00B12B32" w:rsidRDefault="00B12B32" w:rsidP="00B12B32">
            <w:pPr>
              <w:rPr>
                <w:rFonts w:cs="Arial"/>
                <w:b/>
                <w:bCs/>
                <w:color w:val="FFFFFF"/>
                <w:szCs w:val="20"/>
                <w:lang w:eastAsia="en-GB"/>
              </w:rPr>
            </w:pPr>
          </w:p>
        </w:tc>
        <w:tc>
          <w:tcPr>
            <w:tcW w:w="2012" w:type="dxa"/>
            <w:vMerge/>
            <w:tcBorders>
              <w:top w:val="single" w:sz="8" w:space="0" w:color="auto"/>
              <w:left w:val="single" w:sz="8" w:space="0" w:color="auto"/>
              <w:bottom w:val="single" w:sz="8" w:space="0" w:color="000000"/>
              <w:right w:val="single" w:sz="8" w:space="0" w:color="auto"/>
            </w:tcBorders>
            <w:vAlign w:val="center"/>
            <w:hideMark/>
          </w:tcPr>
          <w:p w14:paraId="4E82CB7B" w14:textId="77777777" w:rsidR="00B12B32" w:rsidRPr="00B12B32" w:rsidRDefault="00B12B32" w:rsidP="00B12B32">
            <w:pPr>
              <w:rPr>
                <w:rFonts w:cs="Arial"/>
                <w:b/>
                <w:bCs/>
                <w:color w:val="FFFFFF"/>
                <w:szCs w:val="20"/>
                <w:lang w:eastAsia="en-GB"/>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0AC4FE63" w14:textId="77777777" w:rsidR="00B12B32" w:rsidRPr="00B12B32" w:rsidRDefault="00B12B32" w:rsidP="00B12B32">
            <w:pPr>
              <w:rPr>
                <w:rFonts w:cs="Arial"/>
                <w:b/>
                <w:bCs/>
                <w:color w:val="FFFFFF"/>
                <w:szCs w:val="20"/>
                <w:lang w:eastAsia="en-GB"/>
              </w:rPr>
            </w:pPr>
          </w:p>
        </w:tc>
        <w:tc>
          <w:tcPr>
            <w:tcW w:w="4440" w:type="dxa"/>
            <w:gridSpan w:val="3"/>
            <w:tcBorders>
              <w:top w:val="nil"/>
              <w:left w:val="nil"/>
              <w:bottom w:val="single" w:sz="8" w:space="0" w:color="auto"/>
              <w:right w:val="single" w:sz="8" w:space="0" w:color="000000"/>
            </w:tcBorders>
            <w:shd w:val="clear" w:color="000000" w:fill="00AF41"/>
            <w:vAlign w:val="center"/>
            <w:hideMark/>
          </w:tcPr>
          <w:p w14:paraId="425FC121"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(percentile in bracket)</w:t>
            </w:r>
            <w:r w:rsidRPr="00B12B32">
              <w:rPr>
                <w:rFonts w:cs="Arial"/>
                <w:b/>
                <w:bCs/>
                <w:color w:val="FFFFFF"/>
                <w:szCs w:val="20"/>
                <w:vertAlign w:val="superscript"/>
                <w:lang w:eastAsia="en-GB"/>
              </w:rPr>
              <w:t xml:space="preserve"> (3)</w:t>
            </w:r>
          </w:p>
        </w:tc>
      </w:tr>
      <w:tr w:rsidR="00B12B32" w:rsidRPr="00B12B32" w14:paraId="56D8A85B" w14:textId="77777777" w:rsidTr="00E80FD9">
        <w:trPr>
          <w:trHeight w:val="810"/>
        </w:trPr>
        <w:tc>
          <w:tcPr>
            <w:tcW w:w="1480" w:type="dxa"/>
            <w:vMerge/>
            <w:tcBorders>
              <w:top w:val="single" w:sz="8" w:space="0" w:color="auto"/>
              <w:left w:val="single" w:sz="8" w:space="0" w:color="auto"/>
              <w:bottom w:val="single" w:sz="8" w:space="0" w:color="000000"/>
              <w:right w:val="single" w:sz="8" w:space="0" w:color="auto"/>
            </w:tcBorders>
            <w:vAlign w:val="center"/>
            <w:hideMark/>
          </w:tcPr>
          <w:p w14:paraId="62FAD87A" w14:textId="77777777" w:rsidR="00B12B32" w:rsidRPr="00B12B32" w:rsidRDefault="00B12B32" w:rsidP="00B12B32">
            <w:pPr>
              <w:rPr>
                <w:rFonts w:cs="Arial"/>
                <w:b/>
                <w:bCs/>
                <w:color w:val="FFFFFF"/>
                <w:szCs w:val="20"/>
                <w:lang w:eastAsia="en-GB"/>
              </w:rPr>
            </w:pPr>
          </w:p>
        </w:tc>
        <w:tc>
          <w:tcPr>
            <w:tcW w:w="1224" w:type="dxa"/>
            <w:vMerge/>
            <w:tcBorders>
              <w:top w:val="single" w:sz="8" w:space="0" w:color="auto"/>
              <w:left w:val="single" w:sz="8" w:space="0" w:color="auto"/>
              <w:bottom w:val="single" w:sz="8" w:space="0" w:color="000000"/>
              <w:right w:val="single" w:sz="8" w:space="0" w:color="auto"/>
            </w:tcBorders>
            <w:vAlign w:val="center"/>
            <w:hideMark/>
          </w:tcPr>
          <w:p w14:paraId="4C4FBA3A" w14:textId="77777777" w:rsidR="00B12B32" w:rsidRPr="00B12B32" w:rsidRDefault="00B12B32" w:rsidP="00B12B32">
            <w:pPr>
              <w:rPr>
                <w:rFonts w:cs="Arial"/>
                <w:b/>
                <w:bCs/>
                <w:color w:val="FFFFFF"/>
                <w:szCs w:val="20"/>
                <w:lang w:eastAsia="en-GB"/>
              </w:rPr>
            </w:pPr>
          </w:p>
        </w:tc>
        <w:tc>
          <w:tcPr>
            <w:tcW w:w="2012" w:type="dxa"/>
            <w:vMerge/>
            <w:tcBorders>
              <w:top w:val="single" w:sz="8" w:space="0" w:color="auto"/>
              <w:left w:val="single" w:sz="8" w:space="0" w:color="auto"/>
              <w:bottom w:val="single" w:sz="8" w:space="0" w:color="000000"/>
              <w:right w:val="single" w:sz="8" w:space="0" w:color="auto"/>
            </w:tcBorders>
            <w:vAlign w:val="center"/>
            <w:hideMark/>
          </w:tcPr>
          <w:p w14:paraId="29A83137" w14:textId="77777777" w:rsidR="00B12B32" w:rsidRPr="00B12B32" w:rsidRDefault="00B12B32" w:rsidP="00B12B32">
            <w:pPr>
              <w:rPr>
                <w:rFonts w:cs="Arial"/>
                <w:b/>
                <w:bCs/>
                <w:color w:val="FFFFFF"/>
                <w:szCs w:val="20"/>
                <w:lang w:eastAsia="en-GB"/>
              </w:rPr>
            </w:pPr>
          </w:p>
        </w:tc>
        <w:tc>
          <w:tcPr>
            <w:tcW w:w="2126" w:type="dxa"/>
            <w:vMerge/>
            <w:tcBorders>
              <w:top w:val="single" w:sz="8" w:space="0" w:color="auto"/>
              <w:left w:val="single" w:sz="8" w:space="0" w:color="auto"/>
              <w:bottom w:val="single" w:sz="8" w:space="0" w:color="000000"/>
              <w:right w:val="single" w:sz="8" w:space="0" w:color="auto"/>
            </w:tcBorders>
            <w:vAlign w:val="center"/>
            <w:hideMark/>
          </w:tcPr>
          <w:p w14:paraId="3474E545" w14:textId="77777777" w:rsidR="00B12B32" w:rsidRPr="00B12B32" w:rsidRDefault="00B12B32" w:rsidP="00B12B32">
            <w:pPr>
              <w:rPr>
                <w:rFonts w:cs="Arial"/>
                <w:b/>
                <w:bCs/>
                <w:color w:val="FFFFFF"/>
                <w:szCs w:val="20"/>
                <w:lang w:eastAsia="en-GB"/>
              </w:rPr>
            </w:pPr>
          </w:p>
        </w:tc>
        <w:tc>
          <w:tcPr>
            <w:tcW w:w="1480" w:type="dxa"/>
            <w:tcBorders>
              <w:top w:val="nil"/>
              <w:left w:val="nil"/>
              <w:bottom w:val="single" w:sz="8" w:space="0" w:color="auto"/>
              <w:right w:val="single" w:sz="8" w:space="0" w:color="auto"/>
            </w:tcBorders>
            <w:shd w:val="clear" w:color="000000" w:fill="00AF41"/>
            <w:vAlign w:val="center"/>
            <w:hideMark/>
          </w:tcPr>
          <w:p w14:paraId="038C5D30"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15-minute Objective (266 µg/m</w:t>
            </w:r>
            <w:r w:rsidRPr="00B12B32">
              <w:rPr>
                <w:rFonts w:cs="Arial"/>
                <w:b/>
                <w:bCs/>
                <w:color w:val="FFFFFF"/>
                <w:szCs w:val="20"/>
                <w:vertAlign w:val="superscript"/>
                <w:lang w:eastAsia="en-GB"/>
              </w:rPr>
              <w:t>3</w:t>
            </w:r>
            <w:r w:rsidRPr="00B12B32">
              <w:rPr>
                <w:rFonts w:cs="Arial"/>
                <w:b/>
                <w:bCs/>
                <w:color w:val="FFFFFF"/>
                <w:szCs w:val="20"/>
                <w:lang w:eastAsia="en-GB"/>
              </w:rPr>
              <w:t>)</w:t>
            </w:r>
          </w:p>
        </w:tc>
        <w:tc>
          <w:tcPr>
            <w:tcW w:w="1480" w:type="dxa"/>
            <w:tcBorders>
              <w:top w:val="nil"/>
              <w:left w:val="nil"/>
              <w:bottom w:val="single" w:sz="8" w:space="0" w:color="auto"/>
              <w:right w:val="single" w:sz="8" w:space="0" w:color="auto"/>
            </w:tcBorders>
            <w:shd w:val="clear" w:color="000000" w:fill="00AF41"/>
            <w:vAlign w:val="center"/>
            <w:hideMark/>
          </w:tcPr>
          <w:p w14:paraId="3ADFBB1A"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1-hour Objective (350 µg/m</w:t>
            </w:r>
            <w:r w:rsidRPr="00B12B32">
              <w:rPr>
                <w:rFonts w:cs="Arial"/>
                <w:b/>
                <w:bCs/>
                <w:color w:val="FFFFFF"/>
                <w:szCs w:val="20"/>
                <w:vertAlign w:val="superscript"/>
                <w:lang w:eastAsia="en-GB"/>
              </w:rPr>
              <w:t>3</w:t>
            </w:r>
            <w:r w:rsidRPr="00B12B32">
              <w:rPr>
                <w:rFonts w:cs="Arial"/>
                <w:b/>
                <w:bCs/>
                <w:color w:val="FFFFFF"/>
                <w:szCs w:val="20"/>
                <w:lang w:eastAsia="en-GB"/>
              </w:rPr>
              <w:t>)</w:t>
            </w:r>
          </w:p>
        </w:tc>
        <w:tc>
          <w:tcPr>
            <w:tcW w:w="1480" w:type="dxa"/>
            <w:tcBorders>
              <w:top w:val="nil"/>
              <w:left w:val="nil"/>
              <w:bottom w:val="single" w:sz="8" w:space="0" w:color="auto"/>
              <w:right w:val="single" w:sz="8" w:space="0" w:color="auto"/>
            </w:tcBorders>
            <w:shd w:val="clear" w:color="000000" w:fill="00AF41"/>
            <w:vAlign w:val="center"/>
            <w:hideMark/>
          </w:tcPr>
          <w:p w14:paraId="3419A4EB"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24-hour Objective (125 µg/m</w:t>
            </w:r>
            <w:r w:rsidRPr="00B12B32">
              <w:rPr>
                <w:rFonts w:cs="Arial"/>
                <w:b/>
                <w:bCs/>
                <w:color w:val="FFFFFF"/>
                <w:szCs w:val="20"/>
                <w:vertAlign w:val="superscript"/>
                <w:lang w:eastAsia="en-GB"/>
              </w:rPr>
              <w:t>3</w:t>
            </w:r>
            <w:r w:rsidRPr="00B12B32">
              <w:rPr>
                <w:rFonts w:cs="Arial"/>
                <w:b/>
                <w:bCs/>
                <w:color w:val="FFFFFF"/>
                <w:szCs w:val="20"/>
                <w:lang w:eastAsia="en-GB"/>
              </w:rPr>
              <w:t>)</w:t>
            </w:r>
          </w:p>
        </w:tc>
      </w:tr>
      <w:tr w:rsidR="00F66F5B" w:rsidRPr="00B12B32" w14:paraId="50B3EEE5" w14:textId="77777777" w:rsidTr="00EF0E1A">
        <w:trPr>
          <w:trHeight w:val="315"/>
        </w:trPr>
        <w:tc>
          <w:tcPr>
            <w:tcW w:w="1480" w:type="dxa"/>
            <w:tcBorders>
              <w:top w:val="nil"/>
              <w:left w:val="single" w:sz="8" w:space="0" w:color="auto"/>
              <w:bottom w:val="single" w:sz="8" w:space="0" w:color="auto"/>
              <w:right w:val="single" w:sz="8" w:space="0" w:color="auto"/>
            </w:tcBorders>
            <w:shd w:val="clear" w:color="000000" w:fill="CBE9D3"/>
            <w:vAlign w:val="center"/>
            <w:hideMark/>
          </w:tcPr>
          <w:p w14:paraId="50BF94DB"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CM1</w:t>
            </w:r>
          </w:p>
        </w:tc>
        <w:tc>
          <w:tcPr>
            <w:tcW w:w="1224" w:type="dxa"/>
            <w:tcBorders>
              <w:top w:val="nil"/>
              <w:left w:val="nil"/>
              <w:bottom w:val="single" w:sz="8" w:space="0" w:color="auto"/>
              <w:right w:val="single" w:sz="8" w:space="0" w:color="auto"/>
            </w:tcBorders>
            <w:shd w:val="clear" w:color="auto" w:fill="auto"/>
            <w:vAlign w:val="center"/>
            <w:hideMark/>
          </w:tcPr>
          <w:p w14:paraId="60BE81AE"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Select</w:t>
            </w:r>
          </w:p>
        </w:tc>
        <w:tc>
          <w:tcPr>
            <w:tcW w:w="2012" w:type="dxa"/>
            <w:tcBorders>
              <w:top w:val="nil"/>
              <w:left w:val="nil"/>
              <w:bottom w:val="single" w:sz="8" w:space="0" w:color="auto"/>
              <w:right w:val="single" w:sz="8" w:space="0" w:color="auto"/>
            </w:tcBorders>
            <w:shd w:val="clear" w:color="auto" w:fill="auto"/>
            <w:vAlign w:val="center"/>
            <w:hideMark/>
          </w:tcPr>
          <w:p w14:paraId="0781CE2D"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98</w:t>
            </w:r>
          </w:p>
        </w:tc>
        <w:tc>
          <w:tcPr>
            <w:tcW w:w="2126" w:type="dxa"/>
            <w:tcBorders>
              <w:top w:val="nil"/>
              <w:left w:val="nil"/>
              <w:bottom w:val="single" w:sz="8" w:space="0" w:color="auto"/>
              <w:right w:val="single" w:sz="8" w:space="0" w:color="auto"/>
            </w:tcBorders>
            <w:shd w:val="clear" w:color="auto" w:fill="auto"/>
            <w:vAlign w:val="center"/>
            <w:hideMark/>
          </w:tcPr>
          <w:p w14:paraId="19CF3F49"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94</w:t>
            </w:r>
          </w:p>
        </w:tc>
        <w:tc>
          <w:tcPr>
            <w:tcW w:w="1480" w:type="dxa"/>
            <w:tcBorders>
              <w:top w:val="nil"/>
              <w:left w:val="nil"/>
              <w:bottom w:val="single" w:sz="8" w:space="0" w:color="auto"/>
              <w:right w:val="single" w:sz="8" w:space="0" w:color="auto"/>
            </w:tcBorders>
            <w:shd w:val="clear" w:color="auto" w:fill="auto"/>
            <w:vAlign w:val="center"/>
            <w:hideMark/>
          </w:tcPr>
          <w:p w14:paraId="3EBB8A11"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4</w:t>
            </w:r>
          </w:p>
        </w:tc>
        <w:tc>
          <w:tcPr>
            <w:tcW w:w="1480" w:type="dxa"/>
            <w:tcBorders>
              <w:top w:val="nil"/>
              <w:left w:val="nil"/>
              <w:bottom w:val="single" w:sz="8" w:space="0" w:color="auto"/>
              <w:right w:val="single" w:sz="8" w:space="0" w:color="auto"/>
            </w:tcBorders>
            <w:shd w:val="clear" w:color="auto" w:fill="auto"/>
            <w:vAlign w:val="center"/>
            <w:hideMark/>
          </w:tcPr>
          <w:p w14:paraId="3BAC9102"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1</w:t>
            </w:r>
          </w:p>
        </w:tc>
        <w:tc>
          <w:tcPr>
            <w:tcW w:w="1480" w:type="dxa"/>
            <w:tcBorders>
              <w:top w:val="nil"/>
              <w:left w:val="nil"/>
              <w:bottom w:val="single" w:sz="8" w:space="0" w:color="auto"/>
              <w:right w:val="single" w:sz="8" w:space="0" w:color="auto"/>
            </w:tcBorders>
            <w:shd w:val="clear" w:color="auto" w:fill="auto"/>
            <w:vAlign w:val="center"/>
            <w:hideMark/>
          </w:tcPr>
          <w:p w14:paraId="6643C39B" w14:textId="77777777" w:rsidR="00F66F5B" w:rsidRPr="00B12B32" w:rsidRDefault="00F66F5B" w:rsidP="00EF0E1A">
            <w:pPr>
              <w:jc w:val="center"/>
              <w:rPr>
                <w:rFonts w:cs="Arial"/>
                <w:color w:val="FF0000"/>
                <w:szCs w:val="20"/>
                <w:lang w:eastAsia="en-GB"/>
              </w:rPr>
            </w:pPr>
            <w:r w:rsidRPr="00B12B32">
              <w:rPr>
                <w:rFonts w:cs="Arial"/>
                <w:color w:val="FF0000"/>
                <w:szCs w:val="20"/>
                <w:lang w:eastAsia="en-GB"/>
              </w:rPr>
              <w:t>0</w:t>
            </w:r>
          </w:p>
        </w:tc>
      </w:tr>
      <w:tr w:rsidR="00B12B32" w:rsidRPr="00B12B32" w14:paraId="19F49938" w14:textId="77777777" w:rsidTr="00B12B32">
        <w:trPr>
          <w:trHeight w:val="315"/>
        </w:trPr>
        <w:tc>
          <w:tcPr>
            <w:tcW w:w="1480" w:type="dxa"/>
            <w:tcBorders>
              <w:top w:val="nil"/>
              <w:left w:val="single" w:sz="8" w:space="0" w:color="auto"/>
              <w:bottom w:val="single" w:sz="8" w:space="0" w:color="auto"/>
              <w:right w:val="single" w:sz="8" w:space="0" w:color="auto"/>
            </w:tcBorders>
            <w:shd w:val="clear" w:color="000000" w:fill="CBE9D3"/>
            <w:vAlign w:val="center"/>
            <w:hideMark/>
          </w:tcPr>
          <w:p w14:paraId="21E09C03"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CM</w:t>
            </w:r>
            <w:r w:rsidR="00F66F5B">
              <w:rPr>
                <w:rFonts w:cs="Arial"/>
                <w:color w:val="FF0000"/>
                <w:szCs w:val="20"/>
                <w:lang w:eastAsia="en-GB"/>
              </w:rPr>
              <w:t>2</w:t>
            </w:r>
          </w:p>
        </w:tc>
        <w:tc>
          <w:tcPr>
            <w:tcW w:w="1224" w:type="dxa"/>
            <w:tcBorders>
              <w:top w:val="nil"/>
              <w:left w:val="nil"/>
              <w:bottom w:val="single" w:sz="8" w:space="0" w:color="auto"/>
              <w:right w:val="single" w:sz="8" w:space="0" w:color="auto"/>
            </w:tcBorders>
            <w:shd w:val="clear" w:color="auto" w:fill="auto"/>
            <w:vAlign w:val="center"/>
            <w:hideMark/>
          </w:tcPr>
          <w:p w14:paraId="40CDEA3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Select</w:t>
            </w:r>
          </w:p>
        </w:tc>
        <w:tc>
          <w:tcPr>
            <w:tcW w:w="2012" w:type="dxa"/>
            <w:tcBorders>
              <w:top w:val="nil"/>
              <w:left w:val="nil"/>
              <w:bottom w:val="single" w:sz="8" w:space="0" w:color="auto"/>
              <w:right w:val="single" w:sz="8" w:space="0" w:color="auto"/>
            </w:tcBorders>
            <w:shd w:val="clear" w:color="auto" w:fill="auto"/>
            <w:vAlign w:val="center"/>
            <w:hideMark/>
          </w:tcPr>
          <w:p w14:paraId="36A02D7B" w14:textId="77777777" w:rsidR="00B12B32" w:rsidRPr="00B12B32" w:rsidRDefault="00F66F5B" w:rsidP="00B12B32">
            <w:pPr>
              <w:jc w:val="center"/>
              <w:rPr>
                <w:rFonts w:cs="Arial"/>
                <w:color w:val="FF0000"/>
                <w:szCs w:val="20"/>
                <w:lang w:eastAsia="en-GB"/>
              </w:rPr>
            </w:pPr>
            <w:r>
              <w:rPr>
                <w:rFonts w:cs="Arial"/>
                <w:color w:val="FF0000"/>
                <w:szCs w:val="20"/>
                <w:lang w:eastAsia="en-GB"/>
              </w:rPr>
              <w:t>100</w:t>
            </w:r>
          </w:p>
        </w:tc>
        <w:tc>
          <w:tcPr>
            <w:tcW w:w="2126" w:type="dxa"/>
            <w:tcBorders>
              <w:top w:val="nil"/>
              <w:left w:val="nil"/>
              <w:bottom w:val="single" w:sz="8" w:space="0" w:color="auto"/>
              <w:right w:val="single" w:sz="8" w:space="0" w:color="auto"/>
            </w:tcBorders>
            <w:shd w:val="clear" w:color="auto" w:fill="auto"/>
            <w:vAlign w:val="center"/>
            <w:hideMark/>
          </w:tcPr>
          <w:p w14:paraId="39FDA32C" w14:textId="77777777" w:rsidR="00B12B32" w:rsidRPr="00B12B32" w:rsidRDefault="00F66F5B" w:rsidP="00ED22FB">
            <w:pPr>
              <w:jc w:val="center"/>
              <w:rPr>
                <w:rFonts w:cs="Arial"/>
                <w:color w:val="FF0000"/>
                <w:szCs w:val="20"/>
                <w:lang w:eastAsia="en-GB"/>
              </w:rPr>
            </w:pPr>
            <w:r>
              <w:rPr>
                <w:rFonts w:cs="Arial"/>
                <w:color w:val="FF0000"/>
                <w:szCs w:val="20"/>
                <w:lang w:eastAsia="en-GB"/>
              </w:rPr>
              <w:t>90</w:t>
            </w:r>
          </w:p>
        </w:tc>
        <w:tc>
          <w:tcPr>
            <w:tcW w:w="1480" w:type="dxa"/>
            <w:tcBorders>
              <w:top w:val="nil"/>
              <w:left w:val="nil"/>
              <w:bottom w:val="single" w:sz="8" w:space="0" w:color="auto"/>
              <w:right w:val="single" w:sz="8" w:space="0" w:color="auto"/>
            </w:tcBorders>
            <w:shd w:val="clear" w:color="auto" w:fill="auto"/>
            <w:vAlign w:val="center"/>
            <w:hideMark/>
          </w:tcPr>
          <w:p w14:paraId="5269A081" w14:textId="77777777" w:rsidR="00B12B32" w:rsidRPr="00B12B32" w:rsidRDefault="00F66F5B" w:rsidP="00ED22FB">
            <w:pPr>
              <w:jc w:val="center"/>
              <w:rPr>
                <w:rFonts w:cs="Arial"/>
                <w:color w:val="FF0000"/>
                <w:szCs w:val="20"/>
                <w:lang w:eastAsia="en-GB"/>
              </w:rPr>
            </w:pPr>
            <w:r>
              <w:rPr>
                <w:rFonts w:cs="Arial"/>
                <w:color w:val="FF0000"/>
                <w:szCs w:val="20"/>
                <w:lang w:eastAsia="en-GB"/>
              </w:rPr>
              <w:t>1</w:t>
            </w:r>
          </w:p>
        </w:tc>
        <w:tc>
          <w:tcPr>
            <w:tcW w:w="1480" w:type="dxa"/>
            <w:tcBorders>
              <w:top w:val="nil"/>
              <w:left w:val="nil"/>
              <w:bottom w:val="single" w:sz="8" w:space="0" w:color="auto"/>
              <w:right w:val="single" w:sz="8" w:space="0" w:color="auto"/>
            </w:tcBorders>
            <w:shd w:val="clear" w:color="auto" w:fill="auto"/>
            <w:vAlign w:val="center"/>
            <w:hideMark/>
          </w:tcPr>
          <w:p w14:paraId="393F66AE" w14:textId="77777777" w:rsidR="00B12B32" w:rsidRPr="00B12B32" w:rsidRDefault="00F66F5B" w:rsidP="00B12B32">
            <w:pPr>
              <w:jc w:val="center"/>
              <w:rPr>
                <w:rFonts w:cs="Arial"/>
                <w:color w:val="FF0000"/>
                <w:szCs w:val="20"/>
                <w:lang w:eastAsia="en-GB"/>
              </w:rPr>
            </w:pPr>
            <w:r>
              <w:rPr>
                <w:rFonts w:cs="Arial"/>
                <w:color w:val="FF0000"/>
                <w:szCs w:val="20"/>
                <w:lang w:eastAsia="en-GB"/>
              </w:rPr>
              <w:t>0</w:t>
            </w:r>
          </w:p>
        </w:tc>
        <w:tc>
          <w:tcPr>
            <w:tcW w:w="1480" w:type="dxa"/>
            <w:tcBorders>
              <w:top w:val="nil"/>
              <w:left w:val="nil"/>
              <w:bottom w:val="single" w:sz="8" w:space="0" w:color="auto"/>
              <w:right w:val="single" w:sz="8" w:space="0" w:color="auto"/>
            </w:tcBorders>
            <w:shd w:val="clear" w:color="auto" w:fill="auto"/>
            <w:vAlign w:val="center"/>
            <w:hideMark/>
          </w:tcPr>
          <w:p w14:paraId="5052F7AD"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0</w:t>
            </w:r>
          </w:p>
        </w:tc>
      </w:tr>
    </w:tbl>
    <w:p w14:paraId="57A6A600"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2F3B31BB" w14:textId="77777777" w:rsidR="007617D2" w:rsidRDefault="007617D2" w:rsidP="00DF1C5B">
      <w:pPr>
        <w:spacing w:before="60" w:after="60"/>
        <w:rPr>
          <w:rFonts w:cs="Arial"/>
          <w:iCs/>
        </w:rPr>
      </w:pPr>
    </w:p>
    <w:p w14:paraId="0CEFA3B6" w14:textId="77777777" w:rsidR="007617D2" w:rsidRDefault="00676522" w:rsidP="00DF1C5B">
      <w:pPr>
        <w:spacing w:before="60" w:after="60"/>
        <w:rPr>
          <w:rFonts w:cs="Arial"/>
          <w:iCs/>
        </w:rPr>
      </w:pPr>
      <w:r w:rsidRPr="00C24DBB">
        <w:rPr>
          <w:rFonts w:cs="Arial"/>
          <w:b/>
          <w:iCs/>
        </w:rPr>
        <w:t>Notes:</w:t>
      </w:r>
    </w:p>
    <w:p w14:paraId="60682940" w14:textId="77777777" w:rsidR="00676522" w:rsidRPr="008603A5" w:rsidRDefault="00293FDA" w:rsidP="007617D2">
      <w:pPr>
        <w:spacing w:before="60" w:after="60"/>
        <w:rPr>
          <w:rFonts w:cs="Arial"/>
          <w:b/>
          <w:iCs/>
        </w:rPr>
      </w:pPr>
      <w:r>
        <w:rPr>
          <w:rFonts w:cs="Arial"/>
          <w:iCs/>
        </w:rPr>
        <w:t>Exceedance</w:t>
      </w:r>
      <w:r w:rsidR="00676522" w:rsidRPr="008603A5">
        <w:rPr>
          <w:rFonts w:cs="Arial"/>
          <w:iCs/>
        </w:rPr>
        <w:t>s of the SO</w:t>
      </w:r>
      <w:r w:rsidR="00676522" w:rsidRPr="008603A5">
        <w:rPr>
          <w:rFonts w:cs="Arial"/>
          <w:iCs/>
          <w:vertAlign w:val="subscript"/>
        </w:rPr>
        <w:t>2</w:t>
      </w:r>
      <w:r w:rsidR="00676522" w:rsidRPr="008603A5">
        <w:rPr>
          <w:rFonts w:cs="Arial"/>
          <w:iCs/>
        </w:rPr>
        <w:t xml:space="preserve"> objectives are shown in </w:t>
      </w:r>
      <w:r w:rsidR="00676522" w:rsidRPr="008603A5">
        <w:rPr>
          <w:rFonts w:cs="Arial"/>
          <w:b/>
          <w:iCs/>
        </w:rPr>
        <w:t>bold</w:t>
      </w:r>
      <w:r w:rsidR="00676522" w:rsidRPr="005F7505">
        <w:rPr>
          <w:rFonts w:cs="Arial"/>
          <w:iCs/>
        </w:rPr>
        <w:t xml:space="preserve"> (15-min mean = 35 allowed a year, 1-hour mean = 24 allowed a year, 24-hour mean = 3 allowed a year)</w:t>
      </w:r>
    </w:p>
    <w:p w14:paraId="17035591" w14:textId="77777777" w:rsidR="00676522" w:rsidRPr="008603A5" w:rsidRDefault="00676522" w:rsidP="007617D2">
      <w:pPr>
        <w:spacing w:before="60" w:after="60"/>
        <w:rPr>
          <w:rFonts w:cs="Arial"/>
          <w:iCs/>
          <w:szCs w:val="20"/>
        </w:rPr>
      </w:pPr>
      <w:r w:rsidRPr="008603A5">
        <w:rPr>
          <w:rFonts w:cs="Arial"/>
          <w:iCs/>
          <w:szCs w:val="20"/>
        </w:rPr>
        <w:t xml:space="preserve">(1) </w:t>
      </w:r>
      <w:r w:rsidR="00E20489">
        <w:rPr>
          <w:rFonts w:cs="Arial"/>
          <w:iCs/>
          <w:szCs w:val="20"/>
        </w:rPr>
        <w:t>D</w:t>
      </w:r>
      <w:r w:rsidRPr="008603A5">
        <w:rPr>
          <w:rFonts w:cs="Arial"/>
          <w:iCs/>
          <w:szCs w:val="20"/>
        </w:rPr>
        <w:t>ata capture for the monitoring period, in cases where monitoring was only carried out for part of the year.</w:t>
      </w:r>
    </w:p>
    <w:p w14:paraId="75F662EE" w14:textId="77777777" w:rsidR="00676522" w:rsidRPr="008603A5" w:rsidRDefault="00676522" w:rsidP="007617D2">
      <w:pPr>
        <w:spacing w:before="60" w:after="60"/>
        <w:rPr>
          <w:rFonts w:cs="Arial"/>
          <w:iCs/>
          <w:szCs w:val="20"/>
        </w:rPr>
      </w:pPr>
      <w:r w:rsidRPr="008603A5">
        <w:rPr>
          <w:rFonts w:cs="Arial"/>
          <w:iCs/>
          <w:szCs w:val="20"/>
        </w:rPr>
        <w:t xml:space="preserve">(2) </w:t>
      </w:r>
      <w:r w:rsidR="00E20489">
        <w:rPr>
          <w:rFonts w:cs="Arial"/>
          <w:iCs/>
          <w:szCs w:val="20"/>
        </w:rPr>
        <w:t>D</w:t>
      </w:r>
      <w:r w:rsidRPr="008603A5">
        <w:rPr>
          <w:rFonts w:cs="Arial"/>
          <w:iCs/>
          <w:szCs w:val="20"/>
        </w:rPr>
        <w:t>ata capture for the full calendar year (e.g. if monitoring was carried out for 6 months, the maximum data capture for the full calendar year is 50%)</w:t>
      </w:r>
      <w:r w:rsidR="007617D2">
        <w:rPr>
          <w:rFonts w:cs="Arial"/>
          <w:iCs/>
          <w:szCs w:val="20"/>
        </w:rPr>
        <w:t>.</w:t>
      </w:r>
    </w:p>
    <w:p w14:paraId="083E3AB4" w14:textId="77777777" w:rsidR="00676522" w:rsidRDefault="00676522" w:rsidP="007617D2">
      <w:pPr>
        <w:spacing w:before="60" w:after="60"/>
        <w:rPr>
          <w:rFonts w:cs="Arial"/>
          <w:iCs/>
          <w:szCs w:val="20"/>
        </w:rPr>
      </w:pPr>
      <w:r w:rsidRPr="008603A5">
        <w:rPr>
          <w:rFonts w:cs="Arial"/>
          <w:iCs/>
          <w:szCs w:val="20"/>
        </w:rPr>
        <w:t xml:space="preserve">(3) If the period of valid data is less than </w:t>
      </w:r>
      <w:r w:rsidR="00B63CEB">
        <w:rPr>
          <w:rFonts w:cs="Arial"/>
          <w:iCs/>
          <w:szCs w:val="20"/>
        </w:rPr>
        <w:t>85</w:t>
      </w:r>
      <w:r w:rsidR="00E2162B">
        <w:rPr>
          <w:rFonts w:cs="Arial"/>
          <w:iCs/>
          <w:szCs w:val="20"/>
        </w:rPr>
        <w:t>%</w:t>
      </w:r>
      <w:r w:rsidRPr="008603A5">
        <w:rPr>
          <w:szCs w:val="20"/>
        </w:rPr>
        <w:t>, the relevant percentiles are provided in brackets</w:t>
      </w:r>
      <w:r w:rsidRPr="008603A5">
        <w:rPr>
          <w:rFonts w:cs="Arial"/>
          <w:iCs/>
          <w:szCs w:val="20"/>
        </w:rPr>
        <w:t>.</w:t>
      </w:r>
    </w:p>
    <w:p w14:paraId="565EB0C7" w14:textId="77777777" w:rsidR="00154AE3" w:rsidRDefault="00154AE3" w:rsidP="00771B75">
      <w:pPr>
        <w:pStyle w:val="Style1"/>
        <w:rPr>
          <w:b/>
          <w:bCs/>
          <w:color w:val="00AF41"/>
          <w:szCs w:val="20"/>
        </w:rPr>
      </w:pPr>
      <w:r>
        <w:rPr>
          <w:b/>
          <w:bCs/>
          <w:color w:val="00AF41"/>
          <w:szCs w:val="20"/>
        </w:rPr>
        <w:br w:type="page"/>
      </w:r>
    </w:p>
    <w:p w14:paraId="09B0B4A3" w14:textId="569C0320" w:rsidR="00771B75" w:rsidRPr="00C90862" w:rsidRDefault="00771B75" w:rsidP="00933559">
      <w:pPr>
        <w:pStyle w:val="Caption"/>
        <w:keepNext/>
      </w:pPr>
      <w:bookmarkStart w:id="247" w:name="_Toc532827664"/>
      <w:bookmarkStart w:id="248" w:name="_Toc3795697"/>
      <w:r>
        <w:lastRenderedPageBreak/>
        <w:t>Figure</w:t>
      </w:r>
      <w:r w:rsidRPr="00EF7B0E">
        <w:t xml:space="preserve"> A.</w:t>
      </w:r>
      <w:r w:rsidR="00C90862" w:rsidRPr="0068150C">
        <w:rPr>
          <w:bCs w:val="0"/>
        </w:rPr>
        <w:fldChar w:fldCharType="begin"/>
      </w:r>
      <w:r w:rsidR="00C90862" w:rsidRPr="0068150C">
        <w:rPr>
          <w:bCs w:val="0"/>
        </w:rPr>
        <w:instrText xml:space="preserve"> SEQ Figure_A. \* ARABIC </w:instrText>
      </w:r>
      <w:r w:rsidR="00C90862" w:rsidRPr="0068150C">
        <w:rPr>
          <w:bCs w:val="0"/>
        </w:rPr>
        <w:fldChar w:fldCharType="separate"/>
      </w:r>
      <w:r w:rsidR="00F4039A">
        <w:rPr>
          <w:bCs w:val="0"/>
          <w:noProof/>
        </w:rPr>
        <w:t>6</w:t>
      </w:r>
      <w:r w:rsidR="00C90862" w:rsidRPr="0068150C">
        <w:rPr>
          <w:bCs w:val="0"/>
        </w:rPr>
        <w:fldChar w:fldCharType="end"/>
      </w:r>
      <w:r w:rsidRPr="00EF7B0E">
        <w:t xml:space="preserve"> – </w:t>
      </w:r>
      <w:r>
        <w:t xml:space="preserve">Trends in </w:t>
      </w:r>
      <w:r w:rsidR="00984198">
        <w:t>SO</w:t>
      </w:r>
      <w:r>
        <w:rPr>
          <w:vertAlign w:val="subscript"/>
        </w:rPr>
        <w:t>2</w:t>
      </w:r>
      <w:r w:rsidRPr="00EF7B0E">
        <w:t xml:space="preserve"> </w:t>
      </w:r>
      <w:r w:rsidRPr="00771B75">
        <w:t>Concentrations</w:t>
      </w:r>
      <w:bookmarkEnd w:id="247"/>
      <w:bookmarkEnd w:id="248"/>
      <w:r w:rsidRPr="00EF7B0E">
        <w:t xml:space="preserve"> </w:t>
      </w:r>
    </w:p>
    <w:p w14:paraId="5B0E8BBC" w14:textId="77777777" w:rsidR="00771B75" w:rsidRPr="00EF7B0E" w:rsidRDefault="00771B75" w:rsidP="00771B75">
      <w:pPr>
        <w:pStyle w:val="Style1"/>
        <w:rPr>
          <w:color w:val="FF0000"/>
        </w:rPr>
      </w:pPr>
      <w:r w:rsidRPr="00771B75">
        <w:rPr>
          <w:color w:val="FF0000"/>
        </w:rPr>
        <w:t xml:space="preserve">&lt;Delete if not </w:t>
      </w:r>
      <w:r w:rsidR="007617D2">
        <w:rPr>
          <w:color w:val="FF0000"/>
        </w:rPr>
        <w:t>required</w:t>
      </w:r>
      <w:r w:rsidRPr="00771B75">
        <w:rPr>
          <w:color w:val="FF0000"/>
        </w:rPr>
        <w:t>&gt;</w:t>
      </w:r>
    </w:p>
    <w:p w14:paraId="58137FD1" w14:textId="77777777" w:rsidR="00F20F26" w:rsidRDefault="00F20F26" w:rsidP="00DF1C5B">
      <w:pPr>
        <w:spacing w:before="60" w:after="60"/>
        <w:ind w:left="993"/>
        <w:rPr>
          <w:rFonts w:cs="Arial"/>
          <w:iCs/>
          <w:szCs w:val="20"/>
        </w:rPr>
      </w:pPr>
    </w:p>
    <w:p w14:paraId="7F1B4A91" w14:textId="77777777" w:rsidR="00F20F26" w:rsidRDefault="00F20F26" w:rsidP="00146809">
      <w:pPr>
        <w:spacing w:before="60" w:after="60"/>
        <w:ind w:left="993"/>
        <w:rPr>
          <w:szCs w:val="20"/>
        </w:rPr>
        <w:sectPr w:rsidR="00F20F26" w:rsidSect="004D7558">
          <w:footerReference w:type="default" r:id="rId27"/>
          <w:pgSz w:w="16838" w:h="11906" w:orient="landscape" w:code="9"/>
          <w:pgMar w:top="1702" w:right="1474" w:bottom="1418" w:left="1134" w:header="964" w:footer="454" w:gutter="0"/>
          <w:cols w:space="708"/>
          <w:docGrid w:linePitch="360"/>
        </w:sectPr>
      </w:pPr>
    </w:p>
    <w:p w14:paraId="55088E1E" w14:textId="2024710C" w:rsidR="00F20F26" w:rsidRDefault="00510D2B" w:rsidP="00510D2B">
      <w:pPr>
        <w:pStyle w:val="Heading1"/>
        <w:numPr>
          <w:ilvl w:val="0"/>
          <w:numId w:val="0"/>
        </w:numPr>
      </w:pPr>
      <w:bookmarkStart w:id="249" w:name="_Toc445216706"/>
      <w:bookmarkStart w:id="250" w:name="_Toc532807261"/>
      <w:r w:rsidRPr="00E3664B">
        <w:lastRenderedPageBreak/>
        <w:t xml:space="preserve">Appendix </w:t>
      </w:r>
      <w:r>
        <w:t>B</w:t>
      </w:r>
      <w:r w:rsidR="004D336C">
        <w:t>:</w:t>
      </w:r>
      <w:r>
        <w:t xml:space="preserve"> </w:t>
      </w:r>
      <w:r w:rsidR="003A2DFA" w:rsidRPr="00F20F26">
        <w:t>Full Monthly Diffusion Tube Results for</w:t>
      </w:r>
      <w:r w:rsidR="007E2339">
        <w:t xml:space="preserve"> </w:t>
      </w:r>
      <w:bookmarkEnd w:id="170"/>
      <w:bookmarkEnd w:id="249"/>
      <w:r w:rsidR="00427C92">
        <w:t>201</w:t>
      </w:r>
      <w:r w:rsidR="001F5145">
        <w:t>8</w:t>
      </w:r>
      <w:bookmarkEnd w:id="250"/>
    </w:p>
    <w:p w14:paraId="4440EF0A" w14:textId="31119AC6" w:rsidR="00F20F26" w:rsidRDefault="002C1F82" w:rsidP="00F20F26">
      <w:pPr>
        <w:pStyle w:val="Caption"/>
        <w:keepNext/>
        <w:rPr>
          <w:color w:val="FF0000"/>
        </w:rPr>
      </w:pPr>
      <w:bookmarkStart w:id="251" w:name="_Toc445239294"/>
      <w:bookmarkStart w:id="252" w:name="_Toc3797315"/>
      <w:r>
        <w:t>Table B.</w:t>
      </w:r>
      <w:r w:rsidR="00E97843">
        <w:rPr>
          <w:noProof/>
        </w:rPr>
        <w:fldChar w:fldCharType="begin"/>
      </w:r>
      <w:r w:rsidR="00E97843">
        <w:rPr>
          <w:noProof/>
        </w:rPr>
        <w:instrText xml:space="preserve"> SEQ Table_B. \* ARABIC </w:instrText>
      </w:r>
      <w:r w:rsidR="00E97843">
        <w:rPr>
          <w:noProof/>
        </w:rPr>
        <w:fldChar w:fldCharType="separate"/>
      </w:r>
      <w:r w:rsidR="00205E30">
        <w:rPr>
          <w:noProof/>
        </w:rPr>
        <w:t>1</w:t>
      </w:r>
      <w:r w:rsidR="00E97843">
        <w:rPr>
          <w:noProof/>
        </w:rPr>
        <w:fldChar w:fldCharType="end"/>
      </w:r>
      <w:r w:rsidR="00F20F26">
        <w:t xml:space="preserve"> </w:t>
      </w:r>
      <w:r w:rsidR="007666C2">
        <w:t>–</w:t>
      </w:r>
      <w:r w:rsidR="003F72EE">
        <w:t xml:space="preserve"> </w:t>
      </w:r>
      <w:r w:rsidR="00F20F26" w:rsidRPr="00AA3CF8">
        <w:rPr>
          <w:noProof/>
        </w:rPr>
        <w:t>NO</w:t>
      </w:r>
      <w:r w:rsidR="00F20F26" w:rsidRPr="00AA3CF8">
        <w:rPr>
          <w:noProof/>
          <w:vertAlign w:val="subscript"/>
        </w:rPr>
        <w:t>2</w:t>
      </w:r>
      <w:r w:rsidR="00F20F26">
        <w:t xml:space="preserve"> Monthly Diffusion Tube Results - </w:t>
      </w:r>
      <w:bookmarkEnd w:id="251"/>
      <w:r w:rsidR="00427C92">
        <w:t>201</w:t>
      </w:r>
      <w:r w:rsidR="001F5145">
        <w:t>8</w:t>
      </w:r>
      <w:bookmarkEnd w:id="252"/>
    </w:p>
    <w:tbl>
      <w:tblPr>
        <w:tblW w:w="15045" w:type="dxa"/>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15045"/>
      </w:tblGrid>
      <w:tr w:rsidR="00BF122F" w:rsidRPr="008603A5" w14:paraId="07E95061" w14:textId="77777777" w:rsidTr="00C24DBB">
        <w:trPr>
          <w:trHeight w:val="3523"/>
        </w:trPr>
        <w:tc>
          <w:tcPr>
            <w:tcW w:w="15045" w:type="dxa"/>
            <w:shd w:val="clear" w:color="auto" w:fill="DAEEF3"/>
          </w:tcPr>
          <w:p w14:paraId="0A1F19D1" w14:textId="77777777" w:rsidR="00BF122F" w:rsidRPr="008603A5" w:rsidRDefault="00BF122F" w:rsidP="003A0C2F">
            <w:pPr>
              <w:rPr>
                <w:color w:val="0000FF"/>
                <w:sz w:val="24"/>
              </w:rPr>
            </w:pPr>
          </w:p>
          <w:p w14:paraId="662E2FD4" w14:textId="77777777" w:rsidR="00BF122F" w:rsidRPr="008603A5" w:rsidRDefault="00BF122F" w:rsidP="003A0C2F">
            <w:pPr>
              <w:pStyle w:val="Style1"/>
              <w:rPr>
                <w:b/>
                <w:color w:val="0000FF"/>
              </w:rPr>
            </w:pPr>
            <w:r w:rsidRPr="008603A5">
              <w:rPr>
                <w:b/>
                <w:color w:val="0000FF"/>
              </w:rPr>
              <w:t>INSTRUCTIONS</w:t>
            </w:r>
          </w:p>
          <w:p w14:paraId="14EDCE1B" w14:textId="77777777" w:rsidR="00BF122F" w:rsidRDefault="00BF122F" w:rsidP="00BF122F">
            <w:pPr>
              <w:rPr>
                <w:color w:val="0000FF"/>
                <w:sz w:val="24"/>
              </w:rPr>
            </w:pPr>
            <w:r w:rsidRPr="00BF122F">
              <w:rPr>
                <w:color w:val="0000FF"/>
                <w:sz w:val="24"/>
              </w:rPr>
              <w:t>Please fill in Table B.1 with details of NO</w:t>
            </w:r>
            <w:r w:rsidRPr="00C24DBB">
              <w:rPr>
                <w:color w:val="0000FF"/>
                <w:sz w:val="24"/>
                <w:vertAlign w:val="subscript"/>
              </w:rPr>
              <w:t>2</w:t>
            </w:r>
            <w:r w:rsidRPr="00BF122F">
              <w:rPr>
                <w:color w:val="0000FF"/>
                <w:sz w:val="24"/>
              </w:rPr>
              <w:t xml:space="preserve"> diffusion tube monitoring results. This should contain:</w:t>
            </w:r>
          </w:p>
          <w:p w14:paraId="02089F7B" w14:textId="77777777" w:rsidR="0068150C" w:rsidRPr="00BF122F" w:rsidRDefault="0068150C" w:rsidP="00BF122F">
            <w:pPr>
              <w:rPr>
                <w:color w:val="0000FF"/>
                <w:sz w:val="24"/>
              </w:rPr>
            </w:pPr>
          </w:p>
          <w:p w14:paraId="1FDAD19B"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Full month by month raw data (state if different exposure periods from the suggested calendar available via the LAQM website here: </w:t>
            </w:r>
            <w:hyperlink r:id="rId28" w:history="1">
              <w:r w:rsidRPr="00E80FD9">
                <w:rPr>
                  <w:rStyle w:val="Hyperlink"/>
                  <w:sz w:val="24"/>
                </w:rPr>
                <w:t>https://laqm.defra.gov.uk/diffusion-tubes/data-entry.html</w:t>
              </w:r>
            </w:hyperlink>
            <w:r w:rsidRPr="00E80FD9">
              <w:rPr>
                <w:color w:val="0000FF"/>
                <w:sz w:val="24"/>
              </w:rPr>
              <w:t>)</w:t>
            </w:r>
          </w:p>
          <w:p w14:paraId="28A7E953"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raw data </w:t>
            </w:r>
            <w:r w:rsidR="00E80FD9">
              <w:rPr>
                <w:color w:val="0000FF"/>
                <w:sz w:val="24"/>
              </w:rPr>
              <w:t>annual mean</w:t>
            </w:r>
            <w:r w:rsidRPr="00E80FD9">
              <w:rPr>
                <w:color w:val="0000FF"/>
                <w:sz w:val="24"/>
              </w:rPr>
              <w:t xml:space="preserve"> </w:t>
            </w:r>
          </w:p>
          <w:p w14:paraId="4CAEE09B"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bias adjusted </w:t>
            </w:r>
            <w:r w:rsidR="00E80FD9">
              <w:rPr>
                <w:color w:val="0000FF"/>
                <w:sz w:val="24"/>
              </w:rPr>
              <w:t>annual mean</w:t>
            </w:r>
            <w:r w:rsidR="00E80FD9" w:rsidRPr="00E80FD9">
              <w:rPr>
                <w:color w:val="0000FF"/>
                <w:sz w:val="24"/>
              </w:rPr>
              <w:t xml:space="preserve"> </w:t>
            </w:r>
            <w:r w:rsidRPr="00E80FD9">
              <w:rPr>
                <w:color w:val="0000FF"/>
                <w:sz w:val="24"/>
              </w:rPr>
              <w:t xml:space="preserve">– This should also be an annualised </w:t>
            </w:r>
            <w:r w:rsidR="00E80FD9">
              <w:rPr>
                <w:color w:val="0000FF"/>
                <w:sz w:val="24"/>
              </w:rPr>
              <w:t>annual mean</w:t>
            </w:r>
            <w:r w:rsidR="00E80FD9" w:rsidRPr="00E80FD9">
              <w:rPr>
                <w:color w:val="0000FF"/>
                <w:sz w:val="24"/>
              </w:rPr>
              <w:t xml:space="preserve"> </w:t>
            </w:r>
            <w:r w:rsidRPr="00E80FD9">
              <w:rPr>
                <w:color w:val="0000FF"/>
                <w:sz w:val="24"/>
              </w:rPr>
              <w:t>if data capture is below 75%.</w:t>
            </w:r>
          </w:p>
          <w:p w14:paraId="6BEB70C6" w14:textId="77777777" w:rsidR="00BF122F" w:rsidRPr="00E80FD9" w:rsidRDefault="00BF122F" w:rsidP="00E80FD9">
            <w:pPr>
              <w:pStyle w:val="ListParagraph"/>
              <w:numPr>
                <w:ilvl w:val="0"/>
                <w:numId w:val="46"/>
              </w:numPr>
              <w:rPr>
                <w:color w:val="0000FF"/>
                <w:sz w:val="24"/>
              </w:rPr>
            </w:pPr>
            <w:r w:rsidRPr="00E80FD9">
              <w:rPr>
                <w:color w:val="0000FF"/>
                <w:sz w:val="24"/>
              </w:rPr>
              <w:t xml:space="preserve">The distance corrected </w:t>
            </w:r>
            <w:r w:rsidR="00E80FD9">
              <w:rPr>
                <w:color w:val="0000FF"/>
                <w:sz w:val="24"/>
              </w:rPr>
              <w:t>annual mean – I</w:t>
            </w:r>
            <w:r w:rsidRPr="00E80FD9">
              <w:rPr>
                <w:color w:val="0000FF"/>
                <w:sz w:val="24"/>
              </w:rPr>
              <w:t>f the location is not relevant to public exposure</w:t>
            </w:r>
            <w:r w:rsidR="006C2DAF">
              <w:rPr>
                <w:color w:val="0000FF"/>
                <w:sz w:val="24"/>
              </w:rPr>
              <w:t xml:space="preserve"> and meets the criteria specified in para 7.78 of TG16</w:t>
            </w:r>
            <w:r w:rsidRPr="00E80FD9">
              <w:rPr>
                <w:color w:val="0000FF"/>
                <w:sz w:val="24"/>
              </w:rPr>
              <w:t xml:space="preserve">. If the </w:t>
            </w:r>
            <w:r w:rsidR="006C2DAF">
              <w:rPr>
                <w:color w:val="0000FF"/>
                <w:sz w:val="24"/>
              </w:rPr>
              <w:t xml:space="preserve">monitoring </w:t>
            </w:r>
            <w:r w:rsidRPr="00E80FD9">
              <w:rPr>
                <w:color w:val="0000FF"/>
                <w:sz w:val="24"/>
              </w:rPr>
              <w:t xml:space="preserve">location is relevant to annual mean public exposure, please </w:t>
            </w:r>
            <w:r w:rsidR="006C2DAF">
              <w:rPr>
                <w:color w:val="0000FF"/>
                <w:sz w:val="24"/>
              </w:rPr>
              <w:t>leave the final column blank or add a dash.</w:t>
            </w:r>
          </w:p>
          <w:p w14:paraId="42524D4C" w14:textId="77777777" w:rsidR="00BF122F" w:rsidRDefault="00BF122F" w:rsidP="003A0C2F">
            <w:pPr>
              <w:rPr>
                <w:color w:val="0000FF"/>
                <w:sz w:val="24"/>
              </w:rPr>
            </w:pPr>
          </w:p>
          <w:p w14:paraId="6A6C2FB4" w14:textId="77777777" w:rsidR="0045386E" w:rsidRDefault="0045386E" w:rsidP="003A0C2F">
            <w:pPr>
              <w:rPr>
                <w:color w:val="0000FF"/>
                <w:sz w:val="24"/>
              </w:rPr>
            </w:pPr>
            <w:r w:rsidRPr="00E93242">
              <w:rPr>
                <w:b/>
                <w:color w:val="0000FF"/>
                <w:sz w:val="24"/>
              </w:rPr>
              <w:t>Ensure the Site IDs match those provided in Column A of Table A.2.</w:t>
            </w:r>
          </w:p>
          <w:p w14:paraId="536EF716" w14:textId="77777777" w:rsidR="0045386E" w:rsidRDefault="0045386E" w:rsidP="003A0C2F">
            <w:pPr>
              <w:rPr>
                <w:color w:val="0000FF"/>
                <w:sz w:val="24"/>
              </w:rPr>
            </w:pPr>
          </w:p>
          <w:p w14:paraId="6309FA01" w14:textId="77777777" w:rsidR="00BF122F" w:rsidRDefault="00BF122F" w:rsidP="003A0C2F">
            <w:pPr>
              <w:rPr>
                <w:color w:val="0000FF"/>
                <w:sz w:val="24"/>
              </w:rPr>
            </w:pPr>
            <w:r>
              <w:rPr>
                <w:color w:val="0000FF"/>
                <w:sz w:val="24"/>
              </w:rPr>
              <w:t>Please delete this box when the document is finished</w:t>
            </w:r>
          </w:p>
          <w:p w14:paraId="10C8F19A" w14:textId="77777777" w:rsidR="00E80FD9" w:rsidRPr="008603A5" w:rsidRDefault="00E80FD9" w:rsidP="003A0C2F">
            <w:pPr>
              <w:rPr>
                <w:color w:val="0000FF"/>
                <w:sz w:val="24"/>
              </w:rPr>
            </w:pPr>
          </w:p>
        </w:tc>
      </w:tr>
    </w:tbl>
    <w:p w14:paraId="1CBD4BE4" w14:textId="77777777" w:rsidR="00BF122F" w:rsidRPr="00BF122F" w:rsidRDefault="00BF122F" w:rsidP="00C24DBB"/>
    <w:tbl>
      <w:tblPr>
        <w:tblW w:w="15656" w:type="dxa"/>
        <w:tblInd w:w="-318" w:type="dxa"/>
        <w:tblLook w:val="04A0" w:firstRow="1" w:lastRow="0" w:firstColumn="1" w:lastColumn="0" w:noHBand="0" w:noVBand="1"/>
      </w:tblPr>
      <w:tblGrid>
        <w:gridCol w:w="1135"/>
        <w:gridCol w:w="927"/>
        <w:gridCol w:w="929"/>
        <w:gridCol w:w="927"/>
        <w:gridCol w:w="926"/>
        <w:gridCol w:w="929"/>
        <w:gridCol w:w="929"/>
        <w:gridCol w:w="922"/>
        <w:gridCol w:w="929"/>
        <w:gridCol w:w="928"/>
        <w:gridCol w:w="929"/>
        <w:gridCol w:w="929"/>
        <w:gridCol w:w="929"/>
        <w:gridCol w:w="933"/>
        <w:gridCol w:w="1294"/>
        <w:gridCol w:w="1161"/>
      </w:tblGrid>
      <w:tr w:rsidR="00B12B32" w:rsidRPr="00B12B32" w14:paraId="745C40F1" w14:textId="77777777" w:rsidTr="00C24DBB">
        <w:trPr>
          <w:trHeight w:val="315"/>
        </w:trPr>
        <w:tc>
          <w:tcPr>
            <w:tcW w:w="1135" w:type="dxa"/>
            <w:vMerge w:val="restart"/>
            <w:tcBorders>
              <w:top w:val="single" w:sz="8" w:space="0" w:color="auto"/>
              <w:left w:val="single" w:sz="8" w:space="0" w:color="auto"/>
              <w:bottom w:val="single" w:sz="8" w:space="0" w:color="000000"/>
              <w:right w:val="single" w:sz="8" w:space="0" w:color="auto"/>
            </w:tcBorders>
            <w:shd w:val="clear" w:color="000000" w:fill="00AF41"/>
            <w:vAlign w:val="center"/>
            <w:hideMark/>
          </w:tcPr>
          <w:p w14:paraId="25153B94" w14:textId="77777777" w:rsidR="00B12B32" w:rsidRPr="00B12B32" w:rsidRDefault="00B12B32" w:rsidP="00B12B32">
            <w:pPr>
              <w:jc w:val="center"/>
              <w:rPr>
                <w:rFonts w:cs="Arial"/>
                <w:b/>
                <w:bCs/>
                <w:color w:val="FFFFFF"/>
                <w:szCs w:val="20"/>
                <w:lang w:eastAsia="en-GB"/>
              </w:rPr>
            </w:pPr>
            <w:bookmarkStart w:id="253" w:name="_MON_1550302732"/>
            <w:bookmarkStart w:id="254" w:name="_MON_1550651123"/>
            <w:bookmarkStart w:id="255" w:name="_MON_1550664230"/>
            <w:bookmarkEnd w:id="253"/>
            <w:bookmarkEnd w:id="254"/>
            <w:bookmarkEnd w:id="255"/>
            <w:r w:rsidRPr="00B12B32">
              <w:rPr>
                <w:rFonts w:cs="Arial"/>
                <w:b/>
                <w:bCs/>
                <w:color w:val="FFFFFF"/>
                <w:szCs w:val="20"/>
                <w:lang w:eastAsia="en-GB"/>
              </w:rPr>
              <w:t>Site ID</w:t>
            </w:r>
          </w:p>
        </w:tc>
        <w:tc>
          <w:tcPr>
            <w:tcW w:w="14521" w:type="dxa"/>
            <w:gridSpan w:val="15"/>
            <w:tcBorders>
              <w:top w:val="single" w:sz="8" w:space="0" w:color="auto"/>
              <w:left w:val="nil"/>
              <w:bottom w:val="single" w:sz="8" w:space="0" w:color="auto"/>
              <w:right w:val="single" w:sz="8" w:space="0" w:color="000000"/>
            </w:tcBorders>
            <w:shd w:val="clear" w:color="000000" w:fill="00AF41"/>
            <w:vAlign w:val="center"/>
            <w:hideMark/>
          </w:tcPr>
          <w:p w14:paraId="3A9B56C3"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NO</w:t>
            </w:r>
            <w:r w:rsidRPr="00B12B32">
              <w:rPr>
                <w:rFonts w:cs="Arial"/>
                <w:b/>
                <w:bCs/>
                <w:color w:val="FFFFFF"/>
                <w:szCs w:val="20"/>
                <w:vertAlign w:val="subscript"/>
                <w:lang w:eastAsia="en-GB"/>
              </w:rPr>
              <w:t>2</w:t>
            </w:r>
            <w:r w:rsidRPr="00B12B32">
              <w:rPr>
                <w:rFonts w:cs="Arial"/>
                <w:b/>
                <w:bCs/>
                <w:color w:val="FFFFFF"/>
                <w:szCs w:val="20"/>
                <w:lang w:eastAsia="en-GB"/>
              </w:rPr>
              <w:t xml:space="preserve"> Mean Concentrations (µg/m</w:t>
            </w:r>
            <w:r w:rsidRPr="00B12B32">
              <w:rPr>
                <w:rFonts w:cs="Arial"/>
                <w:b/>
                <w:bCs/>
                <w:color w:val="FFFFFF"/>
                <w:szCs w:val="20"/>
                <w:vertAlign w:val="superscript"/>
                <w:lang w:eastAsia="en-GB"/>
              </w:rPr>
              <w:t>3</w:t>
            </w:r>
            <w:r w:rsidRPr="00B12B32">
              <w:rPr>
                <w:rFonts w:cs="Arial"/>
                <w:b/>
                <w:bCs/>
                <w:color w:val="FFFFFF"/>
                <w:szCs w:val="20"/>
                <w:lang w:eastAsia="en-GB"/>
              </w:rPr>
              <w:t>)</w:t>
            </w:r>
          </w:p>
        </w:tc>
      </w:tr>
      <w:tr w:rsidR="003A0C2F" w:rsidRPr="00B12B32" w14:paraId="2EFF9391" w14:textId="77777777" w:rsidTr="00B12B32">
        <w:trPr>
          <w:trHeight w:val="31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1234500B" w14:textId="77777777" w:rsidR="00B12B32" w:rsidRPr="00B12B32" w:rsidRDefault="00B12B32" w:rsidP="00B12B32">
            <w:pPr>
              <w:rPr>
                <w:rFonts w:cs="Arial"/>
                <w:b/>
                <w:bCs/>
                <w:color w:val="FFFFFF"/>
                <w:szCs w:val="20"/>
                <w:lang w:eastAsia="en-GB"/>
              </w:rPr>
            </w:pPr>
          </w:p>
        </w:tc>
        <w:tc>
          <w:tcPr>
            <w:tcW w:w="927"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7BEF7E73"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Jan</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2DD2F46B"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Feb</w:t>
            </w:r>
          </w:p>
        </w:tc>
        <w:tc>
          <w:tcPr>
            <w:tcW w:w="927"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10F7836B"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Mar</w:t>
            </w:r>
          </w:p>
        </w:tc>
        <w:tc>
          <w:tcPr>
            <w:tcW w:w="926"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02794B7C"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Apr</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02517C96"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May</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0B25443D"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Jun</w:t>
            </w:r>
          </w:p>
        </w:tc>
        <w:tc>
          <w:tcPr>
            <w:tcW w:w="922"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2FB7960C"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Jul</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31041DED"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Aug</w:t>
            </w:r>
          </w:p>
        </w:tc>
        <w:tc>
          <w:tcPr>
            <w:tcW w:w="928"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05FCCD04"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Sep</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4E51C39B"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Oct</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31C9F125"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Nov</w:t>
            </w:r>
          </w:p>
        </w:tc>
        <w:tc>
          <w:tcPr>
            <w:tcW w:w="929" w:type="dxa"/>
            <w:vMerge w:val="restart"/>
            <w:tcBorders>
              <w:top w:val="nil"/>
              <w:left w:val="single" w:sz="8" w:space="0" w:color="auto"/>
              <w:bottom w:val="single" w:sz="8" w:space="0" w:color="000000"/>
              <w:right w:val="single" w:sz="8" w:space="0" w:color="auto"/>
            </w:tcBorders>
            <w:shd w:val="clear" w:color="000000" w:fill="00AF41"/>
            <w:vAlign w:val="center"/>
            <w:hideMark/>
          </w:tcPr>
          <w:p w14:paraId="2B34D822"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Dec</w:t>
            </w:r>
          </w:p>
        </w:tc>
        <w:tc>
          <w:tcPr>
            <w:tcW w:w="3388" w:type="dxa"/>
            <w:gridSpan w:val="3"/>
            <w:tcBorders>
              <w:top w:val="single" w:sz="8" w:space="0" w:color="auto"/>
              <w:left w:val="nil"/>
              <w:bottom w:val="single" w:sz="8" w:space="0" w:color="auto"/>
              <w:right w:val="single" w:sz="8" w:space="0" w:color="auto"/>
            </w:tcBorders>
            <w:shd w:val="clear" w:color="000000" w:fill="00AF41"/>
            <w:vAlign w:val="center"/>
            <w:hideMark/>
          </w:tcPr>
          <w:p w14:paraId="255452F7"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Annual Mean</w:t>
            </w:r>
          </w:p>
        </w:tc>
      </w:tr>
      <w:tr w:rsidR="00C24DBB" w:rsidRPr="00B12B32" w14:paraId="51498878" w14:textId="77777777" w:rsidTr="00C24DBB">
        <w:trPr>
          <w:trHeight w:val="1575"/>
        </w:trPr>
        <w:tc>
          <w:tcPr>
            <w:tcW w:w="1135" w:type="dxa"/>
            <w:vMerge/>
            <w:tcBorders>
              <w:top w:val="single" w:sz="8" w:space="0" w:color="auto"/>
              <w:left w:val="single" w:sz="8" w:space="0" w:color="auto"/>
              <w:bottom w:val="single" w:sz="8" w:space="0" w:color="000000"/>
              <w:right w:val="single" w:sz="8" w:space="0" w:color="auto"/>
            </w:tcBorders>
            <w:vAlign w:val="center"/>
            <w:hideMark/>
          </w:tcPr>
          <w:p w14:paraId="1DCCE03E" w14:textId="77777777" w:rsidR="00B12B32" w:rsidRPr="00B12B32" w:rsidRDefault="00B12B32" w:rsidP="00B12B32">
            <w:pPr>
              <w:rPr>
                <w:rFonts w:cs="Arial"/>
                <w:b/>
                <w:bCs/>
                <w:color w:val="FFFFFF"/>
                <w:szCs w:val="20"/>
                <w:lang w:eastAsia="en-GB"/>
              </w:rPr>
            </w:pPr>
          </w:p>
        </w:tc>
        <w:tc>
          <w:tcPr>
            <w:tcW w:w="927" w:type="dxa"/>
            <w:vMerge/>
            <w:tcBorders>
              <w:top w:val="nil"/>
              <w:left w:val="single" w:sz="8" w:space="0" w:color="auto"/>
              <w:bottom w:val="single" w:sz="8" w:space="0" w:color="000000"/>
              <w:right w:val="single" w:sz="8" w:space="0" w:color="auto"/>
            </w:tcBorders>
            <w:vAlign w:val="center"/>
            <w:hideMark/>
          </w:tcPr>
          <w:p w14:paraId="57C377B3"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00D3EB51" w14:textId="77777777" w:rsidR="00B12B32" w:rsidRPr="00B12B32" w:rsidRDefault="00B12B32" w:rsidP="00B12B32">
            <w:pPr>
              <w:rPr>
                <w:rFonts w:cs="Arial"/>
                <w:b/>
                <w:bCs/>
                <w:color w:val="FFFFFF"/>
                <w:szCs w:val="20"/>
                <w:lang w:eastAsia="en-GB"/>
              </w:rPr>
            </w:pPr>
          </w:p>
        </w:tc>
        <w:tc>
          <w:tcPr>
            <w:tcW w:w="927" w:type="dxa"/>
            <w:vMerge/>
            <w:tcBorders>
              <w:top w:val="nil"/>
              <w:left w:val="single" w:sz="8" w:space="0" w:color="auto"/>
              <w:bottom w:val="single" w:sz="8" w:space="0" w:color="000000"/>
              <w:right w:val="single" w:sz="8" w:space="0" w:color="auto"/>
            </w:tcBorders>
            <w:vAlign w:val="center"/>
            <w:hideMark/>
          </w:tcPr>
          <w:p w14:paraId="5CF73B5F" w14:textId="77777777" w:rsidR="00B12B32" w:rsidRPr="00B12B32" w:rsidRDefault="00B12B32" w:rsidP="00B12B32">
            <w:pPr>
              <w:rPr>
                <w:rFonts w:cs="Arial"/>
                <w:b/>
                <w:bCs/>
                <w:color w:val="FFFFFF"/>
                <w:szCs w:val="20"/>
                <w:lang w:eastAsia="en-GB"/>
              </w:rPr>
            </w:pPr>
          </w:p>
        </w:tc>
        <w:tc>
          <w:tcPr>
            <w:tcW w:w="926" w:type="dxa"/>
            <w:vMerge/>
            <w:tcBorders>
              <w:top w:val="nil"/>
              <w:left w:val="single" w:sz="8" w:space="0" w:color="auto"/>
              <w:bottom w:val="single" w:sz="8" w:space="0" w:color="000000"/>
              <w:right w:val="single" w:sz="8" w:space="0" w:color="auto"/>
            </w:tcBorders>
            <w:vAlign w:val="center"/>
            <w:hideMark/>
          </w:tcPr>
          <w:p w14:paraId="13AD8727"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0326A7BB"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7CFD6C20" w14:textId="77777777" w:rsidR="00B12B32" w:rsidRPr="00B12B32" w:rsidRDefault="00B12B32" w:rsidP="00B12B32">
            <w:pPr>
              <w:rPr>
                <w:rFonts w:cs="Arial"/>
                <w:b/>
                <w:bCs/>
                <w:color w:val="FFFFFF"/>
                <w:szCs w:val="20"/>
                <w:lang w:eastAsia="en-GB"/>
              </w:rPr>
            </w:pPr>
          </w:p>
        </w:tc>
        <w:tc>
          <w:tcPr>
            <w:tcW w:w="922" w:type="dxa"/>
            <w:vMerge/>
            <w:tcBorders>
              <w:top w:val="nil"/>
              <w:left w:val="single" w:sz="8" w:space="0" w:color="auto"/>
              <w:bottom w:val="single" w:sz="8" w:space="0" w:color="000000"/>
              <w:right w:val="single" w:sz="8" w:space="0" w:color="auto"/>
            </w:tcBorders>
            <w:vAlign w:val="center"/>
            <w:hideMark/>
          </w:tcPr>
          <w:p w14:paraId="2129F480"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61959A0E" w14:textId="77777777" w:rsidR="00B12B32" w:rsidRPr="00B12B32" w:rsidRDefault="00B12B32" w:rsidP="00B12B32">
            <w:pPr>
              <w:rPr>
                <w:rFonts w:cs="Arial"/>
                <w:b/>
                <w:bCs/>
                <w:color w:val="FFFFFF"/>
                <w:szCs w:val="20"/>
                <w:lang w:eastAsia="en-GB"/>
              </w:rPr>
            </w:pPr>
          </w:p>
        </w:tc>
        <w:tc>
          <w:tcPr>
            <w:tcW w:w="928" w:type="dxa"/>
            <w:vMerge/>
            <w:tcBorders>
              <w:top w:val="nil"/>
              <w:left w:val="single" w:sz="8" w:space="0" w:color="auto"/>
              <w:bottom w:val="single" w:sz="8" w:space="0" w:color="000000"/>
              <w:right w:val="single" w:sz="8" w:space="0" w:color="auto"/>
            </w:tcBorders>
            <w:vAlign w:val="center"/>
            <w:hideMark/>
          </w:tcPr>
          <w:p w14:paraId="4343F6D5"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21612ADD"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27B61FD3" w14:textId="77777777" w:rsidR="00B12B32" w:rsidRPr="00B12B32" w:rsidRDefault="00B12B32" w:rsidP="00B12B32">
            <w:pPr>
              <w:rPr>
                <w:rFonts w:cs="Arial"/>
                <w:b/>
                <w:bCs/>
                <w:color w:val="FFFFFF"/>
                <w:szCs w:val="20"/>
                <w:lang w:eastAsia="en-GB"/>
              </w:rPr>
            </w:pPr>
          </w:p>
        </w:tc>
        <w:tc>
          <w:tcPr>
            <w:tcW w:w="929" w:type="dxa"/>
            <w:vMerge/>
            <w:tcBorders>
              <w:top w:val="nil"/>
              <w:left w:val="single" w:sz="8" w:space="0" w:color="auto"/>
              <w:bottom w:val="single" w:sz="8" w:space="0" w:color="000000"/>
              <w:right w:val="single" w:sz="8" w:space="0" w:color="auto"/>
            </w:tcBorders>
            <w:vAlign w:val="center"/>
            <w:hideMark/>
          </w:tcPr>
          <w:p w14:paraId="10EFBCB2" w14:textId="77777777" w:rsidR="00B12B32" w:rsidRPr="00B12B32" w:rsidRDefault="00B12B32" w:rsidP="00B12B32">
            <w:pPr>
              <w:rPr>
                <w:rFonts w:cs="Arial"/>
                <w:b/>
                <w:bCs/>
                <w:color w:val="FFFFFF"/>
                <w:szCs w:val="20"/>
                <w:lang w:eastAsia="en-GB"/>
              </w:rPr>
            </w:pPr>
          </w:p>
        </w:tc>
        <w:tc>
          <w:tcPr>
            <w:tcW w:w="933" w:type="dxa"/>
            <w:tcBorders>
              <w:top w:val="nil"/>
              <w:left w:val="nil"/>
              <w:bottom w:val="single" w:sz="8" w:space="0" w:color="auto"/>
              <w:right w:val="single" w:sz="8" w:space="0" w:color="auto"/>
            </w:tcBorders>
            <w:shd w:val="clear" w:color="000000" w:fill="00AF41"/>
            <w:vAlign w:val="center"/>
            <w:hideMark/>
          </w:tcPr>
          <w:p w14:paraId="5826A060"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Raw Data</w:t>
            </w:r>
          </w:p>
        </w:tc>
        <w:tc>
          <w:tcPr>
            <w:tcW w:w="1294" w:type="dxa"/>
            <w:tcBorders>
              <w:top w:val="nil"/>
              <w:left w:val="nil"/>
              <w:bottom w:val="single" w:sz="8" w:space="0" w:color="auto"/>
              <w:right w:val="single" w:sz="8" w:space="0" w:color="auto"/>
            </w:tcBorders>
            <w:shd w:val="clear" w:color="000000" w:fill="00AF41"/>
            <w:vAlign w:val="center"/>
            <w:hideMark/>
          </w:tcPr>
          <w:p w14:paraId="5CE3670D"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Bias Adjusted (</w:t>
            </w:r>
            <w:r w:rsidRPr="00B12B32">
              <w:rPr>
                <w:rFonts w:cs="Arial"/>
                <w:b/>
                <w:bCs/>
                <w:color w:val="FF0000"/>
                <w:szCs w:val="20"/>
                <w:lang w:eastAsia="en-GB"/>
              </w:rPr>
              <w:t>factor</w:t>
            </w:r>
            <w:r w:rsidRPr="00B12B32">
              <w:rPr>
                <w:rFonts w:cs="Arial"/>
                <w:b/>
                <w:bCs/>
                <w:color w:val="FFFFFF"/>
                <w:szCs w:val="20"/>
                <w:lang w:eastAsia="en-GB"/>
              </w:rPr>
              <w:t xml:space="preserve">) and Annualised </w:t>
            </w:r>
            <w:r w:rsidRPr="00B12B32">
              <w:rPr>
                <w:rFonts w:cs="Arial"/>
                <w:b/>
                <w:bCs/>
                <w:color w:val="FFFFFF"/>
                <w:szCs w:val="20"/>
                <w:vertAlign w:val="superscript"/>
                <w:lang w:eastAsia="en-GB"/>
              </w:rPr>
              <w:t>(1)</w:t>
            </w:r>
          </w:p>
        </w:tc>
        <w:tc>
          <w:tcPr>
            <w:tcW w:w="1161" w:type="dxa"/>
            <w:tcBorders>
              <w:top w:val="nil"/>
              <w:left w:val="nil"/>
              <w:bottom w:val="single" w:sz="8" w:space="0" w:color="auto"/>
              <w:right w:val="single" w:sz="8" w:space="0" w:color="auto"/>
            </w:tcBorders>
            <w:shd w:val="clear" w:color="000000" w:fill="00AF41"/>
            <w:vAlign w:val="center"/>
            <w:hideMark/>
          </w:tcPr>
          <w:p w14:paraId="1AF5584F" w14:textId="77777777" w:rsidR="00B12B32" w:rsidRPr="00B12B32" w:rsidRDefault="00B12B32" w:rsidP="00B12B32">
            <w:pPr>
              <w:jc w:val="center"/>
              <w:rPr>
                <w:rFonts w:cs="Arial"/>
                <w:b/>
                <w:bCs/>
                <w:color w:val="FFFFFF"/>
                <w:szCs w:val="20"/>
                <w:lang w:eastAsia="en-GB"/>
              </w:rPr>
            </w:pPr>
            <w:r w:rsidRPr="00B12B32">
              <w:rPr>
                <w:rFonts w:cs="Arial"/>
                <w:b/>
                <w:bCs/>
                <w:color w:val="FFFFFF"/>
                <w:szCs w:val="20"/>
                <w:lang w:eastAsia="en-GB"/>
              </w:rPr>
              <w:t>Distance Corrected to Nearest Exposure</w:t>
            </w:r>
            <w:r w:rsidR="00BF122F">
              <w:rPr>
                <w:rFonts w:cs="Arial"/>
                <w:b/>
                <w:bCs/>
                <w:color w:val="FFFFFF"/>
                <w:szCs w:val="20"/>
                <w:lang w:eastAsia="en-GB"/>
              </w:rPr>
              <w:t xml:space="preserve"> </w:t>
            </w:r>
            <w:r w:rsidR="00BF122F" w:rsidRPr="00933559">
              <w:rPr>
                <w:rFonts w:cs="Arial"/>
                <w:b/>
                <w:bCs/>
                <w:color w:val="FFFFFF"/>
                <w:szCs w:val="20"/>
                <w:vertAlign w:val="superscript"/>
                <w:lang w:eastAsia="en-GB"/>
              </w:rPr>
              <w:t>(</w:t>
            </w:r>
            <w:r w:rsidR="00BF122F" w:rsidRPr="009E0514">
              <w:rPr>
                <w:rFonts w:cs="Arial"/>
                <w:b/>
                <w:bCs/>
                <w:color w:val="FFFFFF"/>
                <w:szCs w:val="20"/>
                <w:vertAlign w:val="superscript"/>
                <w:lang w:eastAsia="en-GB"/>
              </w:rPr>
              <w:t>2</w:t>
            </w:r>
            <w:r w:rsidR="00BF122F" w:rsidRPr="00933559">
              <w:rPr>
                <w:rFonts w:cs="Arial"/>
                <w:b/>
                <w:bCs/>
                <w:color w:val="FFFFFF"/>
                <w:szCs w:val="20"/>
                <w:vertAlign w:val="superscript"/>
                <w:lang w:eastAsia="en-GB"/>
              </w:rPr>
              <w:t>)</w:t>
            </w:r>
          </w:p>
        </w:tc>
      </w:tr>
      <w:tr w:rsidR="00B12B32" w:rsidRPr="00B12B32" w14:paraId="288863AD" w14:textId="77777777" w:rsidTr="00C24DBB">
        <w:trPr>
          <w:trHeight w:val="315"/>
        </w:trPr>
        <w:tc>
          <w:tcPr>
            <w:tcW w:w="1135" w:type="dxa"/>
            <w:tcBorders>
              <w:top w:val="nil"/>
              <w:left w:val="single" w:sz="8" w:space="0" w:color="auto"/>
              <w:bottom w:val="single" w:sz="4" w:space="0" w:color="auto"/>
              <w:right w:val="single" w:sz="8" w:space="0" w:color="auto"/>
            </w:tcBorders>
            <w:shd w:val="clear" w:color="000000" w:fill="CBE9D3"/>
            <w:vAlign w:val="center"/>
            <w:hideMark/>
          </w:tcPr>
          <w:p w14:paraId="0D053F29"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DT1</w:t>
            </w:r>
          </w:p>
        </w:tc>
        <w:tc>
          <w:tcPr>
            <w:tcW w:w="927" w:type="dxa"/>
            <w:tcBorders>
              <w:top w:val="nil"/>
              <w:left w:val="nil"/>
              <w:bottom w:val="single" w:sz="4" w:space="0" w:color="auto"/>
              <w:right w:val="single" w:sz="8" w:space="0" w:color="auto"/>
            </w:tcBorders>
            <w:shd w:val="clear" w:color="auto" w:fill="auto"/>
            <w:vAlign w:val="center"/>
            <w:hideMark/>
          </w:tcPr>
          <w:p w14:paraId="1D54BA06"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36</w:t>
            </w:r>
            <w:r w:rsidR="00205E30">
              <w:rPr>
                <w:rFonts w:cs="Arial"/>
                <w:color w:val="FF0000"/>
                <w:szCs w:val="20"/>
                <w:lang w:eastAsia="en-GB"/>
              </w:rPr>
              <w:t>.0</w:t>
            </w:r>
          </w:p>
        </w:tc>
        <w:tc>
          <w:tcPr>
            <w:tcW w:w="929" w:type="dxa"/>
            <w:tcBorders>
              <w:top w:val="nil"/>
              <w:left w:val="nil"/>
              <w:bottom w:val="single" w:sz="4" w:space="0" w:color="auto"/>
              <w:right w:val="single" w:sz="8" w:space="0" w:color="auto"/>
            </w:tcBorders>
            <w:shd w:val="clear" w:color="auto" w:fill="auto"/>
            <w:vAlign w:val="center"/>
            <w:hideMark/>
          </w:tcPr>
          <w:p w14:paraId="56713F83"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42.1</w:t>
            </w:r>
          </w:p>
        </w:tc>
        <w:tc>
          <w:tcPr>
            <w:tcW w:w="927" w:type="dxa"/>
            <w:tcBorders>
              <w:top w:val="nil"/>
              <w:left w:val="nil"/>
              <w:bottom w:val="single" w:sz="4" w:space="0" w:color="auto"/>
              <w:right w:val="single" w:sz="8" w:space="0" w:color="auto"/>
            </w:tcBorders>
            <w:shd w:val="clear" w:color="auto" w:fill="auto"/>
            <w:vAlign w:val="center"/>
            <w:hideMark/>
          </w:tcPr>
          <w:p w14:paraId="519E5B6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w:t>
            </w:r>
          </w:p>
        </w:tc>
        <w:tc>
          <w:tcPr>
            <w:tcW w:w="926" w:type="dxa"/>
            <w:tcBorders>
              <w:top w:val="nil"/>
              <w:left w:val="nil"/>
              <w:bottom w:val="single" w:sz="4" w:space="0" w:color="auto"/>
              <w:right w:val="single" w:sz="8" w:space="0" w:color="auto"/>
            </w:tcBorders>
            <w:shd w:val="clear" w:color="auto" w:fill="auto"/>
            <w:vAlign w:val="center"/>
            <w:hideMark/>
          </w:tcPr>
          <w:p w14:paraId="432678C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w:t>
            </w:r>
          </w:p>
        </w:tc>
        <w:tc>
          <w:tcPr>
            <w:tcW w:w="929" w:type="dxa"/>
            <w:tcBorders>
              <w:top w:val="nil"/>
              <w:left w:val="nil"/>
              <w:bottom w:val="single" w:sz="4" w:space="0" w:color="auto"/>
              <w:right w:val="single" w:sz="8" w:space="0" w:color="auto"/>
            </w:tcBorders>
            <w:shd w:val="clear" w:color="auto" w:fill="auto"/>
            <w:vAlign w:val="center"/>
            <w:hideMark/>
          </w:tcPr>
          <w:p w14:paraId="35F55B9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59.1</w:t>
            </w:r>
          </w:p>
        </w:tc>
        <w:tc>
          <w:tcPr>
            <w:tcW w:w="929" w:type="dxa"/>
            <w:tcBorders>
              <w:top w:val="nil"/>
              <w:left w:val="nil"/>
              <w:bottom w:val="single" w:sz="4" w:space="0" w:color="auto"/>
              <w:right w:val="single" w:sz="8" w:space="0" w:color="auto"/>
            </w:tcBorders>
            <w:shd w:val="clear" w:color="auto" w:fill="auto"/>
            <w:vAlign w:val="center"/>
            <w:hideMark/>
          </w:tcPr>
          <w:p w14:paraId="20C87BA4"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52.9</w:t>
            </w:r>
          </w:p>
        </w:tc>
        <w:tc>
          <w:tcPr>
            <w:tcW w:w="922" w:type="dxa"/>
            <w:tcBorders>
              <w:top w:val="nil"/>
              <w:left w:val="nil"/>
              <w:bottom w:val="single" w:sz="4" w:space="0" w:color="auto"/>
              <w:right w:val="single" w:sz="8" w:space="0" w:color="auto"/>
            </w:tcBorders>
            <w:shd w:val="clear" w:color="auto" w:fill="auto"/>
            <w:vAlign w:val="center"/>
            <w:hideMark/>
          </w:tcPr>
          <w:p w14:paraId="463C01BE"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w:t>
            </w:r>
          </w:p>
        </w:tc>
        <w:tc>
          <w:tcPr>
            <w:tcW w:w="929" w:type="dxa"/>
            <w:tcBorders>
              <w:top w:val="nil"/>
              <w:left w:val="nil"/>
              <w:bottom w:val="single" w:sz="4" w:space="0" w:color="auto"/>
              <w:right w:val="single" w:sz="8" w:space="0" w:color="auto"/>
            </w:tcBorders>
            <w:shd w:val="clear" w:color="auto" w:fill="auto"/>
            <w:vAlign w:val="center"/>
            <w:hideMark/>
          </w:tcPr>
          <w:p w14:paraId="071BB496"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47</w:t>
            </w:r>
            <w:r w:rsidR="00205E30">
              <w:rPr>
                <w:rFonts w:cs="Arial"/>
                <w:color w:val="FF0000"/>
                <w:szCs w:val="20"/>
                <w:lang w:eastAsia="en-GB"/>
              </w:rPr>
              <w:t>.0</w:t>
            </w:r>
          </w:p>
        </w:tc>
        <w:tc>
          <w:tcPr>
            <w:tcW w:w="928" w:type="dxa"/>
            <w:tcBorders>
              <w:top w:val="nil"/>
              <w:left w:val="nil"/>
              <w:bottom w:val="single" w:sz="4" w:space="0" w:color="auto"/>
              <w:right w:val="single" w:sz="8" w:space="0" w:color="auto"/>
            </w:tcBorders>
            <w:shd w:val="clear" w:color="auto" w:fill="auto"/>
            <w:vAlign w:val="center"/>
            <w:hideMark/>
          </w:tcPr>
          <w:p w14:paraId="4CEB9ACF"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55</w:t>
            </w:r>
            <w:r w:rsidR="00205E30">
              <w:rPr>
                <w:rFonts w:cs="Arial"/>
                <w:color w:val="FF0000"/>
                <w:szCs w:val="20"/>
                <w:lang w:eastAsia="en-GB"/>
              </w:rPr>
              <w:t>.0</w:t>
            </w:r>
          </w:p>
        </w:tc>
        <w:tc>
          <w:tcPr>
            <w:tcW w:w="929" w:type="dxa"/>
            <w:tcBorders>
              <w:top w:val="nil"/>
              <w:left w:val="nil"/>
              <w:bottom w:val="single" w:sz="4" w:space="0" w:color="auto"/>
              <w:right w:val="single" w:sz="8" w:space="0" w:color="auto"/>
            </w:tcBorders>
            <w:shd w:val="clear" w:color="auto" w:fill="auto"/>
            <w:vAlign w:val="center"/>
            <w:hideMark/>
          </w:tcPr>
          <w:p w14:paraId="059ED982"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38.4</w:t>
            </w:r>
          </w:p>
        </w:tc>
        <w:tc>
          <w:tcPr>
            <w:tcW w:w="929" w:type="dxa"/>
            <w:tcBorders>
              <w:top w:val="nil"/>
              <w:left w:val="nil"/>
              <w:bottom w:val="single" w:sz="4" w:space="0" w:color="auto"/>
              <w:right w:val="single" w:sz="8" w:space="0" w:color="auto"/>
            </w:tcBorders>
            <w:shd w:val="clear" w:color="auto" w:fill="auto"/>
            <w:vAlign w:val="center"/>
            <w:hideMark/>
          </w:tcPr>
          <w:p w14:paraId="3A0B0FB1"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45.2</w:t>
            </w:r>
          </w:p>
        </w:tc>
        <w:tc>
          <w:tcPr>
            <w:tcW w:w="929" w:type="dxa"/>
            <w:tcBorders>
              <w:top w:val="nil"/>
              <w:left w:val="nil"/>
              <w:bottom w:val="single" w:sz="4" w:space="0" w:color="auto"/>
              <w:right w:val="single" w:sz="8" w:space="0" w:color="auto"/>
            </w:tcBorders>
            <w:shd w:val="clear" w:color="auto" w:fill="auto"/>
            <w:vAlign w:val="center"/>
            <w:hideMark/>
          </w:tcPr>
          <w:p w14:paraId="5565CD5F"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46.8</w:t>
            </w:r>
          </w:p>
        </w:tc>
        <w:tc>
          <w:tcPr>
            <w:tcW w:w="933" w:type="dxa"/>
            <w:tcBorders>
              <w:top w:val="nil"/>
              <w:left w:val="nil"/>
              <w:bottom w:val="single" w:sz="4" w:space="0" w:color="auto"/>
              <w:right w:val="single" w:sz="8" w:space="0" w:color="auto"/>
            </w:tcBorders>
            <w:shd w:val="clear" w:color="auto" w:fill="auto"/>
            <w:vAlign w:val="center"/>
            <w:hideMark/>
          </w:tcPr>
          <w:p w14:paraId="3D8487B5" w14:textId="77777777" w:rsidR="00B12B32" w:rsidRPr="00B12B32" w:rsidRDefault="00B12B32" w:rsidP="00B12B32">
            <w:pPr>
              <w:jc w:val="center"/>
              <w:rPr>
                <w:rFonts w:cs="Arial"/>
                <w:color w:val="FF0000"/>
                <w:szCs w:val="20"/>
                <w:lang w:eastAsia="en-GB"/>
              </w:rPr>
            </w:pPr>
            <w:r w:rsidRPr="00B12B32">
              <w:rPr>
                <w:rFonts w:cs="Arial"/>
                <w:color w:val="FF0000"/>
                <w:szCs w:val="20"/>
                <w:lang w:eastAsia="en-GB"/>
              </w:rPr>
              <w:t>46.9</w:t>
            </w:r>
          </w:p>
        </w:tc>
        <w:tc>
          <w:tcPr>
            <w:tcW w:w="1294" w:type="dxa"/>
            <w:tcBorders>
              <w:top w:val="nil"/>
              <w:left w:val="nil"/>
              <w:bottom w:val="single" w:sz="4" w:space="0" w:color="auto"/>
              <w:right w:val="single" w:sz="8" w:space="0" w:color="auto"/>
            </w:tcBorders>
            <w:shd w:val="clear" w:color="auto" w:fill="auto"/>
            <w:vAlign w:val="center"/>
            <w:hideMark/>
          </w:tcPr>
          <w:p w14:paraId="20570E90" w14:textId="77777777" w:rsidR="00B12B32" w:rsidRPr="00C24DBB" w:rsidRDefault="00B12B32" w:rsidP="00B12B32">
            <w:pPr>
              <w:jc w:val="center"/>
              <w:rPr>
                <w:rFonts w:cs="Arial"/>
                <w:b/>
                <w:color w:val="FF0000"/>
                <w:szCs w:val="20"/>
                <w:lang w:eastAsia="en-GB"/>
              </w:rPr>
            </w:pPr>
            <w:r w:rsidRPr="00C24DBB">
              <w:rPr>
                <w:rFonts w:cs="Arial"/>
                <w:b/>
                <w:color w:val="FF0000"/>
                <w:szCs w:val="20"/>
                <w:lang w:eastAsia="en-GB"/>
              </w:rPr>
              <w:t>42.3</w:t>
            </w:r>
          </w:p>
        </w:tc>
        <w:tc>
          <w:tcPr>
            <w:tcW w:w="1161" w:type="dxa"/>
            <w:tcBorders>
              <w:top w:val="nil"/>
              <w:left w:val="nil"/>
              <w:bottom w:val="single" w:sz="4" w:space="0" w:color="auto"/>
              <w:right w:val="single" w:sz="8" w:space="0" w:color="auto"/>
            </w:tcBorders>
            <w:shd w:val="clear" w:color="auto" w:fill="auto"/>
            <w:vAlign w:val="center"/>
            <w:hideMark/>
          </w:tcPr>
          <w:p w14:paraId="46D65BB1" w14:textId="77777777" w:rsidR="00B12B32" w:rsidRPr="00C24DBB" w:rsidRDefault="00B12B32" w:rsidP="00B12B32">
            <w:pPr>
              <w:jc w:val="center"/>
              <w:rPr>
                <w:rFonts w:cs="Arial"/>
                <w:b/>
                <w:color w:val="FF0000"/>
                <w:szCs w:val="20"/>
                <w:lang w:eastAsia="en-GB"/>
              </w:rPr>
            </w:pPr>
            <w:r w:rsidRPr="00C24DBB">
              <w:rPr>
                <w:rFonts w:cs="Arial"/>
                <w:b/>
                <w:color w:val="FF0000"/>
                <w:szCs w:val="20"/>
                <w:lang w:eastAsia="en-GB"/>
              </w:rPr>
              <w:t>41.2</w:t>
            </w:r>
          </w:p>
        </w:tc>
      </w:tr>
      <w:tr w:rsidR="00F4711B" w:rsidRPr="00B12B32" w14:paraId="0DDD0E42" w14:textId="77777777" w:rsidTr="00657668">
        <w:trPr>
          <w:trHeight w:val="315"/>
        </w:trPr>
        <w:tc>
          <w:tcPr>
            <w:tcW w:w="1135" w:type="dxa"/>
            <w:tcBorders>
              <w:top w:val="single" w:sz="4" w:space="0" w:color="auto"/>
              <w:left w:val="single" w:sz="4" w:space="0" w:color="auto"/>
              <w:bottom w:val="single" w:sz="4" w:space="0" w:color="auto"/>
              <w:right w:val="single" w:sz="4" w:space="0" w:color="auto"/>
            </w:tcBorders>
            <w:shd w:val="clear" w:color="000000" w:fill="CBE9D3"/>
            <w:vAlign w:val="center"/>
            <w:hideMark/>
          </w:tcPr>
          <w:p w14:paraId="1364BD8A" w14:textId="77777777" w:rsidR="00F4711B" w:rsidRPr="00B12B32" w:rsidRDefault="00F4711B" w:rsidP="00B12B32">
            <w:pPr>
              <w:jc w:val="center"/>
              <w:rPr>
                <w:rFonts w:cs="Arial"/>
                <w:color w:val="FF0000"/>
                <w:szCs w:val="20"/>
                <w:lang w:eastAsia="en-GB"/>
              </w:rPr>
            </w:pPr>
            <w:r w:rsidRPr="00B12B32">
              <w:rPr>
                <w:rFonts w:cs="Arial"/>
                <w:color w:val="FF0000"/>
                <w:szCs w:val="20"/>
                <w:lang w:eastAsia="en-GB"/>
              </w:rPr>
              <w:lastRenderedPageBreak/>
              <w:t>DT2</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81ADF" w14:textId="77777777" w:rsidR="00F4711B" w:rsidRPr="00B12B32" w:rsidRDefault="00F4711B" w:rsidP="00B12B32">
            <w:pPr>
              <w:jc w:val="center"/>
              <w:rPr>
                <w:rFonts w:cs="Arial"/>
                <w:color w:val="FF0000"/>
                <w:szCs w:val="20"/>
                <w:lang w:eastAsia="en-GB"/>
              </w:rPr>
            </w:pPr>
            <w:r>
              <w:rPr>
                <w:rFonts w:cs="Arial"/>
                <w:color w:val="FF0000"/>
                <w:szCs w:val="20"/>
              </w:rPr>
              <w:t>35.7</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BB9849" w14:textId="77777777" w:rsidR="00F4711B" w:rsidRPr="00B12B32" w:rsidRDefault="00F4711B" w:rsidP="00B12B32">
            <w:pPr>
              <w:jc w:val="center"/>
              <w:rPr>
                <w:rFonts w:cs="Arial"/>
                <w:color w:val="FF0000"/>
                <w:szCs w:val="20"/>
                <w:lang w:eastAsia="en-GB"/>
              </w:rPr>
            </w:pPr>
            <w:r>
              <w:rPr>
                <w:rFonts w:cs="Arial"/>
                <w:color w:val="FF0000"/>
                <w:szCs w:val="20"/>
              </w:rPr>
              <w:t>23.3</w:t>
            </w:r>
          </w:p>
        </w:tc>
        <w:tc>
          <w:tcPr>
            <w:tcW w:w="92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CDCFA1" w14:textId="77777777" w:rsidR="00F4711B" w:rsidRPr="00B12B32" w:rsidRDefault="00F4711B" w:rsidP="00B12B32">
            <w:pPr>
              <w:jc w:val="center"/>
              <w:rPr>
                <w:rFonts w:cs="Arial"/>
                <w:color w:val="FF0000"/>
                <w:szCs w:val="20"/>
                <w:lang w:eastAsia="en-GB"/>
              </w:rPr>
            </w:pPr>
            <w:r>
              <w:rPr>
                <w:rFonts w:cs="Arial"/>
                <w:color w:val="FF0000"/>
                <w:szCs w:val="20"/>
              </w:rPr>
              <w:t>19.7</w:t>
            </w:r>
          </w:p>
        </w:tc>
        <w:tc>
          <w:tcPr>
            <w:tcW w:w="92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EA34CA5" w14:textId="77777777" w:rsidR="00F4711B" w:rsidRPr="00B12B32" w:rsidRDefault="00F4711B" w:rsidP="00B12B32">
            <w:pPr>
              <w:jc w:val="center"/>
              <w:rPr>
                <w:rFonts w:cs="Arial"/>
                <w:color w:val="FF0000"/>
                <w:szCs w:val="20"/>
                <w:lang w:eastAsia="en-GB"/>
              </w:rPr>
            </w:pPr>
            <w:r>
              <w:rPr>
                <w:rFonts w:cs="Arial"/>
                <w:color w:val="FF0000"/>
                <w:szCs w:val="20"/>
              </w:rPr>
              <w:t>17.1</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C04B34" w14:textId="77777777" w:rsidR="00F4711B" w:rsidRPr="00B12B32" w:rsidRDefault="00F4711B" w:rsidP="00B12B32">
            <w:pPr>
              <w:jc w:val="center"/>
              <w:rPr>
                <w:rFonts w:cs="Arial"/>
                <w:color w:val="FF0000"/>
                <w:szCs w:val="20"/>
                <w:lang w:eastAsia="en-GB"/>
              </w:rPr>
            </w:pPr>
            <w:r>
              <w:rPr>
                <w:rFonts w:cs="Arial"/>
                <w:color w:val="FF0000"/>
                <w:szCs w:val="20"/>
              </w:rPr>
              <w:t>18.2</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111EE12" w14:textId="77777777" w:rsidR="00F4711B" w:rsidRPr="00B12B32" w:rsidRDefault="00F4711B" w:rsidP="00B12B32">
            <w:pPr>
              <w:jc w:val="center"/>
              <w:rPr>
                <w:rFonts w:cs="Arial"/>
                <w:color w:val="FF0000"/>
                <w:szCs w:val="20"/>
                <w:lang w:eastAsia="en-GB"/>
              </w:rPr>
            </w:pPr>
            <w:r>
              <w:rPr>
                <w:rFonts w:cs="Arial"/>
                <w:color w:val="FF0000"/>
                <w:szCs w:val="20"/>
              </w:rPr>
              <w:t>19.5</w:t>
            </w:r>
          </w:p>
        </w:tc>
        <w:tc>
          <w:tcPr>
            <w:tcW w:w="92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7E6FCC2" w14:textId="77777777" w:rsidR="00F4711B" w:rsidRPr="00B12B32" w:rsidRDefault="00F4711B" w:rsidP="00B12B32">
            <w:pPr>
              <w:jc w:val="center"/>
              <w:rPr>
                <w:rFonts w:cs="Arial"/>
                <w:color w:val="FF0000"/>
                <w:szCs w:val="20"/>
                <w:lang w:eastAsia="en-GB"/>
              </w:rPr>
            </w:pPr>
            <w:r>
              <w:rPr>
                <w:rFonts w:cs="Arial"/>
                <w:color w:val="FF0000"/>
                <w:szCs w:val="20"/>
              </w:rPr>
              <w:t>25.7</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37B7E9D" w14:textId="77777777" w:rsidR="00F4711B" w:rsidRPr="00B12B32" w:rsidRDefault="00F4711B" w:rsidP="00B12B32">
            <w:pPr>
              <w:jc w:val="center"/>
              <w:rPr>
                <w:rFonts w:cs="Arial"/>
                <w:color w:val="FF0000"/>
                <w:szCs w:val="20"/>
                <w:lang w:eastAsia="en-GB"/>
              </w:rPr>
            </w:pPr>
            <w:r>
              <w:rPr>
                <w:rFonts w:cs="Arial"/>
                <w:color w:val="FF0000"/>
                <w:szCs w:val="20"/>
              </w:rPr>
              <w:t>17</w:t>
            </w:r>
            <w:r w:rsidR="00205E30">
              <w:rPr>
                <w:rFonts w:cs="Arial"/>
                <w:color w:val="FF0000"/>
                <w:szCs w:val="20"/>
              </w:rPr>
              <w:t>.0</w:t>
            </w:r>
          </w:p>
        </w:tc>
        <w:tc>
          <w:tcPr>
            <w:tcW w:w="92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B5023C" w14:textId="77777777" w:rsidR="00F4711B" w:rsidRPr="00B12B32" w:rsidRDefault="00F4711B" w:rsidP="00B12B32">
            <w:pPr>
              <w:jc w:val="center"/>
              <w:rPr>
                <w:rFonts w:cs="Arial"/>
                <w:color w:val="FF0000"/>
                <w:szCs w:val="20"/>
                <w:lang w:eastAsia="en-GB"/>
              </w:rPr>
            </w:pPr>
            <w:r>
              <w:rPr>
                <w:rFonts w:cs="Arial"/>
                <w:color w:val="FF0000"/>
                <w:szCs w:val="20"/>
              </w:rPr>
              <w:t>27</w:t>
            </w:r>
            <w:r w:rsidR="00205E30">
              <w:rPr>
                <w:rFonts w:cs="Arial"/>
                <w:color w:val="FF0000"/>
                <w:szCs w:val="20"/>
              </w:rPr>
              <w:t>.0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2239049" w14:textId="77777777" w:rsidR="00F4711B" w:rsidRPr="00B12B32" w:rsidRDefault="00F4711B" w:rsidP="00B12B32">
            <w:pPr>
              <w:jc w:val="center"/>
              <w:rPr>
                <w:rFonts w:cs="Arial"/>
                <w:color w:val="FF0000"/>
                <w:szCs w:val="20"/>
                <w:lang w:eastAsia="en-GB"/>
              </w:rPr>
            </w:pPr>
            <w:r>
              <w:rPr>
                <w:rFonts w:cs="Arial"/>
                <w:color w:val="FF0000"/>
                <w:szCs w:val="20"/>
              </w:rPr>
              <w:t>19</w:t>
            </w:r>
            <w:r w:rsidR="00205E30">
              <w:rPr>
                <w:rFonts w:cs="Arial"/>
                <w:color w:val="FF0000"/>
                <w:szCs w:val="20"/>
              </w:rPr>
              <w:t>.0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632E38" w14:textId="77777777" w:rsidR="00F4711B" w:rsidRPr="00B12B32" w:rsidRDefault="00F4711B" w:rsidP="00B12B32">
            <w:pPr>
              <w:jc w:val="center"/>
              <w:rPr>
                <w:rFonts w:cs="Arial"/>
                <w:color w:val="FF0000"/>
                <w:szCs w:val="20"/>
                <w:lang w:eastAsia="en-GB"/>
              </w:rPr>
            </w:pPr>
            <w:r>
              <w:rPr>
                <w:rFonts w:cs="Arial"/>
                <w:color w:val="FF0000"/>
                <w:szCs w:val="20"/>
              </w:rPr>
              <w:t>33</w:t>
            </w:r>
            <w:r w:rsidR="00205E30">
              <w:rPr>
                <w:rFonts w:cs="Arial"/>
                <w:color w:val="FF0000"/>
                <w:szCs w:val="20"/>
              </w:rPr>
              <w:t>.0</w:t>
            </w:r>
          </w:p>
        </w:tc>
        <w:tc>
          <w:tcPr>
            <w:tcW w:w="92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F0CAD3" w14:textId="77777777" w:rsidR="00F4711B" w:rsidRPr="00B12B32" w:rsidRDefault="00F4711B" w:rsidP="00B12B32">
            <w:pPr>
              <w:jc w:val="center"/>
              <w:rPr>
                <w:rFonts w:cs="Arial"/>
                <w:color w:val="FF0000"/>
                <w:szCs w:val="20"/>
                <w:lang w:eastAsia="en-GB"/>
              </w:rPr>
            </w:pPr>
            <w:r>
              <w:rPr>
                <w:rFonts w:cs="Arial"/>
                <w:color w:val="FF0000"/>
                <w:szCs w:val="20"/>
              </w:rPr>
              <w:t>27.6</w:t>
            </w: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A1C821" w14:textId="77777777" w:rsidR="00F4711B" w:rsidRPr="00B12B32" w:rsidRDefault="00F4711B" w:rsidP="00B12B32">
            <w:pPr>
              <w:jc w:val="center"/>
              <w:rPr>
                <w:rFonts w:cs="Arial"/>
                <w:color w:val="FF0000"/>
                <w:szCs w:val="20"/>
                <w:lang w:eastAsia="en-GB"/>
              </w:rPr>
            </w:pPr>
            <w:r>
              <w:rPr>
                <w:rFonts w:cs="Arial"/>
                <w:color w:val="FF0000"/>
                <w:szCs w:val="20"/>
              </w:rPr>
              <w:t>23.6</w:t>
            </w:r>
          </w:p>
        </w:tc>
        <w:tc>
          <w:tcPr>
            <w:tcW w:w="1294"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87A521" w14:textId="77777777" w:rsidR="00F4711B" w:rsidRPr="00B12B32" w:rsidRDefault="00F4711B" w:rsidP="00B12B32">
            <w:pPr>
              <w:jc w:val="center"/>
              <w:rPr>
                <w:rFonts w:cs="Arial"/>
                <w:color w:val="FF0000"/>
                <w:szCs w:val="20"/>
                <w:lang w:eastAsia="en-GB"/>
              </w:rPr>
            </w:pPr>
            <w:r>
              <w:rPr>
                <w:rFonts w:cs="Arial"/>
                <w:color w:val="FF0000"/>
                <w:szCs w:val="20"/>
              </w:rPr>
              <w:t>21.2</w:t>
            </w:r>
          </w:p>
        </w:tc>
        <w:tc>
          <w:tcPr>
            <w:tcW w:w="116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D6C8AB" w14:textId="77777777" w:rsidR="00F4711B" w:rsidRPr="00B12B32" w:rsidRDefault="00F4711B" w:rsidP="00B12B32">
            <w:pPr>
              <w:jc w:val="center"/>
              <w:rPr>
                <w:rFonts w:cs="Arial"/>
                <w:color w:val="FF0000"/>
                <w:szCs w:val="20"/>
                <w:lang w:eastAsia="en-GB"/>
              </w:rPr>
            </w:pPr>
            <w:r>
              <w:rPr>
                <w:rFonts w:cs="Arial"/>
                <w:color w:val="FF0000"/>
                <w:szCs w:val="20"/>
              </w:rPr>
              <w:t>21.2</w:t>
            </w:r>
          </w:p>
        </w:tc>
      </w:tr>
    </w:tbl>
    <w:p w14:paraId="7478AE0D" w14:textId="77777777" w:rsidR="001669F8" w:rsidRPr="00C77B81" w:rsidRDefault="001669F8" w:rsidP="001669F8">
      <w:pPr>
        <w:spacing w:before="120" w:after="120"/>
        <w:rPr>
          <w:b/>
          <w:color w:val="FF0000"/>
        </w:rPr>
      </w:pPr>
      <w:r w:rsidRPr="00C77B81">
        <w:rPr>
          <w:b/>
          <w:color w:val="FF0000"/>
        </w:rPr>
        <w:t>CLICK HERE THEN PASTE COMPLETED DATA ROWS FROM EXCEL TEMPLATE</w:t>
      </w:r>
    </w:p>
    <w:p w14:paraId="54BA0BC7" w14:textId="77777777" w:rsidR="00B12B32" w:rsidRDefault="00B12B32" w:rsidP="000F02BA">
      <w:pPr>
        <w:pStyle w:val="Style1"/>
        <w:spacing w:before="60" w:after="60" w:line="240" w:lineRule="auto"/>
        <w:ind w:left="-426"/>
        <w:rPr>
          <w:rFonts w:cs="Arial"/>
          <w:sz w:val="20"/>
        </w:rPr>
      </w:pPr>
    </w:p>
    <w:p w14:paraId="0062B03B" w14:textId="77777777" w:rsidR="00151138" w:rsidRPr="000F02BA" w:rsidRDefault="00E966E1" w:rsidP="000F02BA">
      <w:pPr>
        <w:pStyle w:val="Style1"/>
        <w:spacing w:before="60" w:after="60" w:line="240" w:lineRule="auto"/>
        <w:ind w:left="-426"/>
        <w:rPr>
          <w:rFonts w:cs="Arial"/>
          <w:b/>
          <w:sz w:val="20"/>
        </w:rPr>
      </w:pPr>
      <w:sdt>
        <w:sdtPr>
          <w:rPr>
            <w:rFonts w:cs="Arial"/>
            <w:b/>
            <w:sz w:val="20"/>
          </w:rPr>
          <w:id w:val="-537971159"/>
          <w14:checkbox>
            <w14:checked w14:val="0"/>
            <w14:checkedState w14:val="2612" w14:font="MS Gothic"/>
            <w14:uncheckedState w14:val="2610" w14:font="MS Gothic"/>
          </w14:checkbox>
        </w:sdtPr>
        <w:sdtEndPr/>
        <w:sdtContent>
          <w:r w:rsidR="00800467">
            <w:rPr>
              <w:rFonts w:ascii="MS Gothic" w:eastAsia="MS Gothic" w:hAnsi="MS Gothic" w:cs="Arial" w:hint="eastAsia"/>
              <w:b/>
              <w:sz w:val="20"/>
            </w:rPr>
            <w:t>☐</w:t>
          </w:r>
        </w:sdtContent>
      </w:sdt>
      <w:r w:rsidR="0050107B" w:rsidRPr="000F02BA">
        <w:rPr>
          <w:rFonts w:cs="Arial"/>
          <w:b/>
          <w:sz w:val="20"/>
        </w:rPr>
        <w:t xml:space="preserve"> </w:t>
      </w:r>
      <w:r w:rsidR="00151138" w:rsidRPr="000F02BA">
        <w:rPr>
          <w:rFonts w:cs="Arial"/>
          <w:b/>
          <w:sz w:val="20"/>
        </w:rPr>
        <w:t>Local bias adjustment factor used</w:t>
      </w:r>
      <w:r w:rsidR="00D04138">
        <w:rPr>
          <w:rFonts w:cs="Arial"/>
          <w:b/>
          <w:sz w:val="20"/>
        </w:rPr>
        <w:t xml:space="preserve"> </w:t>
      </w:r>
      <w:r w:rsidR="00EF4CB5" w:rsidRPr="00EF4CB5">
        <w:rPr>
          <w:rFonts w:cs="Arial"/>
          <w:b/>
          <w:iCs/>
          <w:color w:val="FF0000"/>
          <w:sz w:val="20"/>
          <w:szCs w:val="20"/>
        </w:rPr>
        <w:t>(confirm by selecting in box)</w:t>
      </w:r>
    </w:p>
    <w:p w14:paraId="650F803A" w14:textId="77777777" w:rsidR="00052B7C" w:rsidRDefault="00E966E1" w:rsidP="000F02BA">
      <w:pPr>
        <w:pStyle w:val="Style1"/>
        <w:spacing w:before="60" w:after="60" w:line="240" w:lineRule="auto"/>
        <w:ind w:left="-426"/>
        <w:rPr>
          <w:rFonts w:cs="Arial"/>
          <w:b/>
          <w:sz w:val="20"/>
        </w:rPr>
      </w:pPr>
      <w:sdt>
        <w:sdtPr>
          <w:rPr>
            <w:rFonts w:cs="Arial"/>
            <w:b/>
            <w:sz w:val="20"/>
          </w:rPr>
          <w:id w:val="210850684"/>
          <w14:checkbox>
            <w14:checked w14:val="0"/>
            <w14:checkedState w14:val="2612" w14:font="MS Gothic"/>
            <w14:uncheckedState w14:val="2610" w14:font="MS Gothic"/>
          </w14:checkbox>
        </w:sdtPr>
        <w:sdtEndPr/>
        <w:sdtContent>
          <w:r w:rsidR="00800467">
            <w:rPr>
              <w:rFonts w:ascii="MS Gothic" w:eastAsia="MS Gothic" w:hAnsi="MS Gothic" w:cs="Arial" w:hint="eastAsia"/>
              <w:b/>
              <w:sz w:val="20"/>
            </w:rPr>
            <w:t>☐</w:t>
          </w:r>
        </w:sdtContent>
      </w:sdt>
      <w:r w:rsidR="0050107B" w:rsidRPr="000F02BA">
        <w:rPr>
          <w:rFonts w:cs="Arial"/>
          <w:b/>
          <w:sz w:val="20"/>
        </w:rPr>
        <w:t xml:space="preserve"> </w:t>
      </w:r>
      <w:r w:rsidR="00151138" w:rsidRPr="000F02BA">
        <w:rPr>
          <w:rFonts w:cs="Arial"/>
          <w:b/>
          <w:sz w:val="20"/>
        </w:rPr>
        <w:t>National bias adjustment factor used</w:t>
      </w:r>
      <w:r w:rsidR="00D04138">
        <w:rPr>
          <w:rFonts w:cs="Arial"/>
          <w:b/>
          <w:sz w:val="20"/>
        </w:rPr>
        <w:t xml:space="preserve"> </w:t>
      </w:r>
      <w:r w:rsidR="00EF4CB5" w:rsidRPr="00EF4CB5">
        <w:rPr>
          <w:rFonts w:cs="Arial"/>
          <w:b/>
          <w:iCs/>
          <w:color w:val="FF0000"/>
          <w:sz w:val="20"/>
          <w:szCs w:val="20"/>
        </w:rPr>
        <w:t>(confirm by selecting in box)</w:t>
      </w:r>
    </w:p>
    <w:p w14:paraId="1EB72523" w14:textId="77777777" w:rsidR="00F4711B" w:rsidRDefault="00E966E1" w:rsidP="00F4711B">
      <w:pPr>
        <w:pStyle w:val="Style1"/>
        <w:spacing w:before="60" w:after="60" w:line="240" w:lineRule="auto"/>
        <w:ind w:left="-426"/>
        <w:rPr>
          <w:rFonts w:cs="Arial"/>
          <w:b/>
          <w:iCs/>
          <w:color w:val="FF0000"/>
          <w:sz w:val="20"/>
          <w:szCs w:val="20"/>
        </w:rPr>
      </w:pPr>
      <w:sdt>
        <w:sdtPr>
          <w:rPr>
            <w:rFonts w:cs="Arial"/>
            <w:b/>
            <w:iCs/>
            <w:szCs w:val="20"/>
          </w:rPr>
          <w:id w:val="-967892219"/>
          <w14:checkbox>
            <w14:checked w14:val="0"/>
            <w14:checkedState w14:val="2612" w14:font="MS Gothic"/>
            <w14:uncheckedState w14:val="2610" w14:font="MS Gothic"/>
          </w14:checkbox>
        </w:sdtPr>
        <w:sdtEndPr/>
        <w:sdtContent>
          <w:r w:rsidR="00800467">
            <w:rPr>
              <w:rFonts w:ascii="MS Gothic" w:eastAsia="MS Gothic" w:hAnsi="MS Gothic" w:cs="Arial" w:hint="eastAsia"/>
              <w:b/>
              <w:iCs/>
              <w:sz w:val="20"/>
              <w:szCs w:val="20"/>
            </w:rPr>
            <w:t>☐</w:t>
          </w:r>
        </w:sdtContent>
      </w:sdt>
      <w:r w:rsidR="000E5E0D" w:rsidRPr="000F02BA">
        <w:rPr>
          <w:rFonts w:cs="Arial"/>
          <w:b/>
          <w:iCs/>
          <w:sz w:val="20"/>
          <w:szCs w:val="20"/>
        </w:rPr>
        <w:t xml:space="preserve"> </w:t>
      </w:r>
      <w:proofErr w:type="spellStart"/>
      <w:r w:rsidR="000E5E0D" w:rsidRPr="000F02BA">
        <w:rPr>
          <w:rFonts w:cs="Arial"/>
          <w:b/>
          <w:iCs/>
          <w:sz w:val="20"/>
          <w:szCs w:val="20"/>
        </w:rPr>
        <w:t>Annualisation</w:t>
      </w:r>
      <w:proofErr w:type="spellEnd"/>
      <w:r w:rsidR="000E5E0D" w:rsidRPr="000F02BA">
        <w:rPr>
          <w:rFonts w:cs="Arial"/>
          <w:b/>
          <w:iCs/>
          <w:sz w:val="20"/>
          <w:szCs w:val="20"/>
        </w:rPr>
        <w:t xml:space="preserve"> has been conducted where data capture is &lt;75%</w:t>
      </w:r>
      <w:r w:rsidR="00D04138">
        <w:rPr>
          <w:rFonts w:cs="Arial"/>
          <w:b/>
          <w:iCs/>
          <w:sz w:val="20"/>
          <w:szCs w:val="20"/>
        </w:rPr>
        <w:t xml:space="preserve"> </w:t>
      </w:r>
      <w:r w:rsidR="00EF4CB5" w:rsidRPr="00EF4CB5">
        <w:rPr>
          <w:rFonts w:cs="Arial"/>
          <w:b/>
          <w:iCs/>
          <w:color w:val="FF0000"/>
          <w:sz w:val="20"/>
          <w:szCs w:val="20"/>
        </w:rPr>
        <w:t>(confirm by selecting in box)</w:t>
      </w:r>
    </w:p>
    <w:p w14:paraId="73187F70" w14:textId="77777777" w:rsidR="005E31D2" w:rsidRPr="0076757B" w:rsidRDefault="00E966E1" w:rsidP="0076757B">
      <w:pPr>
        <w:pStyle w:val="Style1"/>
        <w:spacing w:before="60" w:after="60" w:line="240" w:lineRule="auto"/>
        <w:ind w:left="-426"/>
        <w:rPr>
          <w:rFonts w:cs="Arial"/>
          <w:b/>
          <w:iCs/>
        </w:rPr>
      </w:pPr>
      <w:sdt>
        <w:sdtPr>
          <w:rPr>
            <w:rFonts w:cs="Arial"/>
            <w:b/>
            <w:iCs/>
            <w:sz w:val="20"/>
            <w:szCs w:val="20"/>
          </w:rPr>
          <w:id w:val="1865084980"/>
          <w14:checkbox>
            <w14:checked w14:val="0"/>
            <w14:checkedState w14:val="2612" w14:font="MS Gothic"/>
            <w14:uncheckedState w14:val="2610" w14:font="MS Gothic"/>
          </w14:checkbox>
        </w:sdtPr>
        <w:sdtEndPr/>
        <w:sdtContent>
          <w:r w:rsidR="005E31D2" w:rsidRPr="0076757B">
            <w:rPr>
              <w:rFonts w:ascii="MS Gothic" w:eastAsia="MS Gothic" w:hAnsi="MS Gothic" w:cs="Arial"/>
              <w:b/>
              <w:iCs/>
              <w:sz w:val="20"/>
              <w:szCs w:val="20"/>
            </w:rPr>
            <w:t>☐</w:t>
          </w:r>
        </w:sdtContent>
      </w:sdt>
      <w:r w:rsidR="005E31D2" w:rsidRPr="0076757B">
        <w:rPr>
          <w:rFonts w:cs="Arial"/>
          <w:b/>
          <w:iCs/>
          <w:sz w:val="20"/>
          <w:szCs w:val="20"/>
        </w:rPr>
        <w:t xml:space="preserve"> </w:t>
      </w:r>
      <w:r w:rsidR="005E31D2">
        <w:rPr>
          <w:rFonts w:cs="Arial"/>
          <w:b/>
          <w:iCs/>
          <w:sz w:val="20"/>
          <w:szCs w:val="20"/>
        </w:rPr>
        <w:t>Where</w:t>
      </w:r>
      <w:r w:rsidR="005E31D2" w:rsidRPr="0076757B">
        <w:rPr>
          <w:rFonts w:cs="Arial"/>
          <w:b/>
          <w:iCs/>
          <w:sz w:val="20"/>
          <w:szCs w:val="20"/>
        </w:rPr>
        <w:t xml:space="preserve"> applicable, data has been distance corrected for relevant exposure </w:t>
      </w:r>
      <w:r w:rsidR="005E31D2" w:rsidRPr="005E31D2">
        <w:rPr>
          <w:rFonts w:cs="Arial"/>
          <w:b/>
          <w:iCs/>
          <w:color w:val="FF0000"/>
          <w:sz w:val="20"/>
          <w:szCs w:val="20"/>
        </w:rPr>
        <w:t>(confirm by selecting in box)</w:t>
      </w:r>
    </w:p>
    <w:p w14:paraId="0DDDCFB8" w14:textId="77777777" w:rsidR="005E31D2" w:rsidRDefault="005E31D2" w:rsidP="00F4711B">
      <w:pPr>
        <w:pStyle w:val="Style1"/>
        <w:spacing w:before="60" w:after="60" w:line="240" w:lineRule="auto"/>
        <w:ind w:left="-426"/>
        <w:rPr>
          <w:rFonts w:cs="Arial"/>
          <w:sz w:val="20"/>
        </w:rPr>
      </w:pPr>
    </w:p>
    <w:p w14:paraId="11768C34" w14:textId="77777777" w:rsidR="0095435F" w:rsidRDefault="0095435F" w:rsidP="00F4711B">
      <w:pPr>
        <w:spacing w:before="60" w:after="60"/>
        <w:ind w:hanging="426"/>
        <w:rPr>
          <w:rFonts w:cs="Arial"/>
          <w:iCs/>
        </w:rPr>
      </w:pPr>
    </w:p>
    <w:p w14:paraId="0BED6FE0" w14:textId="77777777" w:rsidR="0095435F" w:rsidRPr="00C24DBB" w:rsidRDefault="00F4711B" w:rsidP="00F4711B">
      <w:pPr>
        <w:spacing w:before="60" w:after="60"/>
        <w:ind w:hanging="426"/>
        <w:rPr>
          <w:rFonts w:cs="Arial"/>
          <w:b/>
          <w:iCs/>
        </w:rPr>
      </w:pPr>
      <w:r w:rsidRPr="00C24DBB">
        <w:rPr>
          <w:rFonts w:cs="Arial"/>
          <w:b/>
          <w:iCs/>
        </w:rPr>
        <w:t xml:space="preserve">Notes: </w:t>
      </w:r>
    </w:p>
    <w:p w14:paraId="2EE994B5" w14:textId="77777777" w:rsidR="00F4711B" w:rsidRPr="00146809" w:rsidRDefault="00F4711B" w:rsidP="0095435F">
      <w:pPr>
        <w:spacing w:before="60" w:after="60"/>
        <w:ind w:left="-426"/>
        <w:rPr>
          <w:rFonts w:cs="Arial"/>
          <w:iCs/>
        </w:rPr>
      </w:pPr>
      <w:r>
        <w:rPr>
          <w:rFonts w:cs="Arial"/>
          <w:iCs/>
        </w:rPr>
        <w:t>Exceedance</w:t>
      </w:r>
      <w:r w:rsidRPr="008603A5">
        <w:rPr>
          <w:rFonts w:cs="Arial"/>
          <w:iCs/>
        </w:rPr>
        <w:t>s of the NO</w:t>
      </w:r>
      <w:r w:rsidRPr="00F37AE8">
        <w:rPr>
          <w:rFonts w:cs="Arial"/>
          <w:iCs/>
          <w:vertAlign w:val="subscript"/>
        </w:rPr>
        <w:t>2</w:t>
      </w:r>
      <w:r w:rsidRPr="008603A5">
        <w:rPr>
          <w:rFonts w:cs="Arial"/>
          <w:iCs/>
        </w:rPr>
        <w:t xml:space="preserve"> annual mean objective of 40µg/m</w:t>
      </w:r>
      <w:r w:rsidRPr="006D1747">
        <w:rPr>
          <w:rFonts w:cs="Arial"/>
          <w:iCs/>
          <w:vertAlign w:val="superscript"/>
        </w:rPr>
        <w:t>3</w:t>
      </w:r>
      <w:r w:rsidRPr="008603A5">
        <w:rPr>
          <w:rFonts w:cs="Arial"/>
          <w:iCs/>
        </w:rPr>
        <w:t xml:space="preserve"> are shown in </w:t>
      </w:r>
      <w:r w:rsidRPr="00146809">
        <w:rPr>
          <w:rFonts w:cs="Arial"/>
          <w:b/>
          <w:iCs/>
        </w:rPr>
        <w:t>bold</w:t>
      </w:r>
      <w:r w:rsidRPr="00146809">
        <w:rPr>
          <w:rFonts w:cs="Arial"/>
          <w:iCs/>
        </w:rPr>
        <w:t>.</w:t>
      </w:r>
    </w:p>
    <w:p w14:paraId="51FA9D4C" w14:textId="77777777" w:rsidR="00F4711B" w:rsidRPr="00F4711B" w:rsidRDefault="00F4711B" w:rsidP="00C24DBB">
      <w:pPr>
        <w:spacing w:before="60" w:after="60"/>
        <w:ind w:left="-426"/>
        <w:rPr>
          <w:rFonts w:cs="Arial"/>
          <w:iCs/>
        </w:rPr>
      </w:pPr>
      <w:r w:rsidRPr="008603A5">
        <w:rPr>
          <w:rFonts w:cs="Arial"/>
          <w:iCs/>
        </w:rPr>
        <w:t>NO</w:t>
      </w:r>
      <w:r w:rsidRPr="008603A5">
        <w:rPr>
          <w:rFonts w:cs="Arial"/>
          <w:iCs/>
          <w:vertAlign w:val="subscript"/>
        </w:rPr>
        <w:t>2</w:t>
      </w:r>
      <w:r w:rsidRPr="008603A5">
        <w:rPr>
          <w:rFonts w:cs="Arial"/>
          <w:iCs/>
        </w:rPr>
        <w:t xml:space="preserve"> annual means exceeding 60µg/m</w:t>
      </w:r>
      <w:r w:rsidRPr="008603A5">
        <w:rPr>
          <w:rFonts w:cs="Arial"/>
          <w:iCs/>
          <w:vertAlign w:val="superscript"/>
        </w:rPr>
        <w:t>3</w:t>
      </w:r>
      <w:r w:rsidRPr="008603A5">
        <w:rPr>
          <w:rFonts w:cs="Arial"/>
          <w:iCs/>
        </w:rPr>
        <w:t xml:space="preserve">, indicating a potential </w:t>
      </w:r>
      <w:r>
        <w:rPr>
          <w:rFonts w:cs="Arial"/>
          <w:iCs/>
        </w:rPr>
        <w:t>exceedance</w:t>
      </w:r>
      <w:r w:rsidRPr="008603A5">
        <w:rPr>
          <w:rFonts w:cs="Arial"/>
          <w:iCs/>
        </w:rPr>
        <w:t xml:space="preserve"> of the NO</w:t>
      </w:r>
      <w:r w:rsidRPr="008603A5">
        <w:rPr>
          <w:rFonts w:cs="Arial"/>
          <w:iCs/>
          <w:vertAlign w:val="subscript"/>
        </w:rPr>
        <w:t>2</w:t>
      </w:r>
      <w:r w:rsidRPr="008603A5">
        <w:rPr>
          <w:rFonts w:cs="Arial"/>
          <w:iCs/>
        </w:rPr>
        <w:t xml:space="preserve"> 1-hour mean objective are shown in</w:t>
      </w:r>
      <w:r w:rsidRPr="008603A5">
        <w:rPr>
          <w:rFonts w:cs="Arial"/>
          <w:b/>
          <w:iCs/>
        </w:rPr>
        <w:t xml:space="preserve"> </w:t>
      </w:r>
      <w:r w:rsidRPr="008603A5">
        <w:rPr>
          <w:rFonts w:cs="Arial"/>
          <w:b/>
          <w:iCs/>
          <w:u w:val="single"/>
        </w:rPr>
        <w:t>bold and underlined.</w:t>
      </w:r>
    </w:p>
    <w:p w14:paraId="167159A2" w14:textId="77777777" w:rsidR="0095435F" w:rsidRDefault="0095435F">
      <w:pPr>
        <w:pStyle w:val="Style1"/>
        <w:spacing w:before="60" w:after="60" w:line="240" w:lineRule="auto"/>
        <w:ind w:left="-426"/>
        <w:rPr>
          <w:rFonts w:cs="Arial"/>
          <w:sz w:val="20"/>
        </w:rPr>
      </w:pPr>
      <w:r>
        <w:rPr>
          <w:rFonts w:cs="Arial"/>
          <w:sz w:val="20"/>
        </w:rPr>
        <w:t xml:space="preserve">(1) </w:t>
      </w:r>
      <w:r w:rsidR="00554D19">
        <w:rPr>
          <w:rFonts w:cs="Arial"/>
          <w:sz w:val="20"/>
        </w:rPr>
        <w:t xml:space="preserve">See Appendix </w:t>
      </w:r>
      <w:r w:rsidR="00E20489">
        <w:rPr>
          <w:rFonts w:cs="Arial"/>
          <w:sz w:val="20"/>
        </w:rPr>
        <w:t>C</w:t>
      </w:r>
      <w:r w:rsidR="00E20489" w:rsidRPr="00E708C0">
        <w:rPr>
          <w:rFonts w:cs="Arial"/>
          <w:sz w:val="20"/>
        </w:rPr>
        <w:t xml:space="preserve"> </w:t>
      </w:r>
      <w:r w:rsidR="00E708C0" w:rsidRPr="00E708C0">
        <w:rPr>
          <w:rFonts w:cs="Arial"/>
          <w:sz w:val="20"/>
        </w:rPr>
        <w:t>for details on bias adjustment</w:t>
      </w:r>
      <w:r w:rsidR="00D04138">
        <w:rPr>
          <w:rFonts w:cs="Arial"/>
          <w:sz w:val="20"/>
        </w:rPr>
        <w:t xml:space="preserve"> and </w:t>
      </w:r>
      <w:proofErr w:type="spellStart"/>
      <w:r w:rsidR="00D04138">
        <w:rPr>
          <w:rFonts w:cs="Arial"/>
          <w:sz w:val="20"/>
        </w:rPr>
        <w:t>annualisation</w:t>
      </w:r>
      <w:proofErr w:type="spellEnd"/>
      <w:r w:rsidR="00D04138">
        <w:rPr>
          <w:rFonts w:cs="Arial"/>
          <w:sz w:val="20"/>
        </w:rPr>
        <w:t>.</w:t>
      </w:r>
    </w:p>
    <w:p w14:paraId="15885A58" w14:textId="77777777" w:rsidR="00BF122F" w:rsidRPr="008603A5" w:rsidRDefault="0095435F" w:rsidP="00C24DBB">
      <w:pPr>
        <w:pStyle w:val="Style1"/>
        <w:spacing w:before="60" w:after="60" w:line="240" w:lineRule="auto"/>
        <w:ind w:left="-426"/>
      </w:pPr>
      <w:r>
        <w:rPr>
          <w:rFonts w:cs="Arial"/>
          <w:sz w:val="20"/>
        </w:rPr>
        <w:t xml:space="preserve">(2) </w:t>
      </w:r>
      <w:r w:rsidR="00BF122F">
        <w:rPr>
          <w:rFonts w:cs="Arial"/>
          <w:sz w:val="20"/>
        </w:rPr>
        <w:t>Distance corrected to nearest relevant public exposure</w:t>
      </w:r>
      <w:r w:rsidR="00D04138">
        <w:rPr>
          <w:rFonts w:cs="Arial"/>
          <w:sz w:val="20"/>
        </w:rPr>
        <w:t>.</w:t>
      </w:r>
    </w:p>
    <w:p w14:paraId="2AFEA82E" w14:textId="77777777" w:rsidR="00BF122F" w:rsidRPr="008603A5" w:rsidRDefault="00BF122F" w:rsidP="00C24DBB">
      <w:pPr>
        <w:pStyle w:val="Style1"/>
        <w:spacing w:before="60" w:after="60" w:line="240" w:lineRule="auto"/>
        <w:ind w:left="-66"/>
      </w:pPr>
    </w:p>
    <w:p w14:paraId="0686A7C2" w14:textId="77777777" w:rsidR="00C14A03" w:rsidRPr="008603A5" w:rsidRDefault="00C14A03">
      <w:pPr>
        <w:rPr>
          <w:b/>
          <w:bCs/>
          <w:sz w:val="32"/>
        </w:rPr>
        <w:sectPr w:rsidR="00C14A03" w:rsidRPr="008603A5" w:rsidSect="004D7558">
          <w:pgSz w:w="16838" w:h="11906" w:orient="landscape" w:code="9"/>
          <w:pgMar w:top="1702" w:right="1474" w:bottom="1418" w:left="1134" w:header="964" w:footer="454" w:gutter="0"/>
          <w:cols w:space="708"/>
          <w:docGrid w:linePitch="360"/>
        </w:sectPr>
      </w:pPr>
    </w:p>
    <w:p w14:paraId="76DE760B" w14:textId="77777777" w:rsidR="00F20F26" w:rsidRDefault="00510D2B" w:rsidP="00510D2B">
      <w:pPr>
        <w:pStyle w:val="Heading1"/>
        <w:numPr>
          <w:ilvl w:val="0"/>
          <w:numId w:val="0"/>
        </w:numPr>
      </w:pPr>
      <w:bookmarkStart w:id="256" w:name="_Toc445216707"/>
      <w:bookmarkStart w:id="257" w:name="_Toc532807262"/>
      <w:r w:rsidRPr="00E3664B">
        <w:lastRenderedPageBreak/>
        <w:t xml:space="preserve">Appendix </w:t>
      </w:r>
      <w:r>
        <w:t>C</w:t>
      </w:r>
      <w:r w:rsidR="004D336C">
        <w:t>:</w:t>
      </w:r>
      <w:r w:rsidRPr="00E3664B">
        <w:t xml:space="preserve"> </w:t>
      </w:r>
      <w:r w:rsidR="00C14A03" w:rsidRPr="00F20F26">
        <w:t>Supporting Technical Information</w:t>
      </w:r>
      <w:r w:rsidR="004A1301" w:rsidRPr="00F20F26">
        <w:t xml:space="preserve"> </w:t>
      </w:r>
      <w:r w:rsidR="000330F9" w:rsidRPr="00F20F26">
        <w:t>/</w:t>
      </w:r>
      <w:r w:rsidR="004A1301" w:rsidRPr="00F20F26">
        <w:t xml:space="preserve"> </w:t>
      </w:r>
      <w:r w:rsidR="009278F3" w:rsidRPr="00F20F26">
        <w:t>Air Quality M</w:t>
      </w:r>
      <w:r w:rsidR="000330F9" w:rsidRPr="00F20F26">
        <w:t xml:space="preserve">onitoring </w:t>
      </w:r>
      <w:r w:rsidR="009278F3" w:rsidRPr="00F20F26">
        <w:t>Data QA/QC</w:t>
      </w:r>
      <w:bookmarkEnd w:id="256"/>
      <w:bookmarkEnd w:id="257"/>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4B569D" w:rsidRPr="008603A5" w14:paraId="19ED50D3" w14:textId="77777777" w:rsidTr="00AF30B3">
        <w:tc>
          <w:tcPr>
            <w:tcW w:w="9286" w:type="dxa"/>
            <w:shd w:val="clear" w:color="auto" w:fill="DAEEF3"/>
          </w:tcPr>
          <w:p w14:paraId="4F638985" w14:textId="77777777" w:rsidR="008603A5" w:rsidRPr="008603A5" w:rsidRDefault="008603A5" w:rsidP="008603A5">
            <w:pPr>
              <w:rPr>
                <w:color w:val="0000FF"/>
                <w:sz w:val="24"/>
              </w:rPr>
            </w:pPr>
          </w:p>
          <w:p w14:paraId="389F812B" w14:textId="77777777" w:rsidR="008603A5" w:rsidRPr="008603A5" w:rsidRDefault="008603A5" w:rsidP="008603A5">
            <w:pPr>
              <w:pStyle w:val="Style1"/>
              <w:rPr>
                <w:b/>
                <w:color w:val="0000FF"/>
              </w:rPr>
            </w:pPr>
            <w:r w:rsidRPr="008603A5">
              <w:rPr>
                <w:b/>
                <w:color w:val="0000FF"/>
              </w:rPr>
              <w:t>INSTRUCTIONS</w:t>
            </w:r>
          </w:p>
          <w:p w14:paraId="5A2B1DE5" w14:textId="77777777" w:rsidR="00E708C0" w:rsidRDefault="00E708C0">
            <w:pPr>
              <w:rPr>
                <w:color w:val="0000FF"/>
                <w:sz w:val="24"/>
              </w:rPr>
            </w:pPr>
            <w:r>
              <w:rPr>
                <w:color w:val="0000FF"/>
                <w:sz w:val="24"/>
              </w:rPr>
              <w:t xml:space="preserve">Please include here any additional information required to support the ASR. This </w:t>
            </w:r>
            <w:r w:rsidR="00F048DD">
              <w:rPr>
                <w:color w:val="0000FF"/>
                <w:sz w:val="24"/>
              </w:rPr>
              <w:t>may</w:t>
            </w:r>
            <w:r>
              <w:rPr>
                <w:color w:val="0000FF"/>
                <w:sz w:val="24"/>
              </w:rPr>
              <w:t xml:space="preserve"> </w:t>
            </w:r>
            <w:r w:rsidR="00197923">
              <w:rPr>
                <w:color w:val="0000FF"/>
                <w:sz w:val="24"/>
              </w:rPr>
              <w:t>include</w:t>
            </w:r>
            <w:r>
              <w:rPr>
                <w:color w:val="0000FF"/>
                <w:sz w:val="24"/>
              </w:rPr>
              <w:t>:</w:t>
            </w:r>
          </w:p>
          <w:p w14:paraId="4326BAC6" w14:textId="77777777" w:rsidR="0068150C" w:rsidRDefault="0068150C">
            <w:pPr>
              <w:rPr>
                <w:color w:val="0000FF"/>
                <w:sz w:val="24"/>
              </w:rPr>
            </w:pPr>
          </w:p>
          <w:p w14:paraId="3FD81CF0" w14:textId="77777777" w:rsidR="00E708C0" w:rsidRDefault="00441E7A" w:rsidP="00441E7A">
            <w:pPr>
              <w:numPr>
                <w:ilvl w:val="0"/>
                <w:numId w:val="10"/>
              </w:numPr>
              <w:spacing w:before="60" w:after="60"/>
              <w:ind w:left="714" w:hanging="357"/>
              <w:rPr>
                <w:color w:val="0000FF"/>
                <w:sz w:val="24"/>
              </w:rPr>
            </w:pPr>
            <w:r>
              <w:rPr>
                <w:color w:val="0000FF"/>
                <w:sz w:val="24"/>
              </w:rPr>
              <w:t xml:space="preserve">Indication, if necessary, of </w:t>
            </w:r>
            <w:r w:rsidR="001E35FD">
              <w:rPr>
                <w:color w:val="0000FF"/>
                <w:sz w:val="24"/>
              </w:rPr>
              <w:t>any significant changes to sources</w:t>
            </w:r>
            <w:r>
              <w:rPr>
                <w:color w:val="0000FF"/>
                <w:sz w:val="24"/>
              </w:rPr>
              <w:t>,</w:t>
            </w:r>
            <w:r w:rsidR="001E35FD">
              <w:rPr>
                <w:color w:val="0000FF"/>
                <w:sz w:val="24"/>
              </w:rPr>
              <w:t xml:space="preserve"> and therefore </w:t>
            </w:r>
            <w:r w:rsidR="00B022B1">
              <w:rPr>
                <w:color w:val="0000FF"/>
                <w:sz w:val="24"/>
              </w:rPr>
              <w:t>a</w:t>
            </w:r>
            <w:r w:rsidR="00E708C0">
              <w:rPr>
                <w:color w:val="0000FF"/>
                <w:sz w:val="24"/>
              </w:rPr>
              <w:t xml:space="preserve">ny screening assessment of </w:t>
            </w:r>
            <w:r w:rsidR="00B022B1">
              <w:rPr>
                <w:color w:val="0000FF"/>
                <w:sz w:val="24"/>
              </w:rPr>
              <w:t xml:space="preserve">identified new or changed </w:t>
            </w:r>
            <w:r w:rsidR="00E708C0">
              <w:rPr>
                <w:color w:val="0000FF"/>
                <w:sz w:val="24"/>
              </w:rPr>
              <w:t xml:space="preserve">sources </w:t>
            </w:r>
            <w:r w:rsidR="00B022B1">
              <w:rPr>
                <w:color w:val="0000FF"/>
                <w:sz w:val="24"/>
              </w:rPr>
              <w:t xml:space="preserve">of pollution </w:t>
            </w:r>
            <w:r w:rsidR="00E708C0">
              <w:rPr>
                <w:color w:val="0000FF"/>
                <w:sz w:val="24"/>
              </w:rPr>
              <w:t xml:space="preserve">based on DMRB, </w:t>
            </w:r>
            <w:r w:rsidR="00E708C0" w:rsidRPr="00AE374A">
              <w:rPr>
                <w:color w:val="0000FF"/>
                <w:sz w:val="24"/>
              </w:rPr>
              <w:t xml:space="preserve">biomass </w:t>
            </w:r>
            <w:r w:rsidR="005E31D2">
              <w:rPr>
                <w:color w:val="0000FF"/>
                <w:sz w:val="24"/>
              </w:rPr>
              <w:t>and indu</w:t>
            </w:r>
            <w:r w:rsidR="00E1441A">
              <w:rPr>
                <w:color w:val="0000FF"/>
                <w:sz w:val="24"/>
              </w:rPr>
              <w:t>s</w:t>
            </w:r>
            <w:r w:rsidR="005E31D2">
              <w:rPr>
                <w:color w:val="0000FF"/>
                <w:sz w:val="24"/>
              </w:rPr>
              <w:t>tri</w:t>
            </w:r>
            <w:r w:rsidR="00E1441A">
              <w:rPr>
                <w:color w:val="0000FF"/>
                <w:sz w:val="24"/>
              </w:rPr>
              <w:t xml:space="preserve">al screening </w:t>
            </w:r>
            <w:r w:rsidR="00E708C0" w:rsidRPr="00AE374A">
              <w:rPr>
                <w:color w:val="0000FF"/>
                <w:sz w:val="24"/>
              </w:rPr>
              <w:t>tools</w:t>
            </w:r>
            <w:r w:rsidR="00A10E72" w:rsidRPr="00AE374A">
              <w:rPr>
                <w:color w:val="0000FF"/>
                <w:sz w:val="24"/>
              </w:rPr>
              <w:t>,</w:t>
            </w:r>
            <w:r w:rsidR="00E708C0" w:rsidRPr="00AE374A">
              <w:rPr>
                <w:color w:val="0000FF"/>
                <w:sz w:val="24"/>
              </w:rPr>
              <w:t xml:space="preserve"> </w:t>
            </w:r>
            <w:proofErr w:type="spellStart"/>
            <w:r w:rsidR="00E708C0" w:rsidRPr="00AE374A">
              <w:rPr>
                <w:color w:val="0000FF"/>
                <w:sz w:val="24"/>
              </w:rPr>
              <w:t>etc</w:t>
            </w:r>
            <w:proofErr w:type="spellEnd"/>
            <w:r w:rsidR="009663A7" w:rsidRPr="00AE374A">
              <w:rPr>
                <w:color w:val="0000FF"/>
                <w:sz w:val="24"/>
              </w:rPr>
              <w:t xml:space="preserve"> </w:t>
            </w:r>
            <w:r w:rsidRPr="00AE374A">
              <w:rPr>
                <w:color w:val="0000FF"/>
                <w:sz w:val="24"/>
              </w:rPr>
              <w:t>(</w:t>
            </w:r>
            <w:r w:rsidR="009663A7" w:rsidRPr="00AE374A">
              <w:rPr>
                <w:color w:val="0000FF"/>
                <w:sz w:val="24"/>
              </w:rPr>
              <w:t xml:space="preserve">see Chapter 7 in </w:t>
            </w:r>
            <w:r w:rsidR="009663A7" w:rsidRPr="00F91D12">
              <w:rPr>
                <w:color w:val="0000FF"/>
                <w:sz w:val="24"/>
              </w:rPr>
              <w:t>Technical Guidance LAQM.</w:t>
            </w:r>
            <w:r w:rsidR="00EE45F1">
              <w:rPr>
                <w:color w:val="0000FF"/>
                <w:sz w:val="24"/>
              </w:rPr>
              <w:t>TG16</w:t>
            </w:r>
            <w:r w:rsidR="00E708C0" w:rsidRPr="00AE374A">
              <w:rPr>
                <w:color w:val="0000FF"/>
                <w:sz w:val="24"/>
              </w:rPr>
              <w:t>)</w:t>
            </w:r>
            <w:r w:rsidRPr="00AE374A">
              <w:rPr>
                <w:color w:val="0000FF"/>
                <w:sz w:val="24"/>
              </w:rPr>
              <w:t xml:space="preserve">. </w:t>
            </w:r>
            <w:r w:rsidR="001E35FD" w:rsidRPr="00AE374A">
              <w:rPr>
                <w:color w:val="0000FF"/>
                <w:sz w:val="24"/>
              </w:rPr>
              <w:t>Outline</w:t>
            </w:r>
            <w:r w:rsidR="001E35FD">
              <w:rPr>
                <w:color w:val="0000FF"/>
                <w:sz w:val="24"/>
              </w:rPr>
              <w:t xml:space="preserve"> whether this has </w:t>
            </w:r>
            <w:r>
              <w:rPr>
                <w:color w:val="0000FF"/>
                <w:sz w:val="24"/>
              </w:rPr>
              <w:t>resulted /</w:t>
            </w:r>
            <w:r w:rsidR="001E35FD">
              <w:rPr>
                <w:color w:val="0000FF"/>
                <w:sz w:val="24"/>
              </w:rPr>
              <w:t xml:space="preserve"> will result in any change to monitoring</w:t>
            </w:r>
            <w:r w:rsidR="00B725C3">
              <w:rPr>
                <w:color w:val="0000FF"/>
                <w:sz w:val="24"/>
              </w:rPr>
              <w:t xml:space="preserve"> or a Fast Track AQMA declaration</w:t>
            </w:r>
            <w:r w:rsidR="001E35FD">
              <w:rPr>
                <w:color w:val="0000FF"/>
                <w:sz w:val="24"/>
              </w:rPr>
              <w:t>.</w:t>
            </w:r>
          </w:p>
          <w:p w14:paraId="60DB0950" w14:textId="77777777" w:rsidR="00E708C0" w:rsidRDefault="00441E7A" w:rsidP="00441E7A">
            <w:pPr>
              <w:numPr>
                <w:ilvl w:val="0"/>
                <w:numId w:val="10"/>
              </w:numPr>
              <w:spacing w:before="60" w:after="60"/>
              <w:ind w:left="714" w:hanging="357"/>
              <w:rPr>
                <w:color w:val="0000FF"/>
                <w:sz w:val="24"/>
              </w:rPr>
            </w:pPr>
            <w:r>
              <w:rPr>
                <w:color w:val="0000FF"/>
                <w:sz w:val="24"/>
              </w:rPr>
              <w:t>Reporting of any</w:t>
            </w:r>
            <w:r w:rsidR="00E708C0">
              <w:rPr>
                <w:color w:val="0000FF"/>
                <w:sz w:val="24"/>
              </w:rPr>
              <w:t xml:space="preserve"> detailed dispersion modelling of emissions</w:t>
            </w:r>
            <w:r>
              <w:rPr>
                <w:color w:val="0000FF"/>
                <w:sz w:val="24"/>
              </w:rPr>
              <w:t>,</w:t>
            </w:r>
            <w:r w:rsidR="00E708C0">
              <w:rPr>
                <w:color w:val="0000FF"/>
                <w:sz w:val="24"/>
              </w:rPr>
              <w:t xml:space="preserve"> or results of monitoring campaign</w:t>
            </w:r>
            <w:r>
              <w:rPr>
                <w:color w:val="0000FF"/>
                <w:sz w:val="24"/>
              </w:rPr>
              <w:t>s</w:t>
            </w:r>
            <w:r w:rsidR="00E708C0">
              <w:rPr>
                <w:color w:val="0000FF"/>
                <w:sz w:val="24"/>
              </w:rPr>
              <w:t xml:space="preserve"> carried out to determine whether an AQMA needs to be declared, amended or revoked.</w:t>
            </w:r>
          </w:p>
          <w:p w14:paraId="4E013201" w14:textId="77777777" w:rsidR="00C7603B" w:rsidRDefault="00441E7A" w:rsidP="00441E7A">
            <w:pPr>
              <w:numPr>
                <w:ilvl w:val="0"/>
                <w:numId w:val="10"/>
              </w:numPr>
              <w:spacing w:before="60" w:after="60"/>
              <w:ind w:left="714" w:hanging="357"/>
              <w:rPr>
                <w:color w:val="0000FF"/>
                <w:sz w:val="24"/>
              </w:rPr>
            </w:pPr>
            <w:r>
              <w:rPr>
                <w:color w:val="0000FF"/>
                <w:sz w:val="24"/>
              </w:rPr>
              <w:t>A s</w:t>
            </w:r>
            <w:r w:rsidR="00C7603B">
              <w:rPr>
                <w:color w:val="0000FF"/>
                <w:sz w:val="24"/>
              </w:rPr>
              <w:t>ummary of any additional evidence gathered or being gathered in support of measures for Action Plans and links to any final reports.</w:t>
            </w:r>
          </w:p>
          <w:p w14:paraId="1EE83871" w14:textId="77777777" w:rsidR="006032B3" w:rsidRDefault="00BC6A60" w:rsidP="00441E7A">
            <w:pPr>
              <w:numPr>
                <w:ilvl w:val="0"/>
                <w:numId w:val="10"/>
              </w:numPr>
              <w:spacing w:before="60" w:after="60"/>
              <w:ind w:left="714" w:hanging="357"/>
              <w:rPr>
                <w:color w:val="0000FF"/>
                <w:sz w:val="24"/>
              </w:rPr>
            </w:pPr>
            <w:r>
              <w:rPr>
                <w:color w:val="0000FF"/>
                <w:sz w:val="24"/>
              </w:rPr>
              <w:t>QA/QC on monitoring data, including bias adjustments</w:t>
            </w:r>
            <w:r w:rsidR="006032B3">
              <w:rPr>
                <w:color w:val="0000FF"/>
                <w:sz w:val="24"/>
              </w:rPr>
              <w:t xml:space="preserve">, </w:t>
            </w:r>
            <w:proofErr w:type="spellStart"/>
            <w:r w:rsidR="006032B3">
              <w:rPr>
                <w:color w:val="0000FF"/>
                <w:sz w:val="24"/>
              </w:rPr>
              <w:t>annualisation</w:t>
            </w:r>
            <w:proofErr w:type="spellEnd"/>
            <w:r w:rsidR="006032B3">
              <w:rPr>
                <w:color w:val="0000FF"/>
                <w:sz w:val="24"/>
              </w:rPr>
              <w:t xml:space="preserve"> and distance correction, as appropriate.</w:t>
            </w:r>
            <w:r w:rsidR="00F35AF6">
              <w:rPr>
                <w:color w:val="0000FF"/>
                <w:sz w:val="24"/>
              </w:rPr>
              <w:t xml:space="preserve"> </w:t>
            </w:r>
            <w:r w:rsidR="00F35AF6">
              <w:rPr>
                <w:b/>
                <w:color w:val="0000FF"/>
                <w:sz w:val="24"/>
              </w:rPr>
              <w:t>Distance correction</w:t>
            </w:r>
            <w:r w:rsidR="00F35AF6" w:rsidRPr="00F35AF6">
              <w:rPr>
                <w:b/>
                <w:color w:val="0000FF"/>
                <w:sz w:val="24"/>
              </w:rPr>
              <w:t xml:space="preserve"> is an important point </w:t>
            </w:r>
            <w:r w:rsidR="00831452">
              <w:rPr>
                <w:b/>
                <w:color w:val="0000FF"/>
                <w:sz w:val="24"/>
              </w:rPr>
              <w:t xml:space="preserve">to consider </w:t>
            </w:r>
            <w:r w:rsidR="00F35AF6" w:rsidRPr="00F35AF6">
              <w:rPr>
                <w:b/>
                <w:color w:val="0000FF"/>
                <w:sz w:val="24"/>
              </w:rPr>
              <w:t xml:space="preserve">if your monitoring sites are not representative of public exposure (e.g. if located at roadside or kerbside, but with façades of nearest properties </w:t>
            </w:r>
            <w:r w:rsidR="008178AA">
              <w:rPr>
                <w:b/>
                <w:color w:val="0000FF"/>
                <w:sz w:val="24"/>
              </w:rPr>
              <w:t xml:space="preserve">set back </w:t>
            </w:r>
            <w:r w:rsidR="00F35AF6" w:rsidRPr="00F35AF6">
              <w:rPr>
                <w:b/>
                <w:color w:val="0000FF"/>
                <w:sz w:val="24"/>
              </w:rPr>
              <w:t>further from the road)</w:t>
            </w:r>
            <w:r w:rsidR="00657668">
              <w:rPr>
                <w:b/>
                <w:color w:val="0000FF"/>
                <w:sz w:val="24"/>
              </w:rPr>
              <w:t>.</w:t>
            </w:r>
            <w:r w:rsidR="006032B3">
              <w:rPr>
                <w:color w:val="0000FF"/>
                <w:sz w:val="24"/>
              </w:rPr>
              <w:t xml:space="preserve"> </w:t>
            </w:r>
          </w:p>
          <w:p w14:paraId="4DCA05FD" w14:textId="77777777" w:rsidR="00BC6A60" w:rsidRDefault="00197923" w:rsidP="00441E7A">
            <w:pPr>
              <w:numPr>
                <w:ilvl w:val="0"/>
                <w:numId w:val="10"/>
              </w:numPr>
              <w:spacing w:before="60" w:after="60"/>
              <w:ind w:left="714" w:hanging="357"/>
              <w:rPr>
                <w:color w:val="0000FF"/>
                <w:sz w:val="24"/>
              </w:rPr>
            </w:pPr>
            <w:r>
              <w:rPr>
                <w:color w:val="0000FF"/>
                <w:sz w:val="24"/>
              </w:rPr>
              <w:t>Discussion on t</w:t>
            </w:r>
            <w:r w:rsidR="006032B3">
              <w:rPr>
                <w:color w:val="0000FF"/>
                <w:sz w:val="24"/>
              </w:rPr>
              <w:t xml:space="preserve">he choice of bias correction factor applied for diffusion tubes, giving due consideration to the discussion in Box 7.11 of </w:t>
            </w:r>
            <w:r w:rsidR="002B3470">
              <w:rPr>
                <w:color w:val="0000FF"/>
                <w:sz w:val="24"/>
              </w:rPr>
              <w:t>LAQM.TG</w:t>
            </w:r>
            <w:r w:rsidR="006032B3">
              <w:rPr>
                <w:color w:val="0000FF"/>
                <w:sz w:val="24"/>
              </w:rPr>
              <w:t>16.</w:t>
            </w:r>
          </w:p>
          <w:p w14:paraId="5A54AAED" w14:textId="77777777" w:rsidR="006032B3" w:rsidRDefault="002B3470" w:rsidP="00441E7A">
            <w:pPr>
              <w:numPr>
                <w:ilvl w:val="0"/>
                <w:numId w:val="10"/>
              </w:numPr>
              <w:spacing w:before="60" w:after="60"/>
              <w:ind w:left="714" w:hanging="357"/>
              <w:rPr>
                <w:color w:val="0000FF"/>
                <w:sz w:val="24"/>
              </w:rPr>
            </w:pPr>
            <w:r>
              <w:rPr>
                <w:color w:val="0000FF"/>
                <w:sz w:val="24"/>
              </w:rPr>
              <w:t xml:space="preserve">Discussion on the </w:t>
            </w:r>
            <w:proofErr w:type="spellStart"/>
            <w:r>
              <w:rPr>
                <w:color w:val="0000FF"/>
                <w:sz w:val="24"/>
              </w:rPr>
              <w:t>annualisation</w:t>
            </w:r>
            <w:proofErr w:type="spellEnd"/>
            <w:r>
              <w:rPr>
                <w:color w:val="0000FF"/>
                <w:sz w:val="24"/>
              </w:rPr>
              <w:t xml:space="preserve"> process</w:t>
            </w:r>
            <w:r w:rsidR="00C51E9B">
              <w:rPr>
                <w:color w:val="0000FF"/>
                <w:sz w:val="24"/>
              </w:rPr>
              <w:t xml:space="preserve">, which is </w:t>
            </w:r>
            <w:r>
              <w:rPr>
                <w:color w:val="0000FF"/>
                <w:sz w:val="24"/>
              </w:rPr>
              <w:t>given in Boxes 7.9 and 7.10 of LAQM.TG16.</w:t>
            </w:r>
          </w:p>
          <w:p w14:paraId="7D2E3523" w14:textId="0B6B7E5E" w:rsidR="002B3470" w:rsidRPr="00F35AF6" w:rsidRDefault="00197923" w:rsidP="002B3470">
            <w:pPr>
              <w:numPr>
                <w:ilvl w:val="0"/>
                <w:numId w:val="10"/>
              </w:numPr>
              <w:spacing w:before="60" w:after="60"/>
              <w:rPr>
                <w:b/>
                <w:color w:val="0000FF"/>
                <w:sz w:val="24"/>
              </w:rPr>
            </w:pPr>
            <w:r>
              <w:rPr>
                <w:color w:val="0000FF"/>
                <w:sz w:val="24"/>
              </w:rPr>
              <w:t>Details of d</w:t>
            </w:r>
            <w:r w:rsidR="002B3470">
              <w:rPr>
                <w:color w:val="0000FF"/>
                <w:sz w:val="24"/>
              </w:rPr>
              <w:t xml:space="preserve">istance correction using </w:t>
            </w:r>
            <w:r w:rsidR="002B3470" w:rsidRPr="002B3470">
              <w:rPr>
                <w:color w:val="0000FF"/>
                <w:sz w:val="24"/>
              </w:rPr>
              <w:t>the NO</w:t>
            </w:r>
            <w:r w:rsidR="002B3470" w:rsidRPr="000F02BA">
              <w:rPr>
                <w:color w:val="0000FF"/>
                <w:sz w:val="24"/>
                <w:vertAlign w:val="subscript"/>
              </w:rPr>
              <w:t>2</w:t>
            </w:r>
            <w:r w:rsidR="002B3470" w:rsidRPr="002B3470">
              <w:rPr>
                <w:color w:val="0000FF"/>
                <w:sz w:val="24"/>
              </w:rPr>
              <w:t xml:space="preserve"> fall</w:t>
            </w:r>
            <w:r w:rsidR="00F024ED">
              <w:rPr>
                <w:color w:val="0000FF"/>
                <w:sz w:val="24"/>
              </w:rPr>
              <w:t xml:space="preserve"> </w:t>
            </w:r>
            <w:r w:rsidR="002B3470" w:rsidRPr="002B3470">
              <w:rPr>
                <w:color w:val="0000FF"/>
                <w:sz w:val="24"/>
              </w:rPr>
              <w:t>off with distance calculator</w:t>
            </w:r>
            <w:r w:rsidR="002B3470">
              <w:rPr>
                <w:color w:val="0000FF"/>
                <w:sz w:val="24"/>
              </w:rPr>
              <w:t xml:space="preserve"> available on the LAQM website</w:t>
            </w:r>
            <w:r>
              <w:rPr>
                <w:color w:val="0000FF"/>
                <w:sz w:val="24"/>
              </w:rPr>
              <w:t xml:space="preserve"> and </w:t>
            </w:r>
            <w:r w:rsidR="002B3470">
              <w:rPr>
                <w:color w:val="0000FF"/>
                <w:sz w:val="24"/>
              </w:rPr>
              <w:t>discussed in Paragraphs 7.77-7.79 of LAQM.TG16.</w:t>
            </w:r>
          </w:p>
          <w:p w14:paraId="70B98742" w14:textId="77777777" w:rsidR="00A10E72" w:rsidRDefault="00A10E72" w:rsidP="00A10E72">
            <w:pPr>
              <w:rPr>
                <w:color w:val="0000FF"/>
                <w:sz w:val="24"/>
              </w:rPr>
            </w:pPr>
          </w:p>
          <w:p w14:paraId="1886DF72" w14:textId="77777777" w:rsidR="00A10E72" w:rsidRPr="008603A5" w:rsidRDefault="00A10E72" w:rsidP="00A10E72">
            <w:pPr>
              <w:rPr>
                <w:color w:val="0000FF"/>
                <w:sz w:val="24"/>
              </w:rPr>
            </w:pPr>
            <w:r>
              <w:rPr>
                <w:color w:val="0000FF"/>
                <w:sz w:val="24"/>
              </w:rPr>
              <w:t>Delete this box when the document is finished</w:t>
            </w:r>
          </w:p>
          <w:p w14:paraId="0936E49F" w14:textId="77777777" w:rsidR="00A10E72" w:rsidRPr="008603A5" w:rsidRDefault="00A10E72" w:rsidP="00E708C0">
            <w:pPr>
              <w:rPr>
                <w:color w:val="0000FF"/>
                <w:sz w:val="24"/>
                <w:highlight w:val="yellow"/>
              </w:rPr>
            </w:pPr>
          </w:p>
        </w:tc>
      </w:tr>
    </w:tbl>
    <w:p w14:paraId="404276CF" w14:textId="77777777" w:rsidR="00A10E72" w:rsidRPr="00C24DBB" w:rsidRDefault="000F6AF3" w:rsidP="009C3B29">
      <w:pPr>
        <w:pStyle w:val="Style1"/>
        <w:rPr>
          <w:color w:val="FF0000"/>
        </w:rPr>
      </w:pPr>
      <w:r w:rsidRPr="00C24DBB">
        <w:rPr>
          <w:color w:val="FF0000"/>
        </w:rPr>
        <w:t xml:space="preserve">Add </w:t>
      </w:r>
      <w:r w:rsidR="005B467F" w:rsidRPr="00C24DBB">
        <w:rPr>
          <w:color w:val="FF0000"/>
        </w:rPr>
        <w:t>required additional information here.</w:t>
      </w:r>
    </w:p>
    <w:p w14:paraId="50D4B9F7" w14:textId="77777777" w:rsidR="00A6575F" w:rsidRDefault="00A6575F" w:rsidP="00A6575F"/>
    <w:p w14:paraId="0BEF1F9C" w14:textId="77777777" w:rsidR="00510D2B" w:rsidRDefault="00510D2B" w:rsidP="00A6575F">
      <w:pPr>
        <w:sectPr w:rsidR="00510D2B" w:rsidSect="00B150F5">
          <w:footerReference w:type="default" r:id="rId29"/>
          <w:pgSz w:w="11906" w:h="16838" w:code="9"/>
          <w:pgMar w:top="1474" w:right="1418" w:bottom="1134" w:left="1418" w:header="964" w:footer="454" w:gutter="0"/>
          <w:cols w:space="708"/>
          <w:docGrid w:linePitch="360"/>
        </w:sectPr>
      </w:pPr>
    </w:p>
    <w:p w14:paraId="6F9C6635" w14:textId="77777777" w:rsidR="00811407" w:rsidRDefault="00510D2B" w:rsidP="00510D2B">
      <w:pPr>
        <w:pStyle w:val="Heading1"/>
        <w:numPr>
          <w:ilvl w:val="0"/>
          <w:numId w:val="0"/>
        </w:numPr>
      </w:pPr>
      <w:bookmarkStart w:id="258" w:name="_Toc445216708"/>
      <w:bookmarkStart w:id="259" w:name="_Ref478118347"/>
      <w:bookmarkStart w:id="260" w:name="_Ref478118355"/>
      <w:bookmarkStart w:id="261" w:name="_Toc532807263"/>
      <w:r w:rsidRPr="00E3664B">
        <w:lastRenderedPageBreak/>
        <w:t xml:space="preserve">Appendix </w:t>
      </w:r>
      <w:r>
        <w:t>D</w:t>
      </w:r>
      <w:r w:rsidR="004D336C">
        <w:t>:</w:t>
      </w:r>
      <w:r w:rsidRPr="00E3664B">
        <w:t xml:space="preserve"> </w:t>
      </w:r>
      <w:r w:rsidR="00811407" w:rsidRPr="00F20F26">
        <w:t>Map(s) of Monitoring Locations</w:t>
      </w:r>
      <w:bookmarkEnd w:id="258"/>
      <w:r w:rsidR="00996811">
        <w:t xml:space="preserve"> and AQMAs</w:t>
      </w:r>
      <w:bookmarkEnd w:id="259"/>
      <w:bookmarkEnd w:id="260"/>
      <w:bookmarkEnd w:id="261"/>
    </w:p>
    <w:tbl>
      <w:tblPr>
        <w:tblW w:w="0" w:type="auto"/>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Look w:val="0000" w:firstRow="0" w:lastRow="0" w:firstColumn="0" w:lastColumn="0" w:noHBand="0" w:noVBand="0"/>
      </w:tblPr>
      <w:tblGrid>
        <w:gridCol w:w="9040"/>
      </w:tblGrid>
      <w:tr w:rsidR="00151138" w:rsidRPr="008603A5" w14:paraId="215D15FA" w14:textId="77777777" w:rsidTr="00E227DC">
        <w:tc>
          <w:tcPr>
            <w:tcW w:w="9286" w:type="dxa"/>
            <w:shd w:val="clear" w:color="auto" w:fill="DAEEF3"/>
          </w:tcPr>
          <w:p w14:paraId="5E09E47B" w14:textId="77777777" w:rsidR="00151138" w:rsidRPr="008603A5" w:rsidRDefault="00151138" w:rsidP="00E227DC">
            <w:pPr>
              <w:rPr>
                <w:color w:val="0000FF"/>
                <w:sz w:val="24"/>
              </w:rPr>
            </w:pPr>
          </w:p>
          <w:p w14:paraId="3C8F2BCF" w14:textId="77777777" w:rsidR="00151138" w:rsidRPr="008603A5" w:rsidRDefault="00151138" w:rsidP="00E227DC">
            <w:pPr>
              <w:pStyle w:val="Style1"/>
              <w:rPr>
                <w:b/>
                <w:color w:val="0000FF"/>
              </w:rPr>
            </w:pPr>
            <w:r w:rsidRPr="008603A5">
              <w:rPr>
                <w:b/>
                <w:color w:val="0000FF"/>
              </w:rPr>
              <w:t>INSTRUCTIONS</w:t>
            </w:r>
          </w:p>
          <w:p w14:paraId="5B9077F8" w14:textId="77777777" w:rsidR="00151138" w:rsidRPr="00831D6C" w:rsidRDefault="00151138" w:rsidP="00151138">
            <w:pPr>
              <w:rPr>
                <w:b/>
                <w:color w:val="0000FF"/>
                <w:sz w:val="24"/>
              </w:rPr>
            </w:pPr>
            <w:r>
              <w:rPr>
                <w:color w:val="0000FF"/>
                <w:sz w:val="24"/>
              </w:rPr>
              <w:t>Please include here one or more clear map</w:t>
            </w:r>
            <w:r w:rsidR="008C73EA">
              <w:rPr>
                <w:color w:val="0000FF"/>
                <w:sz w:val="24"/>
              </w:rPr>
              <w:t>(</w:t>
            </w:r>
            <w:r>
              <w:rPr>
                <w:color w:val="0000FF"/>
                <w:sz w:val="24"/>
              </w:rPr>
              <w:t>s</w:t>
            </w:r>
            <w:r w:rsidR="008C73EA">
              <w:rPr>
                <w:color w:val="0000FF"/>
                <w:sz w:val="24"/>
              </w:rPr>
              <w:t>)</w:t>
            </w:r>
            <w:r>
              <w:rPr>
                <w:color w:val="0000FF"/>
                <w:sz w:val="24"/>
              </w:rPr>
              <w:t xml:space="preserve"> that show the location of all monitoring </w:t>
            </w:r>
            <w:r w:rsidR="008C73EA">
              <w:rPr>
                <w:color w:val="0000FF"/>
                <w:sz w:val="24"/>
              </w:rPr>
              <w:t>sites</w:t>
            </w:r>
            <w:r>
              <w:rPr>
                <w:color w:val="0000FF"/>
                <w:sz w:val="24"/>
              </w:rPr>
              <w:t xml:space="preserve"> in relation to </w:t>
            </w:r>
            <w:r w:rsidR="00DF1C5B">
              <w:rPr>
                <w:color w:val="0000FF"/>
                <w:sz w:val="24"/>
              </w:rPr>
              <w:t>any</w:t>
            </w:r>
            <w:r>
              <w:rPr>
                <w:color w:val="0000FF"/>
                <w:sz w:val="24"/>
              </w:rPr>
              <w:t xml:space="preserve"> AQMA(s) and</w:t>
            </w:r>
            <w:r w:rsidR="00831452">
              <w:rPr>
                <w:color w:val="0000FF"/>
                <w:sz w:val="24"/>
              </w:rPr>
              <w:t>, if appropriate,</w:t>
            </w:r>
            <w:r w:rsidR="00DF1C5B">
              <w:rPr>
                <w:color w:val="0000FF"/>
                <w:sz w:val="24"/>
              </w:rPr>
              <w:t xml:space="preserve"> the</w:t>
            </w:r>
            <w:r>
              <w:rPr>
                <w:color w:val="0000FF"/>
                <w:sz w:val="24"/>
              </w:rPr>
              <w:t xml:space="preserve"> local authority boundary</w:t>
            </w:r>
            <w:r w:rsidR="00831D6C">
              <w:rPr>
                <w:color w:val="0000FF"/>
                <w:sz w:val="24"/>
              </w:rPr>
              <w:t xml:space="preserve">, </w:t>
            </w:r>
            <w:r w:rsidR="00DF1C5B">
              <w:rPr>
                <w:color w:val="0000FF"/>
                <w:sz w:val="24"/>
              </w:rPr>
              <w:t xml:space="preserve">ensuring </w:t>
            </w:r>
            <w:r w:rsidR="00831D6C">
              <w:rPr>
                <w:color w:val="0000FF"/>
                <w:sz w:val="24"/>
              </w:rPr>
              <w:t xml:space="preserve">that monitoring positions </w:t>
            </w:r>
            <w:r w:rsidR="00DF1C5B">
              <w:rPr>
                <w:color w:val="0000FF"/>
                <w:sz w:val="24"/>
              </w:rPr>
              <w:t xml:space="preserve">are clearly labelled </w:t>
            </w:r>
            <w:r w:rsidR="00D634CC">
              <w:rPr>
                <w:color w:val="0000FF"/>
                <w:sz w:val="24"/>
              </w:rPr>
              <w:t xml:space="preserve">using the </w:t>
            </w:r>
            <w:r w:rsidR="00B1447E">
              <w:rPr>
                <w:color w:val="0000FF"/>
                <w:sz w:val="24"/>
              </w:rPr>
              <w:t>S</w:t>
            </w:r>
            <w:r w:rsidR="00D634CC">
              <w:rPr>
                <w:color w:val="0000FF"/>
                <w:sz w:val="24"/>
              </w:rPr>
              <w:t xml:space="preserve">ite </w:t>
            </w:r>
            <w:r w:rsidR="005B467F">
              <w:rPr>
                <w:color w:val="0000FF"/>
                <w:sz w:val="24"/>
              </w:rPr>
              <w:t>ID</w:t>
            </w:r>
            <w:r w:rsidR="00B1447E">
              <w:rPr>
                <w:color w:val="0000FF"/>
                <w:sz w:val="24"/>
              </w:rPr>
              <w:t>s</w:t>
            </w:r>
            <w:r w:rsidR="00D634CC">
              <w:rPr>
                <w:color w:val="0000FF"/>
                <w:sz w:val="24"/>
              </w:rPr>
              <w:t xml:space="preserve"> </w:t>
            </w:r>
            <w:r w:rsidR="00DF1C5B">
              <w:rPr>
                <w:color w:val="0000FF"/>
                <w:sz w:val="24"/>
              </w:rPr>
              <w:t>corresponding to</w:t>
            </w:r>
            <w:r w:rsidR="00831D6C">
              <w:rPr>
                <w:color w:val="0000FF"/>
                <w:sz w:val="24"/>
              </w:rPr>
              <w:t xml:space="preserve"> </w:t>
            </w:r>
            <w:r w:rsidR="00B1447E">
              <w:rPr>
                <w:color w:val="0000FF"/>
                <w:sz w:val="24"/>
              </w:rPr>
              <w:t xml:space="preserve">Column A of </w:t>
            </w:r>
            <w:r w:rsidR="00DF1C5B">
              <w:rPr>
                <w:color w:val="0000FF"/>
                <w:sz w:val="24"/>
              </w:rPr>
              <w:t>T</w:t>
            </w:r>
            <w:r w:rsidR="00831D6C">
              <w:rPr>
                <w:color w:val="0000FF"/>
                <w:sz w:val="24"/>
              </w:rPr>
              <w:t xml:space="preserve">ables A1 and </w:t>
            </w:r>
            <w:r w:rsidR="00DF1C5B">
              <w:rPr>
                <w:color w:val="0000FF"/>
                <w:sz w:val="24"/>
              </w:rPr>
              <w:t>A2.</w:t>
            </w:r>
          </w:p>
          <w:p w14:paraId="505741C8" w14:textId="77777777" w:rsidR="00151138" w:rsidRDefault="00151138" w:rsidP="00E227DC">
            <w:pPr>
              <w:rPr>
                <w:color w:val="0000FF"/>
                <w:sz w:val="24"/>
              </w:rPr>
            </w:pPr>
          </w:p>
          <w:p w14:paraId="3E836395" w14:textId="77777777" w:rsidR="00151138" w:rsidRPr="008603A5" w:rsidRDefault="00151138" w:rsidP="00E227DC">
            <w:pPr>
              <w:rPr>
                <w:color w:val="0000FF"/>
                <w:sz w:val="24"/>
              </w:rPr>
            </w:pPr>
            <w:r>
              <w:rPr>
                <w:color w:val="0000FF"/>
                <w:sz w:val="24"/>
              </w:rPr>
              <w:t>Delete this box when the document is finished</w:t>
            </w:r>
          </w:p>
          <w:p w14:paraId="5190215F" w14:textId="77777777" w:rsidR="00151138" w:rsidRPr="008603A5" w:rsidRDefault="00151138" w:rsidP="00E227DC">
            <w:pPr>
              <w:rPr>
                <w:color w:val="0000FF"/>
                <w:sz w:val="24"/>
                <w:highlight w:val="yellow"/>
              </w:rPr>
            </w:pPr>
          </w:p>
        </w:tc>
      </w:tr>
    </w:tbl>
    <w:p w14:paraId="0B20D0D8" w14:textId="77777777" w:rsidR="005B467F" w:rsidRPr="00A3471D" w:rsidRDefault="005B467F" w:rsidP="005B467F">
      <w:pPr>
        <w:pStyle w:val="Style1"/>
        <w:rPr>
          <w:color w:val="FF0000"/>
        </w:rPr>
      </w:pPr>
      <w:r w:rsidRPr="00A3471D">
        <w:rPr>
          <w:color w:val="FF0000"/>
        </w:rPr>
        <w:t xml:space="preserve">Add required </w:t>
      </w:r>
      <w:r>
        <w:rPr>
          <w:color w:val="FF0000"/>
        </w:rPr>
        <w:t xml:space="preserve">maps </w:t>
      </w:r>
      <w:r w:rsidRPr="00A3471D">
        <w:rPr>
          <w:color w:val="FF0000"/>
        </w:rPr>
        <w:t>here.</w:t>
      </w:r>
    </w:p>
    <w:p w14:paraId="04F8AAB7" w14:textId="77777777" w:rsidR="00641F1E" w:rsidRDefault="00641F1E" w:rsidP="00F20F26"/>
    <w:p w14:paraId="52B9E374" w14:textId="77777777" w:rsidR="00F20F26" w:rsidRDefault="00F20F26" w:rsidP="00F20F26">
      <w:pPr>
        <w:sectPr w:rsidR="00F20F26" w:rsidSect="00B150F5">
          <w:pgSz w:w="11906" w:h="16838" w:code="9"/>
          <w:pgMar w:top="1474" w:right="1418" w:bottom="1134" w:left="1418" w:header="964" w:footer="454" w:gutter="0"/>
          <w:cols w:space="708"/>
          <w:docGrid w:linePitch="360"/>
        </w:sectPr>
      </w:pPr>
    </w:p>
    <w:p w14:paraId="4057C317" w14:textId="77777777" w:rsidR="00F20F26" w:rsidRPr="00F20F26" w:rsidRDefault="00510D2B" w:rsidP="00510D2B">
      <w:pPr>
        <w:pStyle w:val="Heading1"/>
        <w:numPr>
          <w:ilvl w:val="0"/>
          <w:numId w:val="0"/>
        </w:numPr>
      </w:pPr>
      <w:bookmarkStart w:id="262" w:name="_Toc532807264"/>
      <w:r w:rsidRPr="00E3664B">
        <w:lastRenderedPageBreak/>
        <w:t xml:space="preserve">Appendix </w:t>
      </w:r>
      <w:r>
        <w:t>E</w:t>
      </w:r>
      <w:r w:rsidR="004D336C">
        <w:t>:</w:t>
      </w:r>
      <w:r w:rsidRPr="00E3664B">
        <w:t xml:space="preserve"> </w:t>
      </w:r>
      <w:r w:rsidR="00F20F26" w:rsidRPr="00F20F26">
        <w:t>Summary of Air Quality Objectives in England</w:t>
      </w:r>
      <w:bookmarkEnd w:id="262"/>
    </w:p>
    <w:p w14:paraId="3835876A" w14:textId="13C57683" w:rsidR="000C0D31" w:rsidRPr="000C0D31" w:rsidRDefault="000C0D31" w:rsidP="00A131D3">
      <w:pPr>
        <w:pStyle w:val="Caption"/>
      </w:pPr>
      <w:bookmarkStart w:id="263" w:name="_Toc3797325"/>
      <w:r>
        <w:t>Table E.</w:t>
      </w:r>
      <w:r w:rsidR="006C2630">
        <w:rPr>
          <w:noProof/>
        </w:rPr>
        <w:fldChar w:fldCharType="begin"/>
      </w:r>
      <w:r w:rsidR="006C2630">
        <w:rPr>
          <w:noProof/>
        </w:rPr>
        <w:instrText xml:space="preserve"> SEQ Table_E. \* ARABIC </w:instrText>
      </w:r>
      <w:r w:rsidR="006C2630">
        <w:rPr>
          <w:noProof/>
        </w:rPr>
        <w:fldChar w:fldCharType="separate"/>
      </w:r>
      <w:r>
        <w:rPr>
          <w:noProof/>
        </w:rPr>
        <w:t>1</w:t>
      </w:r>
      <w:r w:rsidR="006C2630">
        <w:rPr>
          <w:noProof/>
        </w:rPr>
        <w:fldChar w:fldCharType="end"/>
      </w:r>
      <w:r w:rsidRPr="000C0D31">
        <w:t xml:space="preserve"> – Air Quality Objectives in England</w:t>
      </w:r>
      <w:bookmarkEnd w:id="263"/>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21"/>
        <w:gridCol w:w="4450"/>
        <w:gridCol w:w="1984"/>
      </w:tblGrid>
      <w:tr w:rsidR="00A6575F" w:rsidRPr="00F91D12" w14:paraId="66E561F3" w14:textId="77777777" w:rsidTr="00510D2B">
        <w:trPr>
          <w:cantSplit/>
          <w:trHeight w:val="405"/>
          <w:tblHeader/>
        </w:trPr>
        <w:tc>
          <w:tcPr>
            <w:tcW w:w="2321" w:type="dxa"/>
            <w:vMerge w:val="restart"/>
            <w:shd w:val="clear" w:color="auto" w:fill="00AF41"/>
            <w:vAlign w:val="center"/>
          </w:tcPr>
          <w:p w14:paraId="273B5171" w14:textId="77777777" w:rsidR="00A6575F" w:rsidRPr="0007237A" w:rsidRDefault="00A6575F" w:rsidP="00510D2B">
            <w:pPr>
              <w:jc w:val="center"/>
              <w:rPr>
                <w:b/>
                <w:color w:val="FFFFFF"/>
                <w:sz w:val="24"/>
                <w:lang w:eastAsia="en-GB"/>
              </w:rPr>
            </w:pPr>
            <w:r w:rsidRPr="0007237A">
              <w:rPr>
                <w:b/>
                <w:color w:val="FFFFFF"/>
                <w:sz w:val="24"/>
                <w:lang w:eastAsia="en-GB"/>
              </w:rPr>
              <w:t>Pollutant</w:t>
            </w:r>
          </w:p>
        </w:tc>
        <w:tc>
          <w:tcPr>
            <w:tcW w:w="6434" w:type="dxa"/>
            <w:gridSpan w:val="2"/>
            <w:shd w:val="clear" w:color="auto" w:fill="00AF41"/>
            <w:vAlign w:val="center"/>
          </w:tcPr>
          <w:p w14:paraId="29B02E1A" w14:textId="77777777" w:rsidR="00A6575F" w:rsidRPr="0007237A" w:rsidRDefault="00A6575F" w:rsidP="00510D2B">
            <w:pPr>
              <w:jc w:val="center"/>
              <w:rPr>
                <w:b/>
                <w:color w:val="FFFFFF"/>
                <w:sz w:val="24"/>
                <w:lang w:eastAsia="en-GB"/>
              </w:rPr>
            </w:pPr>
            <w:r w:rsidRPr="0007237A">
              <w:rPr>
                <w:b/>
                <w:color w:val="FFFFFF"/>
                <w:sz w:val="24"/>
                <w:lang w:eastAsia="en-GB"/>
              </w:rPr>
              <w:t>Air Quality Objective</w:t>
            </w:r>
            <w:r w:rsidRPr="0007237A">
              <w:rPr>
                <w:b/>
                <w:color w:val="FFFFFF"/>
                <w:sz w:val="24"/>
                <w:vertAlign w:val="superscript"/>
                <w:lang w:eastAsia="en-GB"/>
              </w:rPr>
              <w:footnoteReference w:id="5"/>
            </w:r>
          </w:p>
        </w:tc>
      </w:tr>
      <w:tr w:rsidR="00A6575F" w:rsidRPr="00F91D12" w14:paraId="6B606118" w14:textId="77777777" w:rsidTr="00510D2B">
        <w:trPr>
          <w:cantSplit/>
          <w:trHeight w:val="411"/>
          <w:tblHeader/>
        </w:trPr>
        <w:tc>
          <w:tcPr>
            <w:tcW w:w="2321" w:type="dxa"/>
            <w:vMerge/>
            <w:shd w:val="clear" w:color="auto" w:fill="00AF41"/>
            <w:vAlign w:val="center"/>
          </w:tcPr>
          <w:p w14:paraId="08EBA490" w14:textId="77777777" w:rsidR="00A6575F" w:rsidRPr="0007237A" w:rsidRDefault="00A6575F" w:rsidP="00510D2B">
            <w:pPr>
              <w:jc w:val="center"/>
              <w:rPr>
                <w:b/>
                <w:color w:val="FFFFFF"/>
                <w:sz w:val="24"/>
                <w:lang w:eastAsia="en-GB"/>
              </w:rPr>
            </w:pPr>
          </w:p>
        </w:tc>
        <w:tc>
          <w:tcPr>
            <w:tcW w:w="4450" w:type="dxa"/>
            <w:shd w:val="clear" w:color="auto" w:fill="00AF41"/>
            <w:vAlign w:val="center"/>
          </w:tcPr>
          <w:p w14:paraId="5314D066" w14:textId="77777777" w:rsidR="00A6575F" w:rsidRPr="0007237A" w:rsidRDefault="00A6575F" w:rsidP="00510D2B">
            <w:pPr>
              <w:jc w:val="center"/>
              <w:rPr>
                <w:b/>
                <w:color w:val="FFFFFF"/>
                <w:sz w:val="24"/>
                <w:lang w:eastAsia="en-GB"/>
              </w:rPr>
            </w:pPr>
            <w:r w:rsidRPr="0007237A">
              <w:rPr>
                <w:b/>
                <w:color w:val="FFFFFF"/>
                <w:sz w:val="24"/>
                <w:lang w:eastAsia="en-GB"/>
              </w:rPr>
              <w:t>Concentration</w:t>
            </w:r>
          </w:p>
        </w:tc>
        <w:tc>
          <w:tcPr>
            <w:tcW w:w="1984" w:type="dxa"/>
            <w:shd w:val="clear" w:color="auto" w:fill="00AF41"/>
            <w:vAlign w:val="center"/>
          </w:tcPr>
          <w:p w14:paraId="608BB9B6" w14:textId="77777777" w:rsidR="00A6575F" w:rsidRPr="0007237A" w:rsidRDefault="00A6575F" w:rsidP="00510D2B">
            <w:pPr>
              <w:jc w:val="center"/>
              <w:rPr>
                <w:b/>
                <w:color w:val="FFFFFF"/>
                <w:sz w:val="24"/>
                <w:lang w:eastAsia="en-GB"/>
              </w:rPr>
            </w:pPr>
            <w:r w:rsidRPr="0007237A">
              <w:rPr>
                <w:b/>
                <w:color w:val="FFFFFF"/>
                <w:sz w:val="24"/>
                <w:lang w:eastAsia="en-GB"/>
              </w:rPr>
              <w:t>Measured as</w:t>
            </w:r>
          </w:p>
        </w:tc>
      </w:tr>
      <w:tr w:rsidR="00A6575F" w:rsidRPr="00F91D12" w14:paraId="4F13675D" w14:textId="77777777" w:rsidTr="00510D2B">
        <w:trPr>
          <w:cantSplit/>
        </w:trPr>
        <w:tc>
          <w:tcPr>
            <w:tcW w:w="2321" w:type="dxa"/>
            <w:vMerge w:val="restart"/>
            <w:shd w:val="clear" w:color="auto" w:fill="CBE9D3"/>
            <w:vAlign w:val="center"/>
          </w:tcPr>
          <w:p w14:paraId="6B79B7B9" w14:textId="77777777" w:rsidR="00A6575F" w:rsidRPr="00510D2B" w:rsidRDefault="00A6575F" w:rsidP="00510D2B">
            <w:pPr>
              <w:rPr>
                <w:sz w:val="24"/>
                <w:lang w:eastAsia="en-GB"/>
              </w:rPr>
            </w:pPr>
            <w:r w:rsidRPr="00510D2B">
              <w:rPr>
                <w:sz w:val="24"/>
                <w:lang w:eastAsia="en-GB"/>
              </w:rPr>
              <w:t xml:space="preserve">Nitrogen </w:t>
            </w:r>
            <w:r w:rsidR="00510D2B">
              <w:rPr>
                <w:sz w:val="24"/>
                <w:lang w:eastAsia="en-GB"/>
              </w:rPr>
              <w:t>D</w:t>
            </w:r>
            <w:r w:rsidRPr="00510D2B">
              <w:rPr>
                <w:sz w:val="24"/>
                <w:lang w:eastAsia="en-GB"/>
              </w:rPr>
              <w:t>ioxide (NO</w:t>
            </w:r>
            <w:r w:rsidRPr="00510D2B">
              <w:rPr>
                <w:sz w:val="24"/>
                <w:vertAlign w:val="subscript"/>
                <w:lang w:eastAsia="en-GB"/>
              </w:rPr>
              <w:t>2</w:t>
            </w:r>
            <w:r w:rsidRPr="00510D2B">
              <w:rPr>
                <w:sz w:val="24"/>
                <w:lang w:eastAsia="en-GB"/>
              </w:rPr>
              <w:t>)</w:t>
            </w:r>
          </w:p>
        </w:tc>
        <w:tc>
          <w:tcPr>
            <w:tcW w:w="4450" w:type="dxa"/>
            <w:shd w:val="clear" w:color="auto" w:fill="auto"/>
            <w:vAlign w:val="center"/>
          </w:tcPr>
          <w:p w14:paraId="378A2486" w14:textId="77777777" w:rsidR="00A6575F" w:rsidRPr="00F91D12" w:rsidRDefault="00A6575F" w:rsidP="00566011">
            <w:pPr>
              <w:rPr>
                <w:sz w:val="24"/>
                <w:lang w:eastAsia="en-GB"/>
              </w:rPr>
            </w:pPr>
            <w:r w:rsidRPr="00F91D12">
              <w:rPr>
                <w:sz w:val="24"/>
                <w:lang w:eastAsia="en-GB"/>
              </w:rPr>
              <w:t>200 µ</w:t>
            </w:r>
            <w:r w:rsidRPr="00F91D12">
              <w:rPr>
                <w:iCs/>
                <w:sz w:val="24"/>
                <w:lang w:eastAsia="en-GB"/>
              </w:rPr>
              <w:t>g/m</w:t>
            </w:r>
            <w:r w:rsidRPr="00F91D12">
              <w:rPr>
                <w:sz w:val="24"/>
                <w:vertAlign w:val="superscript"/>
                <w:lang w:eastAsia="en-GB"/>
              </w:rPr>
              <w:t>3</w:t>
            </w:r>
            <w:r w:rsidRPr="00F91D12">
              <w:rPr>
                <w:sz w:val="24"/>
                <w:lang w:eastAsia="en-GB"/>
              </w:rPr>
              <w:t xml:space="preserve"> not to be exceeded more than 18 times a year</w:t>
            </w:r>
          </w:p>
        </w:tc>
        <w:tc>
          <w:tcPr>
            <w:tcW w:w="1984" w:type="dxa"/>
            <w:shd w:val="clear" w:color="auto" w:fill="auto"/>
            <w:vAlign w:val="center"/>
          </w:tcPr>
          <w:p w14:paraId="49A80D4F" w14:textId="77777777" w:rsidR="00A6575F" w:rsidRPr="00F91D12" w:rsidRDefault="00A6575F" w:rsidP="00566011">
            <w:pPr>
              <w:rPr>
                <w:sz w:val="24"/>
                <w:lang w:eastAsia="en-GB"/>
              </w:rPr>
            </w:pPr>
            <w:r w:rsidRPr="00F91D12">
              <w:rPr>
                <w:sz w:val="24"/>
                <w:lang w:eastAsia="en-GB"/>
              </w:rPr>
              <w:t>1-hour mean</w:t>
            </w:r>
          </w:p>
        </w:tc>
      </w:tr>
      <w:tr w:rsidR="00A6575F" w:rsidRPr="00F91D12" w14:paraId="24AB98AA" w14:textId="77777777" w:rsidTr="00510D2B">
        <w:trPr>
          <w:cantSplit/>
        </w:trPr>
        <w:tc>
          <w:tcPr>
            <w:tcW w:w="2321" w:type="dxa"/>
            <w:vMerge/>
            <w:shd w:val="clear" w:color="auto" w:fill="CBE9D3"/>
            <w:vAlign w:val="center"/>
          </w:tcPr>
          <w:p w14:paraId="3671488E" w14:textId="77777777" w:rsidR="00A6575F" w:rsidRPr="00510D2B" w:rsidRDefault="00A6575F" w:rsidP="00510D2B">
            <w:pPr>
              <w:rPr>
                <w:sz w:val="24"/>
                <w:lang w:eastAsia="en-GB"/>
              </w:rPr>
            </w:pPr>
          </w:p>
        </w:tc>
        <w:tc>
          <w:tcPr>
            <w:tcW w:w="4450" w:type="dxa"/>
            <w:shd w:val="clear" w:color="auto" w:fill="auto"/>
            <w:vAlign w:val="center"/>
          </w:tcPr>
          <w:p w14:paraId="32F94D66" w14:textId="77777777" w:rsidR="00A6575F" w:rsidRPr="00F91D12" w:rsidRDefault="00A6575F" w:rsidP="00566011">
            <w:pPr>
              <w:rPr>
                <w:sz w:val="24"/>
                <w:lang w:eastAsia="en-GB"/>
              </w:rPr>
            </w:pPr>
            <w:r w:rsidRPr="00F91D12">
              <w:rPr>
                <w:sz w:val="24"/>
                <w:lang w:eastAsia="en-GB"/>
              </w:rPr>
              <w:t>40 µ</w:t>
            </w:r>
            <w:r w:rsidRPr="00F91D12">
              <w:rPr>
                <w:iCs/>
                <w:sz w:val="24"/>
                <w:lang w:eastAsia="en-GB"/>
              </w:rPr>
              <w:t>g/m</w:t>
            </w:r>
            <w:r w:rsidRPr="00F91D12">
              <w:rPr>
                <w:sz w:val="24"/>
                <w:vertAlign w:val="superscript"/>
                <w:lang w:eastAsia="en-GB"/>
              </w:rPr>
              <w:t>3</w:t>
            </w:r>
          </w:p>
        </w:tc>
        <w:tc>
          <w:tcPr>
            <w:tcW w:w="1984" w:type="dxa"/>
            <w:shd w:val="clear" w:color="auto" w:fill="auto"/>
            <w:vAlign w:val="center"/>
          </w:tcPr>
          <w:p w14:paraId="211B056B" w14:textId="77777777" w:rsidR="00A6575F" w:rsidRPr="00F91D12" w:rsidRDefault="00A6575F" w:rsidP="00566011">
            <w:pPr>
              <w:rPr>
                <w:sz w:val="24"/>
                <w:lang w:eastAsia="en-GB"/>
              </w:rPr>
            </w:pPr>
            <w:r w:rsidRPr="00F91D12">
              <w:rPr>
                <w:sz w:val="24"/>
                <w:lang w:eastAsia="en-GB"/>
              </w:rPr>
              <w:t>Annual mean</w:t>
            </w:r>
          </w:p>
        </w:tc>
      </w:tr>
      <w:tr w:rsidR="00A6575F" w:rsidRPr="00F91D12" w14:paraId="2EC08C14" w14:textId="77777777" w:rsidTr="00510D2B">
        <w:trPr>
          <w:cantSplit/>
        </w:trPr>
        <w:tc>
          <w:tcPr>
            <w:tcW w:w="2321" w:type="dxa"/>
            <w:vMerge w:val="restart"/>
            <w:shd w:val="clear" w:color="auto" w:fill="CBE9D3"/>
            <w:vAlign w:val="center"/>
          </w:tcPr>
          <w:p w14:paraId="660C6D79" w14:textId="77777777" w:rsidR="00A6575F" w:rsidRPr="00510D2B" w:rsidRDefault="00A6575F" w:rsidP="00510D2B">
            <w:pPr>
              <w:rPr>
                <w:sz w:val="24"/>
                <w:lang w:eastAsia="en-GB"/>
              </w:rPr>
            </w:pPr>
            <w:r w:rsidRPr="00510D2B">
              <w:rPr>
                <w:sz w:val="24"/>
                <w:lang w:eastAsia="en-GB"/>
              </w:rPr>
              <w:t>Particulate Matter (PM</w:t>
            </w:r>
            <w:r w:rsidRPr="00510D2B">
              <w:rPr>
                <w:sz w:val="24"/>
                <w:vertAlign w:val="subscript"/>
                <w:lang w:eastAsia="en-GB"/>
              </w:rPr>
              <w:t>10</w:t>
            </w:r>
            <w:r w:rsidRPr="00510D2B">
              <w:rPr>
                <w:sz w:val="24"/>
                <w:lang w:eastAsia="en-GB"/>
              </w:rPr>
              <w:t>)</w:t>
            </w:r>
          </w:p>
        </w:tc>
        <w:tc>
          <w:tcPr>
            <w:tcW w:w="4450" w:type="dxa"/>
            <w:shd w:val="clear" w:color="auto" w:fill="auto"/>
            <w:vAlign w:val="center"/>
          </w:tcPr>
          <w:p w14:paraId="05D0B23F" w14:textId="77777777" w:rsidR="00A6575F" w:rsidRPr="00F91D12" w:rsidRDefault="00A6575F" w:rsidP="00566011">
            <w:pPr>
              <w:rPr>
                <w:sz w:val="24"/>
                <w:lang w:eastAsia="en-GB"/>
              </w:rPr>
            </w:pPr>
            <w:r w:rsidRPr="00F91D12">
              <w:rPr>
                <w:sz w:val="24"/>
                <w:lang w:eastAsia="en-GB"/>
              </w:rPr>
              <w:t>50 µ</w:t>
            </w:r>
            <w:r w:rsidRPr="00F91D12">
              <w:rPr>
                <w:iCs/>
                <w:sz w:val="24"/>
                <w:lang w:eastAsia="en-GB"/>
              </w:rPr>
              <w:t>g/m</w:t>
            </w:r>
            <w:r w:rsidRPr="00F91D12">
              <w:rPr>
                <w:sz w:val="24"/>
                <w:vertAlign w:val="superscript"/>
                <w:lang w:eastAsia="en-GB"/>
              </w:rPr>
              <w:t>3</w:t>
            </w:r>
            <w:r w:rsidRPr="00F91D12">
              <w:rPr>
                <w:sz w:val="24"/>
                <w:lang w:eastAsia="en-GB"/>
              </w:rPr>
              <w:t>, not to be exceeded more than 35 times a year</w:t>
            </w:r>
          </w:p>
        </w:tc>
        <w:tc>
          <w:tcPr>
            <w:tcW w:w="1984" w:type="dxa"/>
            <w:shd w:val="clear" w:color="auto" w:fill="auto"/>
            <w:vAlign w:val="center"/>
          </w:tcPr>
          <w:p w14:paraId="3252D4F5" w14:textId="77777777" w:rsidR="00A6575F" w:rsidRPr="00F91D12" w:rsidRDefault="00A6575F" w:rsidP="00566011">
            <w:pPr>
              <w:rPr>
                <w:sz w:val="24"/>
                <w:lang w:eastAsia="en-GB"/>
              </w:rPr>
            </w:pPr>
            <w:r w:rsidRPr="00F91D12">
              <w:rPr>
                <w:sz w:val="24"/>
                <w:lang w:eastAsia="en-GB"/>
              </w:rPr>
              <w:t>24-hour mean</w:t>
            </w:r>
          </w:p>
        </w:tc>
      </w:tr>
      <w:tr w:rsidR="00A6575F" w:rsidRPr="00F91D12" w14:paraId="06EE4CDF" w14:textId="77777777" w:rsidTr="00510D2B">
        <w:trPr>
          <w:cantSplit/>
        </w:trPr>
        <w:tc>
          <w:tcPr>
            <w:tcW w:w="2321" w:type="dxa"/>
            <w:vMerge/>
            <w:shd w:val="clear" w:color="auto" w:fill="CBE9D3"/>
            <w:vAlign w:val="center"/>
          </w:tcPr>
          <w:p w14:paraId="2BCAA346" w14:textId="77777777" w:rsidR="00A6575F" w:rsidRPr="00510D2B" w:rsidRDefault="00A6575F" w:rsidP="00510D2B">
            <w:pPr>
              <w:rPr>
                <w:sz w:val="24"/>
                <w:lang w:eastAsia="en-GB"/>
              </w:rPr>
            </w:pPr>
          </w:p>
        </w:tc>
        <w:tc>
          <w:tcPr>
            <w:tcW w:w="4450" w:type="dxa"/>
            <w:shd w:val="clear" w:color="auto" w:fill="auto"/>
            <w:vAlign w:val="center"/>
          </w:tcPr>
          <w:p w14:paraId="17E67D43" w14:textId="77777777" w:rsidR="00A6575F" w:rsidRPr="00F91D12" w:rsidRDefault="00A6575F" w:rsidP="00566011">
            <w:pPr>
              <w:rPr>
                <w:sz w:val="24"/>
                <w:lang w:eastAsia="en-GB"/>
              </w:rPr>
            </w:pPr>
            <w:r w:rsidRPr="00F91D12">
              <w:rPr>
                <w:sz w:val="24"/>
                <w:lang w:eastAsia="en-GB"/>
              </w:rPr>
              <w:t>40 µ</w:t>
            </w:r>
            <w:r w:rsidRPr="00F91D12">
              <w:rPr>
                <w:iCs/>
                <w:sz w:val="24"/>
                <w:lang w:eastAsia="en-GB"/>
              </w:rPr>
              <w:t>g/m</w:t>
            </w:r>
            <w:r w:rsidRPr="00F91D12">
              <w:rPr>
                <w:sz w:val="24"/>
                <w:vertAlign w:val="superscript"/>
                <w:lang w:eastAsia="en-GB"/>
              </w:rPr>
              <w:t>3</w:t>
            </w:r>
          </w:p>
        </w:tc>
        <w:tc>
          <w:tcPr>
            <w:tcW w:w="1984" w:type="dxa"/>
            <w:shd w:val="clear" w:color="auto" w:fill="auto"/>
            <w:vAlign w:val="center"/>
          </w:tcPr>
          <w:p w14:paraId="00603C19" w14:textId="77777777" w:rsidR="00A6575F" w:rsidRPr="00F91D12" w:rsidRDefault="00A6575F" w:rsidP="00566011">
            <w:pPr>
              <w:rPr>
                <w:sz w:val="24"/>
                <w:lang w:eastAsia="en-GB"/>
              </w:rPr>
            </w:pPr>
            <w:r w:rsidRPr="00F91D12">
              <w:rPr>
                <w:sz w:val="24"/>
                <w:lang w:eastAsia="en-GB"/>
              </w:rPr>
              <w:t>Annual mean</w:t>
            </w:r>
          </w:p>
        </w:tc>
      </w:tr>
      <w:tr w:rsidR="00A6575F" w:rsidRPr="00F91D12" w14:paraId="3E6CE37C" w14:textId="77777777" w:rsidTr="00510D2B">
        <w:trPr>
          <w:cantSplit/>
        </w:trPr>
        <w:tc>
          <w:tcPr>
            <w:tcW w:w="2321" w:type="dxa"/>
            <w:vMerge w:val="restart"/>
            <w:shd w:val="clear" w:color="auto" w:fill="CBE9D3"/>
            <w:vAlign w:val="center"/>
          </w:tcPr>
          <w:p w14:paraId="7F07CCEB" w14:textId="77777777" w:rsidR="00A6575F" w:rsidRPr="00510D2B" w:rsidRDefault="00A6575F" w:rsidP="00510D2B">
            <w:pPr>
              <w:rPr>
                <w:sz w:val="24"/>
                <w:lang w:eastAsia="en-GB"/>
              </w:rPr>
            </w:pPr>
            <w:r w:rsidRPr="00510D2B">
              <w:rPr>
                <w:sz w:val="24"/>
                <w:lang w:eastAsia="en-GB"/>
              </w:rPr>
              <w:t xml:space="preserve">Sulphur </w:t>
            </w:r>
            <w:r w:rsidR="00510D2B">
              <w:rPr>
                <w:sz w:val="24"/>
                <w:lang w:eastAsia="en-GB"/>
              </w:rPr>
              <w:t>D</w:t>
            </w:r>
            <w:r w:rsidRPr="00510D2B">
              <w:rPr>
                <w:sz w:val="24"/>
                <w:lang w:eastAsia="en-GB"/>
              </w:rPr>
              <w:t>ioxide (SO</w:t>
            </w:r>
            <w:r w:rsidRPr="00510D2B">
              <w:rPr>
                <w:sz w:val="24"/>
                <w:vertAlign w:val="subscript"/>
                <w:lang w:eastAsia="en-GB"/>
              </w:rPr>
              <w:t>2</w:t>
            </w:r>
            <w:r w:rsidRPr="00510D2B">
              <w:rPr>
                <w:sz w:val="24"/>
                <w:lang w:eastAsia="en-GB"/>
              </w:rPr>
              <w:t>)</w:t>
            </w:r>
          </w:p>
        </w:tc>
        <w:tc>
          <w:tcPr>
            <w:tcW w:w="4450" w:type="dxa"/>
            <w:shd w:val="clear" w:color="auto" w:fill="auto"/>
            <w:vAlign w:val="center"/>
          </w:tcPr>
          <w:p w14:paraId="694D4DA4" w14:textId="77777777" w:rsidR="00A6575F" w:rsidRPr="00F91D12" w:rsidRDefault="00A6575F" w:rsidP="00566011">
            <w:pPr>
              <w:rPr>
                <w:sz w:val="24"/>
                <w:lang w:eastAsia="en-GB"/>
              </w:rPr>
            </w:pPr>
            <w:r w:rsidRPr="00F91D12">
              <w:rPr>
                <w:sz w:val="24"/>
                <w:lang w:eastAsia="en-GB"/>
              </w:rPr>
              <w:t>350 µ</w:t>
            </w:r>
            <w:r w:rsidRPr="00F91D12">
              <w:rPr>
                <w:iCs/>
                <w:sz w:val="24"/>
                <w:lang w:eastAsia="en-GB"/>
              </w:rPr>
              <w:t>g/m</w:t>
            </w:r>
            <w:r w:rsidRPr="00F91D12">
              <w:rPr>
                <w:sz w:val="24"/>
                <w:vertAlign w:val="superscript"/>
                <w:lang w:eastAsia="en-GB"/>
              </w:rPr>
              <w:t>3</w:t>
            </w:r>
            <w:r w:rsidRPr="00F91D12">
              <w:rPr>
                <w:sz w:val="24"/>
                <w:lang w:eastAsia="en-GB"/>
              </w:rPr>
              <w:t>, not to be exceeded more than 24 times a year</w:t>
            </w:r>
          </w:p>
        </w:tc>
        <w:tc>
          <w:tcPr>
            <w:tcW w:w="1984" w:type="dxa"/>
            <w:shd w:val="clear" w:color="auto" w:fill="auto"/>
            <w:vAlign w:val="center"/>
          </w:tcPr>
          <w:p w14:paraId="55A88E6E" w14:textId="77777777" w:rsidR="00A6575F" w:rsidRPr="00F91D12" w:rsidRDefault="00A6575F" w:rsidP="00566011">
            <w:pPr>
              <w:rPr>
                <w:sz w:val="24"/>
                <w:lang w:eastAsia="en-GB"/>
              </w:rPr>
            </w:pPr>
            <w:r w:rsidRPr="00F91D12">
              <w:rPr>
                <w:sz w:val="24"/>
                <w:lang w:eastAsia="en-GB"/>
              </w:rPr>
              <w:t>1-hour mean</w:t>
            </w:r>
          </w:p>
        </w:tc>
      </w:tr>
      <w:tr w:rsidR="00A6575F" w:rsidRPr="00F91D12" w14:paraId="2288A9D9" w14:textId="77777777" w:rsidTr="00510D2B">
        <w:trPr>
          <w:cantSplit/>
        </w:trPr>
        <w:tc>
          <w:tcPr>
            <w:tcW w:w="2321" w:type="dxa"/>
            <w:vMerge/>
            <w:shd w:val="clear" w:color="auto" w:fill="CBE9D3"/>
            <w:vAlign w:val="center"/>
          </w:tcPr>
          <w:p w14:paraId="725FD77F" w14:textId="77777777" w:rsidR="00A6575F" w:rsidRPr="00F91D12" w:rsidRDefault="00A6575F" w:rsidP="00566011">
            <w:pPr>
              <w:rPr>
                <w:b/>
                <w:sz w:val="24"/>
                <w:lang w:eastAsia="en-GB"/>
              </w:rPr>
            </w:pPr>
          </w:p>
        </w:tc>
        <w:tc>
          <w:tcPr>
            <w:tcW w:w="4450" w:type="dxa"/>
            <w:shd w:val="clear" w:color="auto" w:fill="auto"/>
            <w:vAlign w:val="center"/>
          </w:tcPr>
          <w:p w14:paraId="61DB1FF7" w14:textId="77777777" w:rsidR="00A6575F" w:rsidRPr="00F91D12" w:rsidRDefault="00A6575F" w:rsidP="00566011">
            <w:pPr>
              <w:rPr>
                <w:sz w:val="24"/>
                <w:lang w:eastAsia="en-GB"/>
              </w:rPr>
            </w:pPr>
            <w:r w:rsidRPr="00F91D12">
              <w:rPr>
                <w:sz w:val="24"/>
                <w:lang w:eastAsia="en-GB"/>
              </w:rPr>
              <w:t>125 µ</w:t>
            </w:r>
            <w:r w:rsidRPr="00F91D12">
              <w:rPr>
                <w:iCs/>
                <w:sz w:val="24"/>
                <w:lang w:eastAsia="en-GB"/>
              </w:rPr>
              <w:t>g/m</w:t>
            </w:r>
            <w:r w:rsidRPr="00F91D12">
              <w:rPr>
                <w:sz w:val="24"/>
                <w:vertAlign w:val="superscript"/>
                <w:lang w:eastAsia="en-GB"/>
              </w:rPr>
              <w:t>3</w:t>
            </w:r>
            <w:r w:rsidRPr="00F91D12">
              <w:rPr>
                <w:sz w:val="24"/>
                <w:lang w:eastAsia="en-GB"/>
              </w:rPr>
              <w:t>, not to be exceeded more than 3 times a year</w:t>
            </w:r>
          </w:p>
        </w:tc>
        <w:tc>
          <w:tcPr>
            <w:tcW w:w="1984" w:type="dxa"/>
            <w:shd w:val="clear" w:color="auto" w:fill="auto"/>
            <w:vAlign w:val="center"/>
          </w:tcPr>
          <w:p w14:paraId="2E663840" w14:textId="77777777" w:rsidR="00A6575F" w:rsidRPr="00F91D12" w:rsidRDefault="00A6575F" w:rsidP="00566011">
            <w:pPr>
              <w:rPr>
                <w:sz w:val="24"/>
                <w:lang w:eastAsia="en-GB"/>
              </w:rPr>
            </w:pPr>
            <w:r w:rsidRPr="00F91D12">
              <w:rPr>
                <w:sz w:val="24"/>
                <w:lang w:eastAsia="en-GB"/>
              </w:rPr>
              <w:t>24-hour mean</w:t>
            </w:r>
          </w:p>
        </w:tc>
      </w:tr>
      <w:tr w:rsidR="00A6575F" w:rsidRPr="00F91D12" w14:paraId="6549EA9A" w14:textId="77777777" w:rsidTr="00510D2B">
        <w:trPr>
          <w:cantSplit/>
        </w:trPr>
        <w:tc>
          <w:tcPr>
            <w:tcW w:w="2321" w:type="dxa"/>
            <w:vMerge/>
            <w:shd w:val="clear" w:color="auto" w:fill="CBE9D3"/>
            <w:vAlign w:val="center"/>
          </w:tcPr>
          <w:p w14:paraId="6FE89EF4" w14:textId="77777777" w:rsidR="00A6575F" w:rsidRPr="00F91D12" w:rsidRDefault="00A6575F" w:rsidP="00566011">
            <w:pPr>
              <w:rPr>
                <w:b/>
                <w:sz w:val="24"/>
                <w:lang w:eastAsia="en-GB"/>
              </w:rPr>
            </w:pPr>
          </w:p>
        </w:tc>
        <w:tc>
          <w:tcPr>
            <w:tcW w:w="4450" w:type="dxa"/>
            <w:shd w:val="clear" w:color="auto" w:fill="auto"/>
            <w:vAlign w:val="center"/>
          </w:tcPr>
          <w:p w14:paraId="4A26EE87" w14:textId="77777777" w:rsidR="00A6575F" w:rsidRPr="00F91D12" w:rsidRDefault="00A6575F" w:rsidP="00566011">
            <w:pPr>
              <w:rPr>
                <w:sz w:val="24"/>
                <w:lang w:eastAsia="en-GB"/>
              </w:rPr>
            </w:pPr>
            <w:r w:rsidRPr="00F91D12">
              <w:rPr>
                <w:sz w:val="24"/>
                <w:lang w:eastAsia="en-GB"/>
              </w:rPr>
              <w:t>266 µ</w:t>
            </w:r>
            <w:r w:rsidRPr="00F91D12">
              <w:rPr>
                <w:iCs/>
                <w:sz w:val="24"/>
                <w:lang w:eastAsia="en-GB"/>
              </w:rPr>
              <w:t>g/m</w:t>
            </w:r>
            <w:r w:rsidRPr="00F91D12">
              <w:rPr>
                <w:sz w:val="24"/>
                <w:vertAlign w:val="superscript"/>
                <w:lang w:eastAsia="en-GB"/>
              </w:rPr>
              <w:t>3</w:t>
            </w:r>
            <w:r w:rsidRPr="00F91D12">
              <w:rPr>
                <w:sz w:val="24"/>
                <w:lang w:eastAsia="en-GB"/>
              </w:rPr>
              <w:t>, not to be exceeded more than 35 times a year</w:t>
            </w:r>
          </w:p>
        </w:tc>
        <w:tc>
          <w:tcPr>
            <w:tcW w:w="1984" w:type="dxa"/>
            <w:shd w:val="clear" w:color="auto" w:fill="auto"/>
            <w:vAlign w:val="center"/>
          </w:tcPr>
          <w:p w14:paraId="52997C7F" w14:textId="77777777" w:rsidR="00A6575F" w:rsidRPr="00F91D12" w:rsidRDefault="00A6575F" w:rsidP="00566011">
            <w:pPr>
              <w:rPr>
                <w:sz w:val="24"/>
                <w:lang w:eastAsia="en-GB"/>
              </w:rPr>
            </w:pPr>
            <w:r w:rsidRPr="00F91D12">
              <w:rPr>
                <w:sz w:val="24"/>
                <w:lang w:eastAsia="en-GB"/>
              </w:rPr>
              <w:t>15-minute mean</w:t>
            </w:r>
          </w:p>
        </w:tc>
      </w:tr>
    </w:tbl>
    <w:p w14:paraId="5FBA074F" w14:textId="77777777" w:rsidR="00154AE3" w:rsidRDefault="00154AE3" w:rsidP="00154AE3">
      <w:pPr>
        <w:pStyle w:val="Style1"/>
      </w:pPr>
    </w:p>
    <w:p w14:paraId="7EB75B14" w14:textId="77777777" w:rsidR="00A6575F" w:rsidRDefault="00A6575F" w:rsidP="00A6575F"/>
    <w:p w14:paraId="5B2E185B" w14:textId="77777777" w:rsidR="00A10E72" w:rsidRPr="00A6575F" w:rsidRDefault="00A10E72" w:rsidP="00F91D12">
      <w:pPr>
        <w:sectPr w:rsidR="00A10E72" w:rsidRPr="00A6575F" w:rsidSect="00B150F5">
          <w:pgSz w:w="11906" w:h="16838" w:code="9"/>
          <w:pgMar w:top="1474" w:right="1418" w:bottom="1134" w:left="1418" w:header="964" w:footer="454" w:gutter="0"/>
          <w:cols w:space="708"/>
          <w:docGrid w:linePitch="360"/>
        </w:sectPr>
      </w:pPr>
    </w:p>
    <w:p w14:paraId="12695246" w14:textId="77777777" w:rsidR="003330C1" w:rsidRDefault="003330C1" w:rsidP="00510D2B">
      <w:pPr>
        <w:pStyle w:val="Heading1"/>
        <w:numPr>
          <w:ilvl w:val="0"/>
          <w:numId w:val="0"/>
        </w:numPr>
      </w:pPr>
      <w:bookmarkStart w:id="264" w:name="_Toc445216710"/>
      <w:bookmarkStart w:id="265" w:name="_Toc532807265"/>
      <w:r>
        <w:lastRenderedPageBreak/>
        <w:t>Glossary of Terms</w:t>
      </w:r>
      <w:bookmarkEnd w:id="264"/>
      <w:bookmarkEnd w:id="265"/>
    </w:p>
    <w:p w14:paraId="6D85FA87" w14:textId="77777777" w:rsidR="00EC6B15" w:rsidRPr="006B4D43" w:rsidRDefault="006B4D43" w:rsidP="00EC6B15">
      <w:pPr>
        <w:pStyle w:val="Style1"/>
        <w:rPr>
          <w:rFonts w:cs="Arial"/>
          <w:color w:val="FF0000"/>
        </w:rPr>
      </w:pPr>
      <w:r w:rsidRPr="006B4D43">
        <w:rPr>
          <w:rFonts w:cs="Arial"/>
          <w:color w:val="FF0000"/>
        </w:rPr>
        <w:t>Please add a description of any abbreviation</w:t>
      </w:r>
      <w:r w:rsidR="005B467F">
        <w:rPr>
          <w:rFonts w:cs="Arial"/>
          <w:color w:val="FF0000"/>
        </w:rPr>
        <w:t>s</w:t>
      </w:r>
      <w:r w:rsidRPr="006B4D43">
        <w:rPr>
          <w:rFonts w:cs="Arial"/>
          <w:color w:val="FF0000"/>
        </w:rPr>
        <w:t xml:space="preserve"> included in the ASR – An example is provided below.</w:t>
      </w:r>
    </w:p>
    <w:tbl>
      <w:tblPr>
        <w:tblW w:w="9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7335"/>
      </w:tblGrid>
      <w:tr w:rsidR="00510D2B" w14:paraId="428DB0FD" w14:textId="77777777" w:rsidTr="00DC071C">
        <w:trPr>
          <w:trHeight w:val="690"/>
        </w:trPr>
        <w:tc>
          <w:tcPr>
            <w:tcW w:w="1951" w:type="dxa"/>
            <w:shd w:val="clear" w:color="auto" w:fill="00AF41"/>
            <w:vAlign w:val="center"/>
          </w:tcPr>
          <w:p w14:paraId="47E90899" w14:textId="77777777" w:rsidR="00510D2B" w:rsidRPr="0007237A" w:rsidRDefault="00510D2B" w:rsidP="0007237A">
            <w:pPr>
              <w:pStyle w:val="Style1"/>
              <w:spacing w:line="240" w:lineRule="auto"/>
              <w:rPr>
                <w:rFonts w:cs="Arial"/>
                <w:b/>
                <w:color w:val="FFFFFF"/>
              </w:rPr>
            </w:pPr>
            <w:r w:rsidRPr="0007237A">
              <w:rPr>
                <w:rFonts w:cs="Arial"/>
                <w:b/>
                <w:color w:val="FFFFFF"/>
              </w:rPr>
              <w:t>Abbreviation</w:t>
            </w:r>
          </w:p>
        </w:tc>
        <w:tc>
          <w:tcPr>
            <w:tcW w:w="7335" w:type="dxa"/>
            <w:shd w:val="clear" w:color="auto" w:fill="00AF41"/>
            <w:vAlign w:val="center"/>
          </w:tcPr>
          <w:p w14:paraId="51FBC3A7" w14:textId="77777777" w:rsidR="00510D2B" w:rsidRPr="0007237A" w:rsidRDefault="00510D2B" w:rsidP="0007237A">
            <w:pPr>
              <w:pStyle w:val="Style1"/>
              <w:spacing w:line="240" w:lineRule="auto"/>
              <w:rPr>
                <w:rFonts w:cs="Arial"/>
                <w:b/>
                <w:color w:val="FFFFFF"/>
              </w:rPr>
            </w:pPr>
            <w:r w:rsidRPr="0007237A">
              <w:rPr>
                <w:rFonts w:cs="Arial"/>
                <w:b/>
                <w:color w:val="FFFFFF"/>
              </w:rPr>
              <w:t>Description</w:t>
            </w:r>
          </w:p>
        </w:tc>
      </w:tr>
      <w:tr w:rsidR="00510D2B" w14:paraId="13861F80" w14:textId="77777777" w:rsidTr="00DC071C">
        <w:tc>
          <w:tcPr>
            <w:tcW w:w="1951" w:type="dxa"/>
            <w:shd w:val="clear" w:color="auto" w:fill="CBE9D3"/>
          </w:tcPr>
          <w:p w14:paraId="50CBB326" w14:textId="77777777" w:rsidR="00510D2B" w:rsidRPr="0007237A" w:rsidRDefault="00510D2B" w:rsidP="0007237A">
            <w:pPr>
              <w:pStyle w:val="Style1"/>
              <w:spacing w:line="240" w:lineRule="auto"/>
              <w:rPr>
                <w:rFonts w:cs="Arial"/>
              </w:rPr>
            </w:pPr>
            <w:r w:rsidRPr="0007237A">
              <w:rPr>
                <w:rFonts w:cs="Arial"/>
              </w:rPr>
              <w:t>AQAP</w:t>
            </w:r>
          </w:p>
        </w:tc>
        <w:tc>
          <w:tcPr>
            <w:tcW w:w="7335" w:type="dxa"/>
            <w:shd w:val="clear" w:color="auto" w:fill="auto"/>
          </w:tcPr>
          <w:p w14:paraId="31A49F75" w14:textId="77777777" w:rsidR="00510D2B" w:rsidRPr="0007237A" w:rsidRDefault="00510D2B" w:rsidP="0007237A">
            <w:pPr>
              <w:pStyle w:val="Style1"/>
              <w:spacing w:line="240" w:lineRule="auto"/>
              <w:rPr>
                <w:rFonts w:cs="Arial"/>
              </w:rPr>
            </w:pPr>
            <w:r w:rsidRPr="0007237A">
              <w:rPr>
                <w:rFonts w:cs="Arial"/>
              </w:rPr>
              <w:t xml:space="preserve">Air Quality Action Plan - </w:t>
            </w:r>
            <w:r>
              <w:t>A detailed description of measures, outcomes, achievement dates and implementation methods, showing how the local authority intends to achieve air quality limit values’</w:t>
            </w:r>
          </w:p>
        </w:tc>
      </w:tr>
      <w:tr w:rsidR="00510D2B" w14:paraId="6B404680" w14:textId="77777777" w:rsidTr="00DC071C">
        <w:tc>
          <w:tcPr>
            <w:tcW w:w="1951" w:type="dxa"/>
            <w:shd w:val="clear" w:color="auto" w:fill="CBE9D3"/>
          </w:tcPr>
          <w:p w14:paraId="1B733CBB" w14:textId="77777777" w:rsidR="00510D2B" w:rsidRPr="0007237A" w:rsidRDefault="00510D2B" w:rsidP="0007237A">
            <w:pPr>
              <w:pStyle w:val="Style1"/>
              <w:spacing w:line="240" w:lineRule="auto"/>
              <w:rPr>
                <w:rFonts w:cs="Arial"/>
              </w:rPr>
            </w:pPr>
            <w:r w:rsidRPr="0007237A">
              <w:rPr>
                <w:rFonts w:cs="Arial"/>
              </w:rPr>
              <w:t>AQMA</w:t>
            </w:r>
          </w:p>
        </w:tc>
        <w:tc>
          <w:tcPr>
            <w:tcW w:w="7335" w:type="dxa"/>
            <w:shd w:val="clear" w:color="auto" w:fill="auto"/>
          </w:tcPr>
          <w:p w14:paraId="2EED937F" w14:textId="77777777" w:rsidR="00510D2B" w:rsidRPr="0007237A" w:rsidRDefault="00510D2B" w:rsidP="0007237A">
            <w:pPr>
              <w:pStyle w:val="Style1"/>
              <w:spacing w:line="240" w:lineRule="auto"/>
              <w:rPr>
                <w:rFonts w:cs="Arial"/>
              </w:rPr>
            </w:pPr>
            <w:r w:rsidRPr="0007237A">
              <w:rPr>
                <w:rFonts w:cs="Arial"/>
              </w:rPr>
              <w:t>Air Quality Management Area – An area where air pollutant concentrations exceed / are likely to exceed the relevant air quality objectives. AQMAs are declared for specific pollutants and objectives</w:t>
            </w:r>
          </w:p>
        </w:tc>
      </w:tr>
      <w:tr w:rsidR="00510D2B" w14:paraId="18AC81AA" w14:textId="77777777" w:rsidTr="00DC071C">
        <w:tc>
          <w:tcPr>
            <w:tcW w:w="1951" w:type="dxa"/>
            <w:shd w:val="clear" w:color="auto" w:fill="CBE9D3"/>
          </w:tcPr>
          <w:p w14:paraId="1BDD94C3" w14:textId="77777777" w:rsidR="00510D2B" w:rsidRPr="0007237A" w:rsidRDefault="00510D2B" w:rsidP="0007237A">
            <w:pPr>
              <w:pStyle w:val="Style1"/>
              <w:spacing w:line="240" w:lineRule="auto"/>
              <w:rPr>
                <w:rFonts w:cs="Arial"/>
              </w:rPr>
            </w:pPr>
            <w:r w:rsidRPr="0007237A">
              <w:rPr>
                <w:rFonts w:cs="Arial"/>
              </w:rPr>
              <w:t>ASR</w:t>
            </w:r>
          </w:p>
        </w:tc>
        <w:tc>
          <w:tcPr>
            <w:tcW w:w="7335" w:type="dxa"/>
            <w:shd w:val="clear" w:color="auto" w:fill="auto"/>
          </w:tcPr>
          <w:p w14:paraId="1EA0C4D9" w14:textId="77777777" w:rsidR="00510D2B" w:rsidRPr="0007237A" w:rsidRDefault="00510D2B" w:rsidP="0007237A">
            <w:pPr>
              <w:pStyle w:val="Style1"/>
              <w:spacing w:line="240" w:lineRule="auto"/>
              <w:rPr>
                <w:rFonts w:cs="Arial"/>
              </w:rPr>
            </w:pPr>
            <w:r w:rsidRPr="0007237A">
              <w:rPr>
                <w:rFonts w:cs="Arial"/>
              </w:rPr>
              <w:t>Air quality Annual Status Report</w:t>
            </w:r>
          </w:p>
        </w:tc>
      </w:tr>
      <w:tr w:rsidR="00510D2B" w14:paraId="2B3B5AEF" w14:textId="77777777" w:rsidTr="00DC071C">
        <w:tc>
          <w:tcPr>
            <w:tcW w:w="1951" w:type="dxa"/>
            <w:shd w:val="clear" w:color="auto" w:fill="CBE9D3"/>
          </w:tcPr>
          <w:p w14:paraId="2CF71F84" w14:textId="77777777" w:rsidR="00510D2B" w:rsidRPr="0007237A" w:rsidRDefault="00510D2B" w:rsidP="0007237A">
            <w:pPr>
              <w:pStyle w:val="Style1"/>
              <w:spacing w:line="240" w:lineRule="auto"/>
              <w:rPr>
                <w:rFonts w:cs="Arial"/>
              </w:rPr>
            </w:pPr>
            <w:r w:rsidRPr="0007237A">
              <w:rPr>
                <w:rFonts w:cs="Arial"/>
              </w:rPr>
              <w:t>Defra</w:t>
            </w:r>
          </w:p>
        </w:tc>
        <w:tc>
          <w:tcPr>
            <w:tcW w:w="7335" w:type="dxa"/>
            <w:shd w:val="clear" w:color="auto" w:fill="auto"/>
          </w:tcPr>
          <w:p w14:paraId="1F80CCBE" w14:textId="77777777" w:rsidR="00510D2B" w:rsidRPr="0007237A" w:rsidRDefault="00510D2B" w:rsidP="0007237A">
            <w:pPr>
              <w:pStyle w:val="Style1"/>
              <w:spacing w:line="240" w:lineRule="auto"/>
              <w:rPr>
                <w:rFonts w:cs="Arial"/>
              </w:rPr>
            </w:pPr>
            <w:r w:rsidRPr="0007237A">
              <w:rPr>
                <w:rFonts w:cs="Arial"/>
              </w:rPr>
              <w:t>Department for Environment, Food and Rural Affairs</w:t>
            </w:r>
          </w:p>
        </w:tc>
      </w:tr>
      <w:tr w:rsidR="002C1F82" w14:paraId="6BCEB7FA" w14:textId="77777777" w:rsidTr="00DC071C">
        <w:tc>
          <w:tcPr>
            <w:tcW w:w="1951" w:type="dxa"/>
            <w:shd w:val="clear" w:color="auto" w:fill="CBE9D3"/>
          </w:tcPr>
          <w:p w14:paraId="1F1C485C" w14:textId="77777777" w:rsidR="002C1F82" w:rsidRPr="0007237A" w:rsidRDefault="002C1F82" w:rsidP="0007237A">
            <w:pPr>
              <w:pStyle w:val="Style1"/>
              <w:spacing w:line="240" w:lineRule="auto"/>
              <w:rPr>
                <w:rFonts w:cs="Arial"/>
              </w:rPr>
            </w:pPr>
            <w:r w:rsidRPr="0007237A">
              <w:rPr>
                <w:rFonts w:cs="Arial"/>
              </w:rPr>
              <w:t>DMRB</w:t>
            </w:r>
          </w:p>
        </w:tc>
        <w:tc>
          <w:tcPr>
            <w:tcW w:w="7335" w:type="dxa"/>
            <w:shd w:val="clear" w:color="auto" w:fill="auto"/>
          </w:tcPr>
          <w:p w14:paraId="1B10BA7B" w14:textId="77777777" w:rsidR="002C1F82" w:rsidRPr="0007237A" w:rsidRDefault="002C1F82" w:rsidP="0007237A">
            <w:pPr>
              <w:pStyle w:val="Style1"/>
              <w:spacing w:line="240" w:lineRule="auto"/>
              <w:rPr>
                <w:rFonts w:cs="Arial"/>
              </w:rPr>
            </w:pPr>
            <w:r w:rsidRPr="0007237A">
              <w:rPr>
                <w:rFonts w:cs="Arial"/>
              </w:rPr>
              <w:t>Design Manual for Roads and Bridges – Air quality screening tool produced by Highways England</w:t>
            </w:r>
          </w:p>
        </w:tc>
      </w:tr>
      <w:tr w:rsidR="002C1F82" w14:paraId="7FF8A2AF" w14:textId="77777777" w:rsidTr="00DC071C">
        <w:tc>
          <w:tcPr>
            <w:tcW w:w="1951" w:type="dxa"/>
            <w:shd w:val="clear" w:color="auto" w:fill="CBE9D3"/>
          </w:tcPr>
          <w:p w14:paraId="7474F3F8" w14:textId="77777777" w:rsidR="002C1F82" w:rsidRPr="0007237A" w:rsidRDefault="002C1F82" w:rsidP="0007237A">
            <w:pPr>
              <w:pStyle w:val="Style1"/>
              <w:spacing w:line="240" w:lineRule="auto"/>
              <w:rPr>
                <w:rFonts w:cs="Arial"/>
              </w:rPr>
            </w:pPr>
            <w:r w:rsidRPr="0007237A">
              <w:rPr>
                <w:rFonts w:cs="Arial"/>
              </w:rPr>
              <w:t>EU</w:t>
            </w:r>
          </w:p>
        </w:tc>
        <w:tc>
          <w:tcPr>
            <w:tcW w:w="7335" w:type="dxa"/>
            <w:shd w:val="clear" w:color="auto" w:fill="auto"/>
          </w:tcPr>
          <w:p w14:paraId="45C05E90" w14:textId="77777777" w:rsidR="002C1F82" w:rsidRPr="0007237A" w:rsidRDefault="002C1F82" w:rsidP="0007237A">
            <w:pPr>
              <w:pStyle w:val="Style1"/>
              <w:spacing w:line="240" w:lineRule="auto"/>
              <w:rPr>
                <w:rFonts w:cs="Arial"/>
              </w:rPr>
            </w:pPr>
            <w:r w:rsidRPr="0007237A">
              <w:rPr>
                <w:rFonts w:cs="Arial"/>
              </w:rPr>
              <w:t>European Union</w:t>
            </w:r>
          </w:p>
        </w:tc>
      </w:tr>
      <w:tr w:rsidR="00510D2B" w14:paraId="79C05FB2" w14:textId="77777777" w:rsidTr="00DC071C">
        <w:tc>
          <w:tcPr>
            <w:tcW w:w="1951" w:type="dxa"/>
            <w:shd w:val="clear" w:color="auto" w:fill="CBE9D3"/>
          </w:tcPr>
          <w:p w14:paraId="008614C1" w14:textId="77777777" w:rsidR="00510D2B" w:rsidRPr="0007237A" w:rsidRDefault="002C1F82" w:rsidP="0007237A">
            <w:pPr>
              <w:pStyle w:val="Style1"/>
              <w:spacing w:line="240" w:lineRule="auto"/>
              <w:rPr>
                <w:rFonts w:cs="Arial"/>
              </w:rPr>
            </w:pPr>
            <w:r w:rsidRPr="0007237A">
              <w:rPr>
                <w:rFonts w:cs="Arial"/>
              </w:rPr>
              <w:t>FDMS</w:t>
            </w:r>
          </w:p>
        </w:tc>
        <w:tc>
          <w:tcPr>
            <w:tcW w:w="7335" w:type="dxa"/>
            <w:shd w:val="clear" w:color="auto" w:fill="auto"/>
          </w:tcPr>
          <w:p w14:paraId="32D6E949" w14:textId="77777777" w:rsidR="00510D2B" w:rsidRPr="0007237A" w:rsidRDefault="002C1F82" w:rsidP="0007237A">
            <w:pPr>
              <w:pStyle w:val="Style1"/>
              <w:spacing w:line="240" w:lineRule="auto"/>
              <w:rPr>
                <w:rFonts w:cs="Arial"/>
              </w:rPr>
            </w:pPr>
            <w:r w:rsidRPr="0007237A">
              <w:rPr>
                <w:rFonts w:cs="Arial"/>
              </w:rPr>
              <w:t>Filter Dynamics Measurement System</w:t>
            </w:r>
          </w:p>
        </w:tc>
      </w:tr>
      <w:tr w:rsidR="00510D2B" w14:paraId="14B29C0B" w14:textId="77777777" w:rsidTr="00DC071C">
        <w:tc>
          <w:tcPr>
            <w:tcW w:w="1951" w:type="dxa"/>
            <w:shd w:val="clear" w:color="auto" w:fill="CBE9D3"/>
          </w:tcPr>
          <w:p w14:paraId="6424349F" w14:textId="77777777" w:rsidR="00510D2B" w:rsidRPr="0007237A" w:rsidRDefault="00510D2B" w:rsidP="0007237A">
            <w:pPr>
              <w:pStyle w:val="Style1"/>
              <w:spacing w:line="240" w:lineRule="auto"/>
              <w:rPr>
                <w:rFonts w:cs="Arial"/>
              </w:rPr>
            </w:pPr>
            <w:r w:rsidRPr="0007237A">
              <w:rPr>
                <w:rFonts w:cs="Arial"/>
              </w:rPr>
              <w:t>LAQM</w:t>
            </w:r>
          </w:p>
        </w:tc>
        <w:tc>
          <w:tcPr>
            <w:tcW w:w="7335" w:type="dxa"/>
            <w:shd w:val="clear" w:color="auto" w:fill="auto"/>
          </w:tcPr>
          <w:p w14:paraId="5C03B138" w14:textId="77777777" w:rsidR="00510D2B" w:rsidRPr="0007237A" w:rsidRDefault="00510D2B" w:rsidP="0007237A">
            <w:pPr>
              <w:pStyle w:val="Style1"/>
              <w:spacing w:line="240" w:lineRule="auto"/>
              <w:rPr>
                <w:rFonts w:cs="Arial"/>
              </w:rPr>
            </w:pPr>
            <w:r w:rsidRPr="0007237A">
              <w:rPr>
                <w:rFonts w:cs="Arial"/>
              </w:rPr>
              <w:t>Local Air Quality Management</w:t>
            </w:r>
          </w:p>
        </w:tc>
      </w:tr>
      <w:tr w:rsidR="00510D2B" w14:paraId="0C362925" w14:textId="77777777" w:rsidTr="00DC071C">
        <w:tc>
          <w:tcPr>
            <w:tcW w:w="1951" w:type="dxa"/>
            <w:shd w:val="clear" w:color="auto" w:fill="CBE9D3"/>
          </w:tcPr>
          <w:p w14:paraId="23191EA6" w14:textId="77777777" w:rsidR="00510D2B" w:rsidRPr="0007237A" w:rsidRDefault="00510D2B" w:rsidP="0007237A">
            <w:pPr>
              <w:pStyle w:val="Style1"/>
              <w:spacing w:line="240" w:lineRule="auto"/>
              <w:rPr>
                <w:rFonts w:cs="Arial"/>
              </w:rPr>
            </w:pPr>
            <w:r w:rsidRPr="0007237A">
              <w:rPr>
                <w:rFonts w:cs="Arial"/>
              </w:rPr>
              <w:t>NO</w:t>
            </w:r>
            <w:r w:rsidRPr="0007237A">
              <w:rPr>
                <w:rFonts w:cs="Arial"/>
                <w:vertAlign w:val="subscript"/>
              </w:rPr>
              <w:t>2</w:t>
            </w:r>
          </w:p>
        </w:tc>
        <w:tc>
          <w:tcPr>
            <w:tcW w:w="7335" w:type="dxa"/>
            <w:shd w:val="clear" w:color="auto" w:fill="auto"/>
          </w:tcPr>
          <w:p w14:paraId="15B9992E" w14:textId="77777777" w:rsidR="00510D2B" w:rsidRPr="0007237A" w:rsidRDefault="00510D2B" w:rsidP="0007237A">
            <w:pPr>
              <w:pStyle w:val="Style1"/>
              <w:spacing w:line="240" w:lineRule="auto"/>
              <w:rPr>
                <w:rFonts w:cs="Arial"/>
              </w:rPr>
            </w:pPr>
            <w:r w:rsidRPr="0007237A">
              <w:rPr>
                <w:rFonts w:cs="Arial"/>
              </w:rPr>
              <w:t>Nitrogen Dioxide</w:t>
            </w:r>
          </w:p>
        </w:tc>
      </w:tr>
      <w:tr w:rsidR="00510D2B" w14:paraId="3300B297" w14:textId="77777777" w:rsidTr="00DC071C">
        <w:tc>
          <w:tcPr>
            <w:tcW w:w="1951" w:type="dxa"/>
            <w:shd w:val="clear" w:color="auto" w:fill="CBE9D3"/>
          </w:tcPr>
          <w:p w14:paraId="14D52319" w14:textId="77777777" w:rsidR="00510D2B" w:rsidRPr="0007237A" w:rsidRDefault="00510D2B" w:rsidP="0007237A">
            <w:pPr>
              <w:pStyle w:val="Style1"/>
              <w:spacing w:line="240" w:lineRule="auto"/>
              <w:rPr>
                <w:rFonts w:cs="Arial"/>
              </w:rPr>
            </w:pPr>
            <w:r w:rsidRPr="0007237A">
              <w:rPr>
                <w:rFonts w:cs="Arial"/>
              </w:rPr>
              <w:t>NO</w:t>
            </w:r>
            <w:r w:rsidRPr="0007237A">
              <w:rPr>
                <w:rFonts w:cs="Arial"/>
                <w:vertAlign w:val="subscript"/>
              </w:rPr>
              <w:t>x</w:t>
            </w:r>
          </w:p>
        </w:tc>
        <w:tc>
          <w:tcPr>
            <w:tcW w:w="7335" w:type="dxa"/>
            <w:shd w:val="clear" w:color="auto" w:fill="auto"/>
          </w:tcPr>
          <w:p w14:paraId="4FB02177" w14:textId="77777777" w:rsidR="00510D2B" w:rsidRPr="0007237A" w:rsidRDefault="00510D2B" w:rsidP="0007237A">
            <w:pPr>
              <w:pStyle w:val="Style1"/>
              <w:spacing w:line="240" w:lineRule="auto"/>
              <w:rPr>
                <w:rFonts w:cs="Arial"/>
              </w:rPr>
            </w:pPr>
            <w:r w:rsidRPr="0007237A">
              <w:rPr>
                <w:rFonts w:cs="Arial"/>
              </w:rPr>
              <w:t>Nitrogen Oxides</w:t>
            </w:r>
          </w:p>
        </w:tc>
      </w:tr>
      <w:tr w:rsidR="00510D2B" w14:paraId="2563E998" w14:textId="77777777" w:rsidTr="00DC071C">
        <w:tc>
          <w:tcPr>
            <w:tcW w:w="1951" w:type="dxa"/>
            <w:shd w:val="clear" w:color="auto" w:fill="CBE9D3"/>
          </w:tcPr>
          <w:p w14:paraId="3CD014F6" w14:textId="77777777" w:rsidR="00510D2B" w:rsidRPr="0007237A" w:rsidRDefault="00510D2B" w:rsidP="0007237A">
            <w:pPr>
              <w:pStyle w:val="Style1"/>
              <w:spacing w:line="240" w:lineRule="auto"/>
              <w:rPr>
                <w:rFonts w:cs="Arial"/>
                <w:noProof/>
              </w:rPr>
            </w:pPr>
            <w:r w:rsidRPr="0007237A">
              <w:rPr>
                <w:rFonts w:cs="Arial"/>
                <w:noProof/>
              </w:rPr>
              <w:t>PM</w:t>
            </w:r>
            <w:r w:rsidRPr="0007237A">
              <w:rPr>
                <w:rFonts w:cs="Arial"/>
                <w:noProof/>
                <w:vertAlign w:val="subscript"/>
              </w:rPr>
              <w:t>10</w:t>
            </w:r>
          </w:p>
        </w:tc>
        <w:tc>
          <w:tcPr>
            <w:tcW w:w="7335" w:type="dxa"/>
            <w:shd w:val="clear" w:color="auto" w:fill="auto"/>
          </w:tcPr>
          <w:p w14:paraId="15C0ED7F" w14:textId="77777777" w:rsidR="00510D2B" w:rsidRPr="0007237A" w:rsidRDefault="00510D2B" w:rsidP="0007237A">
            <w:pPr>
              <w:pStyle w:val="Style1"/>
              <w:spacing w:line="240" w:lineRule="auto"/>
              <w:rPr>
                <w:rFonts w:cs="Arial"/>
              </w:rPr>
            </w:pPr>
            <w:r w:rsidRPr="0007237A">
              <w:rPr>
                <w:rFonts w:cs="Arial"/>
              </w:rPr>
              <w:t>Airborne particulate matter with an aerodynamic diameter of 10</w:t>
            </w:r>
            <w:r w:rsidRPr="0007237A">
              <w:rPr>
                <w:rFonts w:cs="Arial"/>
                <w:noProof/>
              </w:rPr>
              <w:t>µm</w:t>
            </w:r>
            <w:r w:rsidRPr="0007237A">
              <w:rPr>
                <w:rFonts w:cs="Arial"/>
              </w:rPr>
              <w:t xml:space="preserve"> (micrometres or microns) or less</w:t>
            </w:r>
          </w:p>
        </w:tc>
      </w:tr>
      <w:tr w:rsidR="002C1F82" w14:paraId="4419C371" w14:textId="77777777" w:rsidTr="00DC071C">
        <w:tc>
          <w:tcPr>
            <w:tcW w:w="1951" w:type="dxa"/>
            <w:shd w:val="clear" w:color="auto" w:fill="CBE9D3"/>
          </w:tcPr>
          <w:p w14:paraId="05053880" w14:textId="77777777" w:rsidR="002C1F82" w:rsidRPr="0007237A" w:rsidRDefault="002C1F82" w:rsidP="0007237A">
            <w:pPr>
              <w:pStyle w:val="Style1"/>
              <w:spacing w:line="240" w:lineRule="auto"/>
              <w:rPr>
                <w:rFonts w:cs="Arial"/>
                <w:noProof/>
              </w:rPr>
            </w:pPr>
            <w:r w:rsidRPr="0007237A">
              <w:rPr>
                <w:rFonts w:cs="Arial"/>
                <w:noProof/>
              </w:rPr>
              <w:t>PM</w:t>
            </w:r>
            <w:r w:rsidRPr="0007237A">
              <w:rPr>
                <w:rFonts w:cs="Arial"/>
                <w:noProof/>
                <w:vertAlign w:val="subscript"/>
              </w:rPr>
              <w:t>2.5</w:t>
            </w:r>
          </w:p>
        </w:tc>
        <w:tc>
          <w:tcPr>
            <w:tcW w:w="7335" w:type="dxa"/>
            <w:shd w:val="clear" w:color="auto" w:fill="auto"/>
          </w:tcPr>
          <w:p w14:paraId="34553688" w14:textId="77777777" w:rsidR="002C1F82" w:rsidRPr="0007237A" w:rsidRDefault="002C1F82" w:rsidP="0007237A">
            <w:pPr>
              <w:pStyle w:val="Style1"/>
              <w:spacing w:line="240" w:lineRule="auto"/>
              <w:rPr>
                <w:rFonts w:cs="Arial"/>
              </w:rPr>
            </w:pPr>
            <w:r w:rsidRPr="0007237A">
              <w:rPr>
                <w:rFonts w:cs="Arial"/>
              </w:rPr>
              <w:t>Airborne particulate matter with an aerodynamic diameter of 2.5</w:t>
            </w:r>
            <w:r w:rsidRPr="0007237A">
              <w:rPr>
                <w:rFonts w:cs="Arial"/>
                <w:noProof/>
              </w:rPr>
              <w:t>µm</w:t>
            </w:r>
            <w:r w:rsidRPr="0007237A">
              <w:rPr>
                <w:rFonts w:cs="Arial"/>
              </w:rPr>
              <w:t xml:space="preserve"> or less</w:t>
            </w:r>
          </w:p>
        </w:tc>
      </w:tr>
      <w:tr w:rsidR="002C1F82" w14:paraId="1F9586D4" w14:textId="77777777" w:rsidTr="00DC071C">
        <w:tc>
          <w:tcPr>
            <w:tcW w:w="1951" w:type="dxa"/>
            <w:shd w:val="clear" w:color="auto" w:fill="CBE9D3"/>
          </w:tcPr>
          <w:p w14:paraId="2B6B9D32" w14:textId="77777777" w:rsidR="002C1F82" w:rsidRPr="0007237A" w:rsidRDefault="002C1F82" w:rsidP="0007237A">
            <w:pPr>
              <w:pStyle w:val="Style1"/>
              <w:spacing w:line="240" w:lineRule="auto"/>
              <w:rPr>
                <w:rFonts w:cs="Arial"/>
                <w:noProof/>
              </w:rPr>
            </w:pPr>
            <w:r w:rsidRPr="0007237A">
              <w:rPr>
                <w:rFonts w:cs="Arial"/>
                <w:noProof/>
              </w:rPr>
              <w:t>QA/QC</w:t>
            </w:r>
          </w:p>
        </w:tc>
        <w:tc>
          <w:tcPr>
            <w:tcW w:w="7335" w:type="dxa"/>
            <w:shd w:val="clear" w:color="auto" w:fill="auto"/>
          </w:tcPr>
          <w:p w14:paraId="5A7A4428" w14:textId="77777777" w:rsidR="002C1F82" w:rsidRPr="0007237A" w:rsidRDefault="002C1F82" w:rsidP="0007237A">
            <w:pPr>
              <w:pStyle w:val="Style1"/>
              <w:spacing w:line="240" w:lineRule="auto"/>
              <w:rPr>
                <w:rFonts w:cs="Arial"/>
              </w:rPr>
            </w:pPr>
            <w:r w:rsidRPr="0007237A">
              <w:rPr>
                <w:rFonts w:cs="Arial"/>
              </w:rPr>
              <w:t>Quality Assurance and Quality Control</w:t>
            </w:r>
          </w:p>
        </w:tc>
      </w:tr>
      <w:tr w:rsidR="00510D2B" w14:paraId="7C010273" w14:textId="77777777" w:rsidTr="00DC071C">
        <w:tc>
          <w:tcPr>
            <w:tcW w:w="1951" w:type="dxa"/>
            <w:shd w:val="clear" w:color="auto" w:fill="CBE9D3"/>
          </w:tcPr>
          <w:p w14:paraId="466233C1" w14:textId="77777777" w:rsidR="00510D2B" w:rsidRPr="0007237A" w:rsidRDefault="002C1F82" w:rsidP="0007237A">
            <w:pPr>
              <w:pStyle w:val="Style1"/>
              <w:spacing w:line="240" w:lineRule="auto"/>
              <w:rPr>
                <w:rFonts w:cs="Arial"/>
                <w:noProof/>
              </w:rPr>
            </w:pPr>
            <w:r w:rsidRPr="0007237A">
              <w:rPr>
                <w:rFonts w:cs="Arial"/>
                <w:noProof/>
              </w:rPr>
              <w:t>SO</w:t>
            </w:r>
            <w:r w:rsidRPr="0007237A">
              <w:rPr>
                <w:rFonts w:cs="Arial"/>
                <w:noProof/>
                <w:vertAlign w:val="subscript"/>
              </w:rPr>
              <w:t>2</w:t>
            </w:r>
          </w:p>
        </w:tc>
        <w:tc>
          <w:tcPr>
            <w:tcW w:w="7335" w:type="dxa"/>
            <w:shd w:val="clear" w:color="auto" w:fill="auto"/>
          </w:tcPr>
          <w:p w14:paraId="40684A8E" w14:textId="77777777" w:rsidR="00510D2B" w:rsidRPr="0007237A" w:rsidRDefault="002C1F82" w:rsidP="0007237A">
            <w:pPr>
              <w:pStyle w:val="Style1"/>
              <w:spacing w:line="240" w:lineRule="auto"/>
              <w:rPr>
                <w:rFonts w:cs="Arial"/>
              </w:rPr>
            </w:pPr>
            <w:r w:rsidRPr="0007237A">
              <w:rPr>
                <w:rFonts w:cs="Arial"/>
              </w:rPr>
              <w:t>Sulphur Dioxide</w:t>
            </w:r>
          </w:p>
        </w:tc>
      </w:tr>
      <w:tr w:rsidR="00510D2B" w14:paraId="50D941F7" w14:textId="77777777" w:rsidTr="00DC071C">
        <w:tc>
          <w:tcPr>
            <w:tcW w:w="1951" w:type="dxa"/>
            <w:shd w:val="clear" w:color="auto" w:fill="CBE9D3"/>
          </w:tcPr>
          <w:p w14:paraId="4DC7DFF3" w14:textId="77777777" w:rsidR="00510D2B" w:rsidRPr="000F02BA" w:rsidRDefault="00510D2B" w:rsidP="0007237A">
            <w:pPr>
              <w:pStyle w:val="Style1"/>
              <w:spacing w:line="240" w:lineRule="auto"/>
              <w:rPr>
                <w:rFonts w:cs="Arial"/>
                <w:noProof/>
                <w:color w:val="FF0000"/>
              </w:rPr>
            </w:pPr>
            <w:r w:rsidRPr="000F02BA">
              <w:rPr>
                <w:rFonts w:cs="Arial"/>
                <w:noProof/>
                <w:color w:val="FF0000"/>
              </w:rPr>
              <w:t>…</w:t>
            </w:r>
          </w:p>
        </w:tc>
        <w:tc>
          <w:tcPr>
            <w:tcW w:w="7335" w:type="dxa"/>
            <w:shd w:val="clear" w:color="auto" w:fill="auto"/>
          </w:tcPr>
          <w:p w14:paraId="07E755F5" w14:textId="77777777" w:rsidR="00510D2B" w:rsidRPr="000F02BA" w:rsidRDefault="00510D2B" w:rsidP="0007237A">
            <w:pPr>
              <w:pStyle w:val="Style1"/>
              <w:spacing w:line="240" w:lineRule="auto"/>
              <w:rPr>
                <w:rFonts w:cs="Arial"/>
                <w:color w:val="FF0000"/>
              </w:rPr>
            </w:pPr>
            <w:r w:rsidRPr="000F02BA">
              <w:rPr>
                <w:rFonts w:cs="Arial"/>
                <w:color w:val="FF0000"/>
              </w:rPr>
              <w:t>…</w:t>
            </w:r>
          </w:p>
        </w:tc>
      </w:tr>
    </w:tbl>
    <w:p w14:paraId="39C46FC8" w14:textId="77777777" w:rsidR="00510D2B" w:rsidRPr="00E3664B" w:rsidRDefault="00510D2B" w:rsidP="00510D2B">
      <w:pPr>
        <w:pStyle w:val="Style1"/>
      </w:pPr>
    </w:p>
    <w:p w14:paraId="40011756" w14:textId="77777777" w:rsidR="002C1F82" w:rsidRDefault="002C1F82" w:rsidP="00EC6B15">
      <w:pPr>
        <w:pStyle w:val="Style1"/>
        <w:rPr>
          <w:rFonts w:cs="Arial"/>
        </w:rPr>
        <w:sectPr w:rsidR="002C1F82" w:rsidSect="00B150F5">
          <w:pgSz w:w="11906" w:h="16838" w:code="9"/>
          <w:pgMar w:top="1474" w:right="1418" w:bottom="1134" w:left="1418" w:header="964" w:footer="454" w:gutter="0"/>
          <w:cols w:space="708"/>
          <w:docGrid w:linePitch="360"/>
        </w:sectPr>
      </w:pPr>
    </w:p>
    <w:p w14:paraId="04E90341" w14:textId="77777777" w:rsidR="00454A05" w:rsidRDefault="003330C1" w:rsidP="002C1F82">
      <w:pPr>
        <w:pStyle w:val="Heading1"/>
        <w:numPr>
          <w:ilvl w:val="0"/>
          <w:numId w:val="0"/>
        </w:numPr>
      </w:pPr>
      <w:bookmarkStart w:id="266" w:name="_Toc445216711"/>
      <w:bookmarkStart w:id="267" w:name="_Toc532807266"/>
      <w:r>
        <w:lastRenderedPageBreak/>
        <w:t>References</w:t>
      </w:r>
      <w:bookmarkEnd w:id="266"/>
      <w:bookmarkEnd w:id="267"/>
    </w:p>
    <w:p w14:paraId="7A2E9340" w14:textId="77777777" w:rsidR="005B467F" w:rsidRPr="00A3471D" w:rsidRDefault="005B467F" w:rsidP="005B467F">
      <w:pPr>
        <w:pStyle w:val="Style1"/>
        <w:rPr>
          <w:color w:val="FF0000"/>
        </w:rPr>
      </w:pPr>
      <w:r w:rsidRPr="00A3471D">
        <w:rPr>
          <w:color w:val="FF0000"/>
        </w:rPr>
        <w:t xml:space="preserve">Add </w:t>
      </w:r>
      <w:r>
        <w:rPr>
          <w:color w:val="FF0000"/>
        </w:rPr>
        <w:t>references here</w:t>
      </w:r>
      <w:r w:rsidRPr="00A3471D">
        <w:rPr>
          <w:color w:val="FF0000"/>
        </w:rPr>
        <w:t>.</w:t>
      </w:r>
    </w:p>
    <w:p w14:paraId="67D3F8C1" w14:textId="77777777" w:rsidR="00D730AE" w:rsidRPr="00D730AE" w:rsidRDefault="00D730AE" w:rsidP="00D730AE">
      <w:pPr>
        <w:pStyle w:val="Style1"/>
        <w:rPr>
          <w:rFonts w:cs="Arial"/>
        </w:rPr>
      </w:pPr>
    </w:p>
    <w:sectPr w:rsidR="00D730AE" w:rsidRPr="00D730AE" w:rsidSect="00B150F5">
      <w:pgSz w:w="11906" w:h="16838" w:code="9"/>
      <w:pgMar w:top="1474" w:right="1418" w:bottom="1134" w:left="1418" w:header="964" w:footer="45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C27BEB" w14:textId="77777777" w:rsidR="00F4039A" w:rsidRDefault="00F4039A">
      <w:r>
        <w:separator/>
      </w:r>
    </w:p>
  </w:endnote>
  <w:endnote w:type="continuationSeparator" w:id="0">
    <w:p w14:paraId="08F12E01" w14:textId="77777777" w:rsidR="00F4039A" w:rsidRDefault="00F4039A">
      <w:r>
        <w:continuationSeparator/>
      </w:r>
    </w:p>
  </w:endnote>
  <w:endnote w:type="continuationNotice" w:id="1">
    <w:p w14:paraId="3F3B4770" w14:textId="77777777" w:rsidR="00F4039A" w:rsidRDefault="00F403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Frutiger 55 Roman">
    <w:altName w:val="Century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866D3" w14:textId="20AF1C29" w:rsidR="00F4039A" w:rsidRDefault="00F4039A" w:rsidP="00C52768">
    <w:pPr>
      <w:pStyle w:val="Footer"/>
      <w:tabs>
        <w:tab w:val="clear" w:pos="8306"/>
        <w:tab w:val="right" w:pos="9072"/>
      </w:tabs>
    </w:pPr>
    <w:r>
      <w:t xml:space="preserve">LAQM Annual Status Report </w:t>
    </w:r>
    <w:r w:rsidRPr="00EF4CB5">
      <w:t>201</w:t>
    </w:r>
    <w: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2F427B" w14:textId="78D80B7C" w:rsidR="00F4039A" w:rsidRDefault="00F4039A" w:rsidP="00C52768">
    <w:pPr>
      <w:pStyle w:val="Footer"/>
      <w:tabs>
        <w:tab w:val="clear" w:pos="8306"/>
        <w:tab w:val="right" w:pos="9072"/>
      </w:tabs>
    </w:pPr>
    <w:r>
      <w:t xml:space="preserve">LAQM Annual Status </w:t>
    </w:r>
    <w:r w:rsidRPr="00EF4CB5">
      <w:t>Report 201</w:t>
    </w:r>
    <w:r>
      <w:t>9</w:t>
    </w:r>
    <w:r>
      <w:tab/>
    </w:r>
    <w:r>
      <w:tab/>
    </w:r>
    <w:r>
      <w:fldChar w:fldCharType="begin"/>
    </w:r>
    <w:r>
      <w:instrText xml:space="preserve"> PAGE   \* MERGEFORMAT </w:instrText>
    </w:r>
    <w:r>
      <w:fldChar w:fldCharType="separate"/>
    </w:r>
    <w:r w:rsidR="00E966E1">
      <w:rPr>
        <w:noProof/>
      </w:rPr>
      <w:t>3</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F215" w14:textId="133D95E7" w:rsidR="00F4039A" w:rsidRDefault="00F4039A" w:rsidP="00C52768">
    <w:pPr>
      <w:pStyle w:val="Footer"/>
      <w:tabs>
        <w:tab w:val="clear" w:pos="8306"/>
        <w:tab w:val="right" w:pos="9072"/>
      </w:tabs>
    </w:pPr>
    <w:r>
      <w:t xml:space="preserve">LAQM Annual Status Report </w:t>
    </w:r>
    <w:r w:rsidRPr="00EF4CB5">
      <w:t>201</w:t>
    </w:r>
    <w:r>
      <w:t>9</w:t>
    </w:r>
    <w:r>
      <w:tab/>
    </w:r>
    <w:r>
      <w:tab/>
    </w:r>
    <w:r>
      <w:tab/>
    </w:r>
    <w:r>
      <w:tab/>
    </w:r>
    <w:r>
      <w:tab/>
    </w:r>
    <w:r>
      <w:tab/>
    </w:r>
    <w:r>
      <w:tab/>
    </w:r>
    <w:r>
      <w:tab/>
    </w:r>
    <w:r>
      <w:tab/>
    </w:r>
    <w:r>
      <w:fldChar w:fldCharType="begin"/>
    </w:r>
    <w:r>
      <w:instrText xml:space="preserve"> PAGE   \* MERGEFORMAT </w:instrText>
    </w:r>
    <w:r>
      <w:fldChar w:fldCharType="separate"/>
    </w:r>
    <w:r w:rsidR="00E966E1">
      <w:rPr>
        <w:noProof/>
      </w:rPr>
      <w:t>5</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6ED9D8" w14:textId="3CAC6A27" w:rsidR="00F4039A" w:rsidRDefault="00F4039A" w:rsidP="00C52768">
    <w:pPr>
      <w:pStyle w:val="Footer"/>
      <w:tabs>
        <w:tab w:val="clear" w:pos="8306"/>
        <w:tab w:val="right" w:pos="9072"/>
      </w:tabs>
    </w:pPr>
    <w:r>
      <w:t xml:space="preserve">LAQM Annual Status Report </w:t>
    </w:r>
    <w:r w:rsidRPr="00EF4CB5">
      <w:t>201</w:t>
    </w:r>
    <w:r>
      <w:t>9</w:t>
    </w:r>
    <w:r>
      <w:tab/>
    </w:r>
    <w:r>
      <w:tab/>
    </w:r>
    <w:r>
      <w:fldChar w:fldCharType="begin"/>
    </w:r>
    <w:r>
      <w:instrText xml:space="preserve"> PAGE   \* MERGEFORMAT </w:instrText>
    </w:r>
    <w:r>
      <w:fldChar w:fldCharType="separate"/>
    </w:r>
    <w:r w:rsidR="00E966E1">
      <w:rPr>
        <w:noProof/>
      </w:rPr>
      <w:t>6</w:t>
    </w:r>
    <w:r>
      <w:rPr>
        <w:noProof/>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84ACE7" w14:textId="3D712C97" w:rsidR="00F4039A" w:rsidRDefault="00F4039A" w:rsidP="00C52768">
    <w:pPr>
      <w:pStyle w:val="Footer"/>
      <w:tabs>
        <w:tab w:val="clear" w:pos="8306"/>
        <w:tab w:val="right" w:pos="9072"/>
      </w:tabs>
    </w:pPr>
    <w:r>
      <w:t xml:space="preserve">LAQM Annual Status Report </w:t>
    </w:r>
    <w:r w:rsidRPr="00EF4CB5">
      <w:t>201</w:t>
    </w:r>
    <w:r>
      <w:t>9</w:t>
    </w:r>
    <w:r>
      <w:tab/>
    </w:r>
    <w:r>
      <w:tab/>
    </w:r>
    <w:r>
      <w:tab/>
    </w:r>
    <w:r>
      <w:tab/>
    </w:r>
    <w:r>
      <w:tab/>
    </w:r>
    <w:r>
      <w:tab/>
    </w:r>
    <w:r>
      <w:tab/>
    </w:r>
    <w:r>
      <w:tab/>
    </w:r>
    <w:r>
      <w:tab/>
    </w:r>
    <w:r>
      <w:fldChar w:fldCharType="begin"/>
    </w:r>
    <w:r>
      <w:instrText xml:space="preserve"> PAGE   \* MERGEFORMAT </w:instrText>
    </w:r>
    <w:r>
      <w:fldChar w:fldCharType="separate"/>
    </w:r>
    <w:r w:rsidR="00E966E1">
      <w:rPr>
        <w:noProof/>
      </w:rPr>
      <w:t>10</w:t>
    </w:r>
    <w:r>
      <w:rPr>
        <w:noProof/>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C12AC1" w14:textId="77777777" w:rsidR="00F4039A" w:rsidRDefault="00F4039A">
    <w:pPr>
      <w:pStyle w:val="Footer"/>
    </w:pPr>
    <w:r>
      <w:t xml:space="preserve">Updating and Screening Assessment </w:t>
    </w:r>
    <w:r>
      <w:tab/>
    </w:r>
    <w:r>
      <w:tab/>
    </w:r>
    <w:r>
      <w:rPr>
        <w:rStyle w:val="PageNumber"/>
      </w:rPr>
      <w:t>Date (Month Year)</w:t>
    </w:r>
  </w:p>
  <w:p w14:paraId="48922ACB" w14:textId="77777777" w:rsidR="00F4039A" w:rsidRDefault="00F4039A"/>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E469D" w14:textId="39C86F34" w:rsidR="00F4039A" w:rsidRDefault="00F4039A" w:rsidP="00C52768">
    <w:pPr>
      <w:pStyle w:val="Footer"/>
      <w:tabs>
        <w:tab w:val="clear" w:pos="8306"/>
        <w:tab w:val="right" w:pos="9072"/>
      </w:tabs>
    </w:pPr>
    <w:r>
      <w:t xml:space="preserve">LAQM Annual Status Report </w:t>
    </w:r>
    <w:r w:rsidRPr="00EF4CB5">
      <w:t>201</w:t>
    </w:r>
    <w:r>
      <w:t>9</w:t>
    </w:r>
    <w:r>
      <w:tab/>
    </w:r>
    <w:r>
      <w:tab/>
    </w:r>
    <w:r>
      <w:fldChar w:fldCharType="begin"/>
    </w:r>
    <w:r>
      <w:instrText xml:space="preserve"> PAGE   \* MERGEFORMAT </w:instrText>
    </w:r>
    <w:r>
      <w:fldChar w:fldCharType="separate"/>
    </w:r>
    <w:r w:rsidR="00E966E1">
      <w:rPr>
        <w:noProof/>
      </w:rPr>
      <w:t>14</w:t>
    </w:r>
    <w:r>
      <w:rPr>
        <w:noProof/>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672B7D" w14:textId="595EE944" w:rsidR="00F4039A" w:rsidRDefault="00F4039A" w:rsidP="00C52768">
    <w:pPr>
      <w:pStyle w:val="Footer"/>
      <w:tabs>
        <w:tab w:val="clear" w:pos="8306"/>
        <w:tab w:val="right" w:pos="9072"/>
      </w:tabs>
    </w:pPr>
    <w:r>
      <w:t xml:space="preserve">LAQM Annual Status Report </w:t>
    </w:r>
    <w:r w:rsidRPr="00EF4CB5">
      <w:t>201</w:t>
    </w:r>
    <w:r>
      <w:t>9</w:t>
    </w:r>
    <w:r>
      <w:tab/>
    </w:r>
    <w:r>
      <w:tab/>
    </w:r>
    <w:r>
      <w:tab/>
    </w:r>
    <w:r>
      <w:tab/>
    </w:r>
    <w:r>
      <w:tab/>
    </w:r>
    <w:r>
      <w:tab/>
    </w:r>
    <w:r>
      <w:tab/>
    </w:r>
    <w:r>
      <w:tab/>
    </w:r>
    <w:r>
      <w:tab/>
    </w:r>
    <w:r>
      <w:fldChar w:fldCharType="begin"/>
    </w:r>
    <w:r>
      <w:instrText xml:space="preserve"> PAGE   \* MERGEFORMAT </w:instrText>
    </w:r>
    <w:r>
      <w:fldChar w:fldCharType="separate"/>
    </w:r>
    <w:r w:rsidR="00E966E1">
      <w:rPr>
        <w:noProof/>
      </w:rPr>
      <w:t>32</w:t>
    </w:r>
    <w:r>
      <w:rPr>
        <w:noProof/>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0116E6" w14:textId="2927CB91" w:rsidR="00F4039A" w:rsidRDefault="00F4039A" w:rsidP="00C52768">
    <w:pPr>
      <w:pStyle w:val="Footer"/>
      <w:tabs>
        <w:tab w:val="clear" w:pos="8306"/>
        <w:tab w:val="right" w:pos="9072"/>
      </w:tabs>
    </w:pPr>
    <w:r>
      <w:t xml:space="preserve">LAQM Annual Status Report </w:t>
    </w:r>
    <w:r w:rsidRPr="00EF4CB5">
      <w:t>201</w:t>
    </w:r>
    <w:r>
      <w:t>9</w:t>
    </w:r>
    <w:r>
      <w:tab/>
    </w:r>
    <w:r>
      <w:tab/>
    </w:r>
    <w:r>
      <w:fldChar w:fldCharType="begin"/>
    </w:r>
    <w:r>
      <w:instrText xml:space="preserve"> PAGE   \* MERGEFORMAT </w:instrText>
    </w:r>
    <w:r>
      <w:fldChar w:fldCharType="separate"/>
    </w:r>
    <w:r w:rsidR="00E966E1">
      <w:rPr>
        <w:noProof/>
      </w:rPr>
      <w:t>37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D5F7BF" w14:textId="77777777" w:rsidR="00F4039A" w:rsidRDefault="00F4039A">
      <w:r>
        <w:separator/>
      </w:r>
    </w:p>
  </w:footnote>
  <w:footnote w:type="continuationSeparator" w:id="0">
    <w:p w14:paraId="4DD5F084" w14:textId="77777777" w:rsidR="00F4039A" w:rsidRDefault="00F4039A">
      <w:r>
        <w:continuationSeparator/>
      </w:r>
    </w:p>
  </w:footnote>
  <w:footnote w:type="continuationNotice" w:id="1">
    <w:p w14:paraId="6B465F3D" w14:textId="77777777" w:rsidR="00F4039A" w:rsidRDefault="00F4039A"/>
  </w:footnote>
  <w:footnote w:id="2">
    <w:p w14:paraId="16DF7FE3" w14:textId="77777777" w:rsidR="00F4039A" w:rsidRPr="00201A78" w:rsidRDefault="00F4039A" w:rsidP="00F66C28">
      <w:pPr>
        <w:pStyle w:val="FootnoteText"/>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Environmental equity, air quality, socioeconomic status and respiratory health, 201</w:t>
      </w:r>
      <w:r>
        <w:rPr>
          <w:rFonts w:cs="Segoe UI Light"/>
          <w:color w:val="231F20"/>
          <w:sz w:val="18"/>
          <w:szCs w:val="18"/>
        </w:rPr>
        <w:t>0</w:t>
      </w:r>
    </w:p>
  </w:footnote>
  <w:footnote w:id="3">
    <w:p w14:paraId="1739D5C6" w14:textId="77777777" w:rsidR="00F4039A" w:rsidRPr="00201A78" w:rsidRDefault="00F4039A" w:rsidP="00F66C28">
      <w:pPr>
        <w:rPr>
          <w:sz w:val="18"/>
          <w:szCs w:val="18"/>
        </w:rPr>
      </w:pPr>
      <w:r w:rsidRPr="00201A78">
        <w:rPr>
          <w:rStyle w:val="FootnoteReference"/>
          <w:sz w:val="18"/>
          <w:szCs w:val="18"/>
        </w:rPr>
        <w:footnoteRef/>
      </w:r>
      <w:r w:rsidRPr="00201A78">
        <w:rPr>
          <w:sz w:val="18"/>
          <w:szCs w:val="18"/>
        </w:rPr>
        <w:t xml:space="preserve"> </w:t>
      </w:r>
      <w:r w:rsidRPr="00201A78">
        <w:rPr>
          <w:rFonts w:cs="Segoe UI Light"/>
          <w:color w:val="231F20"/>
          <w:sz w:val="18"/>
          <w:szCs w:val="18"/>
        </w:rPr>
        <w:t>Air quality and social deprivation in the UK: an environmen</w:t>
      </w:r>
      <w:r>
        <w:rPr>
          <w:rFonts w:cs="Segoe UI Light"/>
          <w:color w:val="231F20"/>
          <w:sz w:val="18"/>
          <w:szCs w:val="18"/>
        </w:rPr>
        <w:t>tal inequalities analysis, 2006</w:t>
      </w:r>
    </w:p>
  </w:footnote>
  <w:footnote w:id="4">
    <w:p w14:paraId="20CACA26" w14:textId="77777777" w:rsidR="00F4039A" w:rsidRDefault="00F4039A" w:rsidP="00F66C28">
      <w:pPr>
        <w:pStyle w:val="FootnoteText"/>
      </w:pPr>
      <w:r w:rsidRPr="00201A78">
        <w:rPr>
          <w:rStyle w:val="FootnoteReference"/>
          <w:sz w:val="18"/>
          <w:szCs w:val="18"/>
        </w:rPr>
        <w:footnoteRef/>
      </w:r>
      <w:r w:rsidRPr="00201A78">
        <w:rPr>
          <w:sz w:val="18"/>
          <w:szCs w:val="18"/>
        </w:rPr>
        <w:t xml:space="preserve"> </w:t>
      </w:r>
      <w:r w:rsidRPr="00017AD3">
        <w:rPr>
          <w:sz w:val="18"/>
          <w:szCs w:val="18"/>
        </w:rPr>
        <w:t xml:space="preserve">Defra. </w:t>
      </w:r>
      <w:r w:rsidRPr="005F0AD5">
        <w:rPr>
          <w:sz w:val="18"/>
          <w:szCs w:val="18"/>
        </w:rPr>
        <w:t>Abatement cost guidance for valuing changes in air quality</w:t>
      </w:r>
      <w:r>
        <w:rPr>
          <w:sz w:val="18"/>
          <w:szCs w:val="18"/>
        </w:rPr>
        <w:t xml:space="preserve">, </w:t>
      </w:r>
      <w:r w:rsidRPr="005F0AD5">
        <w:rPr>
          <w:sz w:val="18"/>
          <w:szCs w:val="18"/>
        </w:rPr>
        <w:t>May 2013</w:t>
      </w:r>
    </w:p>
  </w:footnote>
  <w:footnote w:id="5">
    <w:p w14:paraId="1EB9D6A5" w14:textId="77777777" w:rsidR="00F4039A" w:rsidRDefault="00F4039A" w:rsidP="00A6575F">
      <w:pPr>
        <w:pStyle w:val="FootnoteText"/>
      </w:pPr>
      <w:r w:rsidRPr="00961D5C">
        <w:rPr>
          <w:rStyle w:val="FootnoteReference"/>
          <w:sz w:val="20"/>
        </w:rPr>
        <w:footnoteRef/>
      </w:r>
      <w:r w:rsidRPr="00961D5C">
        <w:rPr>
          <w:sz w:val="20"/>
        </w:rPr>
        <w:t xml:space="preserve"> The units are in </w:t>
      </w:r>
      <w:proofErr w:type="spellStart"/>
      <w:r w:rsidRPr="00961D5C">
        <w:rPr>
          <w:sz w:val="20"/>
        </w:rPr>
        <w:t>microgrammes</w:t>
      </w:r>
      <w:proofErr w:type="spellEnd"/>
      <w:r w:rsidRPr="00961D5C">
        <w:rPr>
          <w:sz w:val="20"/>
        </w:rPr>
        <w:t xml:space="preserve"> of pollutant per cubic metre of air (µg/m</w:t>
      </w:r>
      <w:r w:rsidRPr="00961D5C">
        <w:rPr>
          <w:sz w:val="20"/>
          <w:vertAlign w:val="superscript"/>
        </w:rPr>
        <w:t>3</w:t>
      </w:r>
      <w:r w:rsidRPr="00961D5C">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374D4A" w14:textId="77777777" w:rsidR="00F4039A" w:rsidRPr="00C52768" w:rsidRDefault="00F4039A" w:rsidP="00C52768">
    <w:pPr>
      <w:pStyle w:val="Header"/>
      <w:jc w:val="right"/>
      <w:rPr>
        <w:b/>
        <w:sz w:val="24"/>
      </w:rPr>
    </w:pPr>
    <w:r w:rsidRPr="00C52768">
      <w:rPr>
        <w:b/>
        <w:sz w:val="24"/>
      </w:rPr>
      <w:t>Enter Local Authority Name Here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E13FBB" w14:textId="77777777" w:rsidR="00F4039A" w:rsidRDefault="00F4039A">
    <w:pPr>
      <w:pStyle w:val="Header"/>
      <w:jc w:val="right"/>
    </w:pPr>
    <w:r>
      <w:rPr>
        <w:b/>
        <w:bCs/>
        <w:i/>
        <w:iCs/>
        <w:sz w:val="24"/>
      </w:rPr>
      <w:t>Council Name- England</w:t>
    </w:r>
  </w:p>
  <w:p w14:paraId="2B56A5B4" w14:textId="77777777" w:rsidR="00F4039A" w:rsidRDefault="00F4039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F95724"/>
    <w:multiLevelType w:val="hybridMultilevel"/>
    <w:tmpl w:val="839C744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C95B6E"/>
    <w:multiLevelType w:val="multilevel"/>
    <w:tmpl w:val="A1BEA3C8"/>
    <w:lvl w:ilvl="0">
      <w:start w:val="1"/>
      <w:numFmt w:val="upperLetter"/>
      <w:lvlText w:val="Appendix %1"/>
      <w:lvlJc w:val="left"/>
      <w:pPr>
        <w:tabs>
          <w:tab w:val="num" w:pos="-3"/>
        </w:tabs>
        <w:ind w:left="1131" w:hanging="1131"/>
      </w:pPr>
      <w:rPr>
        <w:rFonts w:hint="default"/>
      </w:rPr>
    </w:lvl>
    <w:lvl w:ilvl="1">
      <w:start w:val="1"/>
      <w:numFmt w:val="decimal"/>
      <w:lvlText w:val="%1.%2"/>
      <w:lvlJc w:val="left"/>
      <w:pPr>
        <w:tabs>
          <w:tab w:val="num" w:pos="849"/>
        </w:tabs>
        <w:ind w:left="1419" w:hanging="567"/>
      </w:pPr>
      <w:rPr>
        <w:rFonts w:hint="default"/>
      </w:rPr>
    </w:lvl>
    <w:lvl w:ilvl="2">
      <w:start w:val="1"/>
      <w:numFmt w:val="decimal"/>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2" w15:restartNumberingAfterBreak="0">
    <w:nsid w:val="0BBE3035"/>
    <w:multiLevelType w:val="hybridMultilevel"/>
    <w:tmpl w:val="7E167F0C"/>
    <w:lvl w:ilvl="0" w:tplc="63D67CE0">
      <w:start w:val="1"/>
      <w:numFmt w:val="upperLetter"/>
      <w:pStyle w:val="Appendices"/>
      <w:lvlText w:val="Appendix %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2F56440"/>
    <w:multiLevelType w:val="hybridMultilevel"/>
    <w:tmpl w:val="5CFE02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EE46A2"/>
    <w:multiLevelType w:val="multilevel"/>
    <w:tmpl w:val="87123468"/>
    <w:lvl w:ilvl="0">
      <w:start w:val="1"/>
      <w:numFmt w:val="decimal"/>
      <w:pStyle w:val="Heading1"/>
      <w:lvlText w:val="%1"/>
      <w:lvlJc w:val="left"/>
      <w:pPr>
        <w:tabs>
          <w:tab w:val="num" w:pos="-3"/>
        </w:tabs>
        <w:ind w:left="1131" w:hanging="1131"/>
      </w:pPr>
      <w:rPr>
        <w:rFonts w:hint="default"/>
      </w:rPr>
    </w:lvl>
    <w:lvl w:ilvl="1">
      <w:start w:val="1"/>
      <w:numFmt w:val="decimal"/>
      <w:pStyle w:val="Heading2"/>
      <w:lvlText w:val="%1.%2"/>
      <w:lvlJc w:val="left"/>
      <w:pPr>
        <w:tabs>
          <w:tab w:val="num" w:pos="849"/>
        </w:tabs>
        <w:ind w:left="1419" w:hanging="567"/>
      </w:pPr>
      <w:rPr>
        <w:rFonts w:hint="default"/>
      </w:rPr>
    </w:lvl>
    <w:lvl w:ilvl="2">
      <w:start w:val="1"/>
      <w:numFmt w:val="decimal"/>
      <w:pStyle w:val="Heading3"/>
      <w:lvlText w:val="%1.%2.%3"/>
      <w:lvlJc w:val="left"/>
      <w:pPr>
        <w:tabs>
          <w:tab w:val="num" w:pos="0"/>
        </w:tabs>
        <w:ind w:left="570" w:hanging="567"/>
      </w:pPr>
      <w:rPr>
        <w:rFonts w:hint="default"/>
      </w:rPr>
    </w:lvl>
    <w:lvl w:ilvl="3">
      <w:start w:val="1"/>
      <w:numFmt w:val="decimal"/>
      <w:lvlText w:val="%1.%2.%3.%4"/>
      <w:lvlJc w:val="left"/>
      <w:pPr>
        <w:tabs>
          <w:tab w:val="num" w:pos="867"/>
        </w:tabs>
        <w:ind w:left="867" w:hanging="864"/>
      </w:pPr>
      <w:rPr>
        <w:rFonts w:hint="default"/>
      </w:rPr>
    </w:lvl>
    <w:lvl w:ilvl="4">
      <w:start w:val="1"/>
      <w:numFmt w:val="decimal"/>
      <w:lvlText w:val="%1.%2.%3.%4.%5"/>
      <w:lvlJc w:val="left"/>
      <w:pPr>
        <w:tabs>
          <w:tab w:val="num" w:pos="1011"/>
        </w:tabs>
        <w:ind w:left="1011" w:hanging="1008"/>
      </w:pPr>
      <w:rPr>
        <w:rFonts w:hint="default"/>
      </w:rPr>
    </w:lvl>
    <w:lvl w:ilvl="5">
      <w:start w:val="1"/>
      <w:numFmt w:val="decimal"/>
      <w:lvlText w:val="%1.%2.%3.%4.%5.%6"/>
      <w:lvlJc w:val="left"/>
      <w:pPr>
        <w:tabs>
          <w:tab w:val="num" w:pos="1155"/>
        </w:tabs>
        <w:ind w:left="1155" w:hanging="1152"/>
      </w:pPr>
      <w:rPr>
        <w:rFonts w:hint="default"/>
      </w:rPr>
    </w:lvl>
    <w:lvl w:ilvl="6">
      <w:start w:val="1"/>
      <w:numFmt w:val="decimal"/>
      <w:lvlText w:val="%1.%2.%3.%4.%5.%6.%7"/>
      <w:lvlJc w:val="left"/>
      <w:pPr>
        <w:tabs>
          <w:tab w:val="num" w:pos="1299"/>
        </w:tabs>
        <w:ind w:left="1299" w:hanging="1296"/>
      </w:pPr>
      <w:rPr>
        <w:rFonts w:hint="default"/>
      </w:rPr>
    </w:lvl>
    <w:lvl w:ilvl="7">
      <w:start w:val="1"/>
      <w:numFmt w:val="decimal"/>
      <w:lvlText w:val="%1.%2.%3.%4.%5.%6.%7.%8"/>
      <w:lvlJc w:val="left"/>
      <w:pPr>
        <w:tabs>
          <w:tab w:val="num" w:pos="1443"/>
        </w:tabs>
        <w:ind w:left="1443" w:hanging="1440"/>
      </w:pPr>
      <w:rPr>
        <w:rFonts w:hint="default"/>
      </w:rPr>
    </w:lvl>
    <w:lvl w:ilvl="8">
      <w:start w:val="1"/>
      <w:numFmt w:val="decimal"/>
      <w:lvlText w:val="%1.%2.%3.%4.%5.%6.%7.%8.%9"/>
      <w:lvlJc w:val="left"/>
      <w:pPr>
        <w:tabs>
          <w:tab w:val="num" w:pos="1587"/>
        </w:tabs>
        <w:ind w:left="1587" w:hanging="1584"/>
      </w:pPr>
      <w:rPr>
        <w:rFonts w:hint="default"/>
      </w:rPr>
    </w:lvl>
  </w:abstractNum>
  <w:abstractNum w:abstractNumId="5" w15:restartNumberingAfterBreak="0">
    <w:nsid w:val="18B922A2"/>
    <w:multiLevelType w:val="multilevel"/>
    <w:tmpl w:val="40684A3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upperLetter"/>
      <w:lvlText w:val="Appendix %9:"/>
      <w:lvlJc w:val="left"/>
      <w:pPr>
        <w:ind w:left="3240" w:hanging="360"/>
      </w:pPr>
      <w:rPr>
        <w:rFonts w:hint="default"/>
      </w:rPr>
    </w:lvl>
  </w:abstractNum>
  <w:abstractNum w:abstractNumId="6" w15:restartNumberingAfterBreak="0">
    <w:nsid w:val="1A851418"/>
    <w:multiLevelType w:val="hybridMultilevel"/>
    <w:tmpl w:val="DC2C4136"/>
    <w:lvl w:ilvl="0" w:tplc="2A1CED2C">
      <w:start w:val="1"/>
      <w:numFmt w:val="upperLetter"/>
      <w:pStyle w:val="Heading9"/>
      <w:lvlText w:val="Appendix %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C42564D"/>
    <w:multiLevelType w:val="hybridMultilevel"/>
    <w:tmpl w:val="C0BEC1A0"/>
    <w:lvl w:ilvl="0" w:tplc="F02EACF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52A7AD4"/>
    <w:multiLevelType w:val="hybridMultilevel"/>
    <w:tmpl w:val="F40291E4"/>
    <w:lvl w:ilvl="0" w:tplc="3670F85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E67363"/>
    <w:multiLevelType w:val="hybridMultilevel"/>
    <w:tmpl w:val="BEA8D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093424F"/>
    <w:multiLevelType w:val="hybridMultilevel"/>
    <w:tmpl w:val="174E5E1C"/>
    <w:lvl w:ilvl="0" w:tplc="D284C888">
      <w:start w:val="1"/>
      <w:numFmt w:val="decimal"/>
      <w:lvlText w:val="(%1)"/>
      <w:lvlJc w:val="left"/>
      <w:pPr>
        <w:ind w:left="-66" w:hanging="360"/>
      </w:pPr>
      <w:rPr>
        <w:rFonts w:hint="default"/>
        <w:sz w:val="20"/>
        <w:szCs w:val="20"/>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11" w15:restartNumberingAfterBreak="0">
    <w:nsid w:val="34FC7269"/>
    <w:multiLevelType w:val="hybridMultilevel"/>
    <w:tmpl w:val="127A5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77D6D6B"/>
    <w:multiLevelType w:val="hybridMultilevel"/>
    <w:tmpl w:val="DC9A7E5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13" w15:restartNumberingAfterBreak="0">
    <w:nsid w:val="39301604"/>
    <w:multiLevelType w:val="hybridMultilevel"/>
    <w:tmpl w:val="B05C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D81312B"/>
    <w:multiLevelType w:val="hybridMultilevel"/>
    <w:tmpl w:val="00E25A4A"/>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3B2D84"/>
    <w:multiLevelType w:val="hybridMultilevel"/>
    <w:tmpl w:val="9EC46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3E6C8B"/>
    <w:multiLevelType w:val="hybridMultilevel"/>
    <w:tmpl w:val="9D182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BE4CB3"/>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A15733"/>
    <w:multiLevelType w:val="hybridMultilevel"/>
    <w:tmpl w:val="128A93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3182C4F"/>
    <w:multiLevelType w:val="hybridMultilevel"/>
    <w:tmpl w:val="2528D09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0" w15:restartNumberingAfterBreak="0">
    <w:nsid w:val="48657F79"/>
    <w:multiLevelType w:val="hybridMultilevel"/>
    <w:tmpl w:val="1C36B0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060343C"/>
    <w:multiLevelType w:val="hybridMultilevel"/>
    <w:tmpl w:val="D3E48E5C"/>
    <w:lvl w:ilvl="0" w:tplc="61788C8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08B24D9"/>
    <w:multiLevelType w:val="hybridMultilevel"/>
    <w:tmpl w:val="B5480DD0"/>
    <w:lvl w:ilvl="0" w:tplc="01BAADA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6314C74"/>
    <w:multiLevelType w:val="hybridMultilevel"/>
    <w:tmpl w:val="898AF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90D1D0A"/>
    <w:multiLevelType w:val="hybridMultilevel"/>
    <w:tmpl w:val="73B68024"/>
    <w:lvl w:ilvl="0" w:tplc="7A602A84">
      <w:start w:val="1"/>
      <w:numFmt w:val="bullet"/>
      <w:lvlText w:val=""/>
      <w:lvlJc w:val="left"/>
      <w:pPr>
        <w:tabs>
          <w:tab w:val="num" w:pos="1080"/>
        </w:tabs>
        <w:ind w:left="1080" w:hanging="360"/>
      </w:pPr>
      <w:rPr>
        <w:rFonts w:ascii="Symbol" w:hAnsi="Symbol" w:hint="default"/>
        <w:color w:val="auto"/>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E286CD3"/>
    <w:multiLevelType w:val="multilevel"/>
    <w:tmpl w:val="EDCC4BB6"/>
    <w:lvl w:ilvl="0">
      <w:start w:val="6"/>
      <w:numFmt w:val="decimal"/>
      <w:lvlText w:val="%1"/>
      <w:lvlJc w:val="left"/>
      <w:pPr>
        <w:tabs>
          <w:tab w:val="num" w:pos="1080"/>
        </w:tabs>
        <w:ind w:left="1080" w:hanging="1080"/>
      </w:pPr>
      <w:rPr>
        <w:rFonts w:hint="default"/>
      </w:rPr>
    </w:lvl>
    <w:lvl w:ilvl="1">
      <w:start w:val="1"/>
      <w:numFmt w:val="decimalZero"/>
      <w:pStyle w:val="TG41"/>
      <w:lvlText w:val="1.%2"/>
      <w:lvlJc w:val="left"/>
      <w:pPr>
        <w:tabs>
          <w:tab w:val="num" w:pos="864"/>
        </w:tabs>
        <w:ind w:left="864" w:hanging="864"/>
      </w:pPr>
      <w:rPr>
        <w:rFonts w:ascii="Arial" w:hAnsi="Arial" w:hint="default"/>
        <w:b w:val="0"/>
        <w:i w:val="0"/>
        <w:sz w:val="20"/>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606B41B7"/>
    <w:multiLevelType w:val="hybridMultilevel"/>
    <w:tmpl w:val="AEF686E4"/>
    <w:lvl w:ilvl="0" w:tplc="04090001">
      <w:start w:val="1"/>
      <w:numFmt w:val="bullet"/>
      <w:pStyle w:val="bullet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7465FD"/>
    <w:multiLevelType w:val="hybridMultilevel"/>
    <w:tmpl w:val="5D5C1520"/>
    <w:lvl w:ilvl="0" w:tplc="D4CAEDDA">
      <w:start w:val="1"/>
      <w:numFmt w:val="decimal"/>
      <w:lvlText w:val="(%1)"/>
      <w:lvlJc w:val="left"/>
      <w:pPr>
        <w:ind w:left="349" w:hanging="360"/>
      </w:pPr>
      <w:rPr>
        <w:rFonts w:hint="default"/>
      </w:rPr>
    </w:lvl>
    <w:lvl w:ilvl="1" w:tplc="08090019" w:tentative="1">
      <w:start w:val="1"/>
      <w:numFmt w:val="lowerLetter"/>
      <w:lvlText w:val="%2."/>
      <w:lvlJc w:val="left"/>
      <w:pPr>
        <w:ind w:left="1069" w:hanging="360"/>
      </w:pPr>
    </w:lvl>
    <w:lvl w:ilvl="2" w:tplc="0809001B" w:tentative="1">
      <w:start w:val="1"/>
      <w:numFmt w:val="lowerRoman"/>
      <w:lvlText w:val="%3."/>
      <w:lvlJc w:val="right"/>
      <w:pPr>
        <w:ind w:left="1789" w:hanging="180"/>
      </w:pPr>
    </w:lvl>
    <w:lvl w:ilvl="3" w:tplc="0809000F" w:tentative="1">
      <w:start w:val="1"/>
      <w:numFmt w:val="decimal"/>
      <w:lvlText w:val="%4."/>
      <w:lvlJc w:val="left"/>
      <w:pPr>
        <w:ind w:left="2509" w:hanging="360"/>
      </w:pPr>
    </w:lvl>
    <w:lvl w:ilvl="4" w:tplc="08090019" w:tentative="1">
      <w:start w:val="1"/>
      <w:numFmt w:val="lowerLetter"/>
      <w:lvlText w:val="%5."/>
      <w:lvlJc w:val="left"/>
      <w:pPr>
        <w:ind w:left="3229" w:hanging="360"/>
      </w:pPr>
    </w:lvl>
    <w:lvl w:ilvl="5" w:tplc="0809001B" w:tentative="1">
      <w:start w:val="1"/>
      <w:numFmt w:val="lowerRoman"/>
      <w:lvlText w:val="%6."/>
      <w:lvlJc w:val="right"/>
      <w:pPr>
        <w:ind w:left="3949" w:hanging="180"/>
      </w:pPr>
    </w:lvl>
    <w:lvl w:ilvl="6" w:tplc="0809000F" w:tentative="1">
      <w:start w:val="1"/>
      <w:numFmt w:val="decimal"/>
      <w:lvlText w:val="%7."/>
      <w:lvlJc w:val="left"/>
      <w:pPr>
        <w:ind w:left="4669" w:hanging="360"/>
      </w:pPr>
    </w:lvl>
    <w:lvl w:ilvl="7" w:tplc="08090019" w:tentative="1">
      <w:start w:val="1"/>
      <w:numFmt w:val="lowerLetter"/>
      <w:lvlText w:val="%8."/>
      <w:lvlJc w:val="left"/>
      <w:pPr>
        <w:ind w:left="5389" w:hanging="360"/>
      </w:pPr>
    </w:lvl>
    <w:lvl w:ilvl="8" w:tplc="0809001B" w:tentative="1">
      <w:start w:val="1"/>
      <w:numFmt w:val="lowerRoman"/>
      <w:lvlText w:val="%9."/>
      <w:lvlJc w:val="right"/>
      <w:pPr>
        <w:ind w:left="6109" w:hanging="180"/>
      </w:pPr>
    </w:lvl>
  </w:abstractNum>
  <w:abstractNum w:abstractNumId="28" w15:restartNumberingAfterBreak="0">
    <w:nsid w:val="693C6835"/>
    <w:multiLevelType w:val="hybridMultilevel"/>
    <w:tmpl w:val="2A36E656"/>
    <w:lvl w:ilvl="0" w:tplc="F5A20A18">
      <w:start w:val="1"/>
      <w:numFmt w:val="bullet"/>
      <w:pStyle w:val="Bulletedtext"/>
      <w:lvlText w:val=""/>
      <w:lvlJc w:val="left"/>
      <w:pPr>
        <w:tabs>
          <w:tab w:val="num" w:pos="360"/>
        </w:tabs>
        <w:ind w:left="284" w:hanging="284"/>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AF2A7F"/>
    <w:multiLevelType w:val="hybridMultilevel"/>
    <w:tmpl w:val="1F7AE962"/>
    <w:lvl w:ilvl="0" w:tplc="7A602A84">
      <w:start w:val="1"/>
      <w:numFmt w:val="bullet"/>
      <w:lvlText w:val=""/>
      <w:lvlJc w:val="left"/>
      <w:pPr>
        <w:tabs>
          <w:tab w:val="num" w:pos="1080"/>
        </w:tabs>
        <w:ind w:left="1080" w:hanging="360"/>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EAE6514"/>
    <w:multiLevelType w:val="hybridMultilevel"/>
    <w:tmpl w:val="CFA0D86C"/>
    <w:lvl w:ilvl="0" w:tplc="D982F306">
      <w:start w:val="1"/>
      <w:numFmt w:val="decimal"/>
      <w:lvlText w:val="(%1)"/>
      <w:lvlJc w:val="left"/>
      <w:pPr>
        <w:ind w:left="-6" w:hanging="360"/>
      </w:pPr>
      <w:rPr>
        <w:rFonts w:hint="default"/>
      </w:rPr>
    </w:lvl>
    <w:lvl w:ilvl="1" w:tplc="08090019" w:tentative="1">
      <w:start w:val="1"/>
      <w:numFmt w:val="lowerLetter"/>
      <w:lvlText w:val="%2."/>
      <w:lvlJc w:val="left"/>
      <w:pPr>
        <w:ind w:left="714" w:hanging="360"/>
      </w:pPr>
    </w:lvl>
    <w:lvl w:ilvl="2" w:tplc="0809001B" w:tentative="1">
      <w:start w:val="1"/>
      <w:numFmt w:val="lowerRoman"/>
      <w:lvlText w:val="%3."/>
      <w:lvlJc w:val="right"/>
      <w:pPr>
        <w:ind w:left="1434" w:hanging="180"/>
      </w:pPr>
    </w:lvl>
    <w:lvl w:ilvl="3" w:tplc="0809000F" w:tentative="1">
      <w:start w:val="1"/>
      <w:numFmt w:val="decimal"/>
      <w:lvlText w:val="%4."/>
      <w:lvlJc w:val="left"/>
      <w:pPr>
        <w:ind w:left="2154" w:hanging="360"/>
      </w:pPr>
    </w:lvl>
    <w:lvl w:ilvl="4" w:tplc="08090019" w:tentative="1">
      <w:start w:val="1"/>
      <w:numFmt w:val="lowerLetter"/>
      <w:lvlText w:val="%5."/>
      <w:lvlJc w:val="left"/>
      <w:pPr>
        <w:ind w:left="2874" w:hanging="360"/>
      </w:pPr>
    </w:lvl>
    <w:lvl w:ilvl="5" w:tplc="0809001B" w:tentative="1">
      <w:start w:val="1"/>
      <w:numFmt w:val="lowerRoman"/>
      <w:lvlText w:val="%6."/>
      <w:lvlJc w:val="right"/>
      <w:pPr>
        <w:ind w:left="3594" w:hanging="180"/>
      </w:pPr>
    </w:lvl>
    <w:lvl w:ilvl="6" w:tplc="0809000F" w:tentative="1">
      <w:start w:val="1"/>
      <w:numFmt w:val="decimal"/>
      <w:lvlText w:val="%7."/>
      <w:lvlJc w:val="left"/>
      <w:pPr>
        <w:ind w:left="4314" w:hanging="360"/>
      </w:pPr>
    </w:lvl>
    <w:lvl w:ilvl="7" w:tplc="08090019" w:tentative="1">
      <w:start w:val="1"/>
      <w:numFmt w:val="lowerLetter"/>
      <w:lvlText w:val="%8."/>
      <w:lvlJc w:val="left"/>
      <w:pPr>
        <w:ind w:left="5034" w:hanging="360"/>
      </w:pPr>
    </w:lvl>
    <w:lvl w:ilvl="8" w:tplc="0809001B" w:tentative="1">
      <w:start w:val="1"/>
      <w:numFmt w:val="lowerRoman"/>
      <w:lvlText w:val="%9."/>
      <w:lvlJc w:val="right"/>
      <w:pPr>
        <w:ind w:left="5754" w:hanging="180"/>
      </w:pPr>
    </w:lvl>
  </w:abstractNum>
  <w:abstractNum w:abstractNumId="31" w15:restartNumberingAfterBreak="0">
    <w:nsid w:val="73763914"/>
    <w:multiLevelType w:val="hybridMultilevel"/>
    <w:tmpl w:val="07849F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F2C0E3F"/>
    <w:multiLevelType w:val="hybridMultilevel"/>
    <w:tmpl w:val="B41AC616"/>
    <w:lvl w:ilvl="0" w:tplc="358CCE4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28"/>
  </w:num>
  <w:num w:numId="3">
    <w:abstractNumId w:val="25"/>
  </w:num>
  <w:num w:numId="4">
    <w:abstractNumId w:val="11"/>
  </w:num>
  <w:num w:numId="5">
    <w:abstractNumId w:val="26"/>
  </w:num>
  <w:num w:numId="6">
    <w:abstractNumId w:val="18"/>
  </w:num>
  <w:num w:numId="7">
    <w:abstractNumId w:val="9"/>
  </w:num>
  <w:num w:numId="8">
    <w:abstractNumId w:val="15"/>
  </w:num>
  <w:num w:numId="9">
    <w:abstractNumId w:val="22"/>
  </w:num>
  <w:num w:numId="10">
    <w:abstractNumId w:val="31"/>
  </w:num>
  <w:num w:numId="11">
    <w:abstractNumId w:val="17"/>
  </w:num>
  <w:num w:numId="12">
    <w:abstractNumId w:val="21"/>
  </w:num>
  <w:num w:numId="13">
    <w:abstractNumId w:val="0"/>
  </w:num>
  <w:num w:numId="14">
    <w:abstractNumId w:val="13"/>
  </w:num>
  <w:num w:numId="15">
    <w:abstractNumId w:val="4"/>
  </w:num>
  <w:num w:numId="16">
    <w:abstractNumId w:val="8"/>
  </w:num>
  <w:num w:numId="17">
    <w:abstractNumId w:val="32"/>
  </w:num>
  <w:num w:numId="18">
    <w:abstractNumId w:val="7"/>
  </w:num>
  <w:num w:numId="19">
    <w:abstractNumId w:val="27"/>
  </w:num>
  <w:num w:numId="20">
    <w:abstractNumId w:val="4"/>
  </w:num>
  <w:num w:numId="21">
    <w:abstractNumId w:val="4"/>
  </w:num>
  <w:num w:numId="22">
    <w:abstractNumId w:val="4"/>
  </w:num>
  <w:num w:numId="23">
    <w:abstractNumId w:val="4"/>
  </w:num>
  <w:num w:numId="24">
    <w:abstractNumId w:val="2"/>
  </w:num>
  <w:num w:numId="25">
    <w:abstractNumId w:val="1"/>
  </w:num>
  <w:num w:numId="26">
    <w:abstractNumId w:val="2"/>
  </w:num>
  <w:num w:numId="27">
    <w:abstractNumId w:val="2"/>
  </w:num>
  <w:num w:numId="28">
    <w:abstractNumId w:val="2"/>
  </w:num>
  <w:num w:numId="29">
    <w:abstractNumId w:val="2"/>
  </w:num>
  <w:num w:numId="30">
    <w:abstractNumId w:val="6"/>
  </w:num>
  <w:num w:numId="31">
    <w:abstractNumId w:val="5"/>
  </w:num>
  <w:num w:numId="32">
    <w:abstractNumId w:val="5"/>
  </w:num>
  <w:num w:numId="33">
    <w:abstractNumId w:val="5"/>
  </w:num>
  <w:num w:numId="34">
    <w:abstractNumId w:val="5"/>
  </w:num>
  <w:num w:numId="35">
    <w:abstractNumId w:val="5"/>
  </w:num>
  <w:num w:numId="36">
    <w:abstractNumId w:val="12"/>
  </w:num>
  <w:num w:numId="37">
    <w:abstractNumId w:val="19"/>
  </w:num>
  <w:num w:numId="38">
    <w:abstractNumId w:val="14"/>
  </w:num>
  <w:num w:numId="39">
    <w:abstractNumId w:val="29"/>
  </w:num>
  <w:num w:numId="40">
    <w:abstractNumId w:val="16"/>
  </w:num>
  <w:num w:numId="41">
    <w:abstractNumId w:val="24"/>
  </w:num>
  <w:num w:numId="42">
    <w:abstractNumId w:val="23"/>
  </w:num>
  <w:num w:numId="43">
    <w:abstractNumId w:val="20"/>
  </w:num>
  <w:num w:numId="44">
    <w:abstractNumId w:val="10"/>
  </w:num>
  <w:num w:numId="45">
    <w:abstractNumId w:val="30"/>
  </w:num>
  <w:num w:numId="46">
    <w:abstractNumId w:val="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efaultTableStyle w:val="TableGrid"/>
  <w:noPunctuationKerning/>
  <w:characterSpacingControl w:val="doNotCompress"/>
  <w:hdrShapeDefaults>
    <o:shapedefaults v:ext="edit" spidmax="10241" fillcolor="none [1300]" strokecolor="none [3204]">
      <v:fill color="none [1300]"/>
      <v:stroke color="none [3204]" weight="5pt" linestyle="thickThin"/>
      <v:shadow color="#868686"/>
      <v:textbox style="mso-fit-shape-to-text:t"/>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569D"/>
    <w:rsid w:val="00000897"/>
    <w:rsid w:val="000116EB"/>
    <w:rsid w:val="00014BBA"/>
    <w:rsid w:val="00017870"/>
    <w:rsid w:val="0002186D"/>
    <w:rsid w:val="000219D8"/>
    <w:rsid w:val="000253FD"/>
    <w:rsid w:val="0003195D"/>
    <w:rsid w:val="000330F9"/>
    <w:rsid w:val="00033760"/>
    <w:rsid w:val="00033967"/>
    <w:rsid w:val="000351D5"/>
    <w:rsid w:val="00041366"/>
    <w:rsid w:val="00042FC3"/>
    <w:rsid w:val="00052316"/>
    <w:rsid w:val="00052B7C"/>
    <w:rsid w:val="0005470A"/>
    <w:rsid w:val="00054A3C"/>
    <w:rsid w:val="00057198"/>
    <w:rsid w:val="00060020"/>
    <w:rsid w:val="00063B95"/>
    <w:rsid w:val="00063DB0"/>
    <w:rsid w:val="00064AAF"/>
    <w:rsid w:val="00067607"/>
    <w:rsid w:val="0007237A"/>
    <w:rsid w:val="00073E6C"/>
    <w:rsid w:val="000842E0"/>
    <w:rsid w:val="0009217D"/>
    <w:rsid w:val="000921B2"/>
    <w:rsid w:val="00095742"/>
    <w:rsid w:val="000A0A10"/>
    <w:rsid w:val="000A37A5"/>
    <w:rsid w:val="000B3C1E"/>
    <w:rsid w:val="000B4539"/>
    <w:rsid w:val="000B6DE7"/>
    <w:rsid w:val="000C0D31"/>
    <w:rsid w:val="000C2070"/>
    <w:rsid w:val="000C506B"/>
    <w:rsid w:val="000D23AC"/>
    <w:rsid w:val="000D64A3"/>
    <w:rsid w:val="000D6687"/>
    <w:rsid w:val="000E1829"/>
    <w:rsid w:val="000E4E3E"/>
    <w:rsid w:val="000E5E0D"/>
    <w:rsid w:val="000E7165"/>
    <w:rsid w:val="000F02BA"/>
    <w:rsid w:val="000F119E"/>
    <w:rsid w:val="000F1F86"/>
    <w:rsid w:val="000F65B4"/>
    <w:rsid w:val="000F6AF3"/>
    <w:rsid w:val="000F6D8C"/>
    <w:rsid w:val="001015A2"/>
    <w:rsid w:val="00104DB1"/>
    <w:rsid w:val="001120BA"/>
    <w:rsid w:val="0011396E"/>
    <w:rsid w:val="0012188F"/>
    <w:rsid w:val="00126F89"/>
    <w:rsid w:val="00142059"/>
    <w:rsid w:val="0014456E"/>
    <w:rsid w:val="00144990"/>
    <w:rsid w:val="00145947"/>
    <w:rsid w:val="00146809"/>
    <w:rsid w:val="00151138"/>
    <w:rsid w:val="00154AE3"/>
    <w:rsid w:val="0015608E"/>
    <w:rsid w:val="001578D2"/>
    <w:rsid w:val="0016235D"/>
    <w:rsid w:val="001669F8"/>
    <w:rsid w:val="00173500"/>
    <w:rsid w:val="00173C15"/>
    <w:rsid w:val="00174EAC"/>
    <w:rsid w:val="00175913"/>
    <w:rsid w:val="00175959"/>
    <w:rsid w:val="00175A7C"/>
    <w:rsid w:val="001808DC"/>
    <w:rsid w:val="0019181F"/>
    <w:rsid w:val="00191933"/>
    <w:rsid w:val="0019248D"/>
    <w:rsid w:val="00194D04"/>
    <w:rsid w:val="00197923"/>
    <w:rsid w:val="001A1D21"/>
    <w:rsid w:val="001A2D3B"/>
    <w:rsid w:val="001B3783"/>
    <w:rsid w:val="001C3711"/>
    <w:rsid w:val="001C71BF"/>
    <w:rsid w:val="001D27D0"/>
    <w:rsid w:val="001D4C3B"/>
    <w:rsid w:val="001D6B19"/>
    <w:rsid w:val="001E035A"/>
    <w:rsid w:val="001E35FD"/>
    <w:rsid w:val="001E4FBC"/>
    <w:rsid w:val="001E5FBB"/>
    <w:rsid w:val="001E624A"/>
    <w:rsid w:val="001F1C8C"/>
    <w:rsid w:val="001F1FD5"/>
    <w:rsid w:val="001F4866"/>
    <w:rsid w:val="001F5145"/>
    <w:rsid w:val="001F528C"/>
    <w:rsid w:val="001F76BA"/>
    <w:rsid w:val="00201895"/>
    <w:rsid w:val="002037CD"/>
    <w:rsid w:val="00205E30"/>
    <w:rsid w:val="00206867"/>
    <w:rsid w:val="002068F1"/>
    <w:rsid w:val="00212B97"/>
    <w:rsid w:val="0021503F"/>
    <w:rsid w:val="0022581B"/>
    <w:rsid w:val="0023697B"/>
    <w:rsid w:val="002372D0"/>
    <w:rsid w:val="00237C7F"/>
    <w:rsid w:val="0024161E"/>
    <w:rsid w:val="00242F53"/>
    <w:rsid w:val="0024375E"/>
    <w:rsid w:val="00243B1F"/>
    <w:rsid w:val="00250488"/>
    <w:rsid w:val="00256B8C"/>
    <w:rsid w:val="002639A9"/>
    <w:rsid w:val="002661C8"/>
    <w:rsid w:val="0027352C"/>
    <w:rsid w:val="00274872"/>
    <w:rsid w:val="002817DE"/>
    <w:rsid w:val="00283573"/>
    <w:rsid w:val="00284A62"/>
    <w:rsid w:val="002862B3"/>
    <w:rsid w:val="00287BEC"/>
    <w:rsid w:val="00290C50"/>
    <w:rsid w:val="002925A3"/>
    <w:rsid w:val="00293FDA"/>
    <w:rsid w:val="002A09D2"/>
    <w:rsid w:val="002A688B"/>
    <w:rsid w:val="002B1A76"/>
    <w:rsid w:val="002B3470"/>
    <w:rsid w:val="002C1F82"/>
    <w:rsid w:val="002C340C"/>
    <w:rsid w:val="002C4C53"/>
    <w:rsid w:val="002D372A"/>
    <w:rsid w:val="002D731A"/>
    <w:rsid w:val="002E0DAD"/>
    <w:rsid w:val="002E5B5E"/>
    <w:rsid w:val="002E69FF"/>
    <w:rsid w:val="002E6F76"/>
    <w:rsid w:val="002E7912"/>
    <w:rsid w:val="002F0255"/>
    <w:rsid w:val="002F0457"/>
    <w:rsid w:val="002F2E7F"/>
    <w:rsid w:val="0030474B"/>
    <w:rsid w:val="00305DED"/>
    <w:rsid w:val="00306309"/>
    <w:rsid w:val="003104F3"/>
    <w:rsid w:val="00317E0C"/>
    <w:rsid w:val="00322623"/>
    <w:rsid w:val="00323F09"/>
    <w:rsid w:val="00327E8B"/>
    <w:rsid w:val="003330C1"/>
    <w:rsid w:val="00334D65"/>
    <w:rsid w:val="0033742A"/>
    <w:rsid w:val="003465B8"/>
    <w:rsid w:val="00356203"/>
    <w:rsid w:val="0035644C"/>
    <w:rsid w:val="00360FA2"/>
    <w:rsid w:val="00375994"/>
    <w:rsid w:val="00376E9D"/>
    <w:rsid w:val="003815C7"/>
    <w:rsid w:val="00381ACD"/>
    <w:rsid w:val="0038259F"/>
    <w:rsid w:val="00386AD7"/>
    <w:rsid w:val="003A05BE"/>
    <w:rsid w:val="003A0C2F"/>
    <w:rsid w:val="003A20D2"/>
    <w:rsid w:val="003A2DFA"/>
    <w:rsid w:val="003A362D"/>
    <w:rsid w:val="003A528C"/>
    <w:rsid w:val="003A5E68"/>
    <w:rsid w:val="003B3D16"/>
    <w:rsid w:val="003B46BF"/>
    <w:rsid w:val="003B4F53"/>
    <w:rsid w:val="003C14A8"/>
    <w:rsid w:val="003C1689"/>
    <w:rsid w:val="003C3296"/>
    <w:rsid w:val="003C66FD"/>
    <w:rsid w:val="003C6775"/>
    <w:rsid w:val="003D0641"/>
    <w:rsid w:val="003D069C"/>
    <w:rsid w:val="003D09E0"/>
    <w:rsid w:val="003D0F56"/>
    <w:rsid w:val="003D50A3"/>
    <w:rsid w:val="003D5932"/>
    <w:rsid w:val="003D5E1C"/>
    <w:rsid w:val="003D6334"/>
    <w:rsid w:val="003E01C9"/>
    <w:rsid w:val="003F3377"/>
    <w:rsid w:val="003F39D3"/>
    <w:rsid w:val="003F496D"/>
    <w:rsid w:val="003F72EE"/>
    <w:rsid w:val="00401256"/>
    <w:rsid w:val="00405886"/>
    <w:rsid w:val="00406C3A"/>
    <w:rsid w:val="00411EAB"/>
    <w:rsid w:val="004151C4"/>
    <w:rsid w:val="00420256"/>
    <w:rsid w:val="004235C2"/>
    <w:rsid w:val="00425BE5"/>
    <w:rsid w:val="00426B87"/>
    <w:rsid w:val="00427C92"/>
    <w:rsid w:val="00430622"/>
    <w:rsid w:val="0043095F"/>
    <w:rsid w:val="00432992"/>
    <w:rsid w:val="00432BD3"/>
    <w:rsid w:val="004334EB"/>
    <w:rsid w:val="00434240"/>
    <w:rsid w:val="00436762"/>
    <w:rsid w:val="00436886"/>
    <w:rsid w:val="00441D3C"/>
    <w:rsid w:val="00441E7A"/>
    <w:rsid w:val="00442050"/>
    <w:rsid w:val="00444F2A"/>
    <w:rsid w:val="00445084"/>
    <w:rsid w:val="00445FC7"/>
    <w:rsid w:val="004462B4"/>
    <w:rsid w:val="004503EC"/>
    <w:rsid w:val="004530D2"/>
    <w:rsid w:val="0045386E"/>
    <w:rsid w:val="00454A05"/>
    <w:rsid w:val="00454B1B"/>
    <w:rsid w:val="00460E9C"/>
    <w:rsid w:val="004613FD"/>
    <w:rsid w:val="00462BAC"/>
    <w:rsid w:val="0046472A"/>
    <w:rsid w:val="00467887"/>
    <w:rsid w:val="004703C9"/>
    <w:rsid w:val="00471E6E"/>
    <w:rsid w:val="00474B9C"/>
    <w:rsid w:val="00477D04"/>
    <w:rsid w:val="004826B4"/>
    <w:rsid w:val="00483C03"/>
    <w:rsid w:val="00484EC4"/>
    <w:rsid w:val="00486AAF"/>
    <w:rsid w:val="0048775A"/>
    <w:rsid w:val="00487EE4"/>
    <w:rsid w:val="004915B2"/>
    <w:rsid w:val="00495921"/>
    <w:rsid w:val="004A1301"/>
    <w:rsid w:val="004A5B61"/>
    <w:rsid w:val="004B569D"/>
    <w:rsid w:val="004B7769"/>
    <w:rsid w:val="004D07B7"/>
    <w:rsid w:val="004D336C"/>
    <w:rsid w:val="004D5728"/>
    <w:rsid w:val="004D7558"/>
    <w:rsid w:val="004E4BA9"/>
    <w:rsid w:val="004E7DCA"/>
    <w:rsid w:val="004F11BC"/>
    <w:rsid w:val="004F2BE7"/>
    <w:rsid w:val="0050107B"/>
    <w:rsid w:val="005046E7"/>
    <w:rsid w:val="00510D2B"/>
    <w:rsid w:val="00512B75"/>
    <w:rsid w:val="00512CD8"/>
    <w:rsid w:val="00513030"/>
    <w:rsid w:val="00515CD9"/>
    <w:rsid w:val="00517205"/>
    <w:rsid w:val="00517B71"/>
    <w:rsid w:val="0052289F"/>
    <w:rsid w:val="00535645"/>
    <w:rsid w:val="005433EB"/>
    <w:rsid w:val="0054496D"/>
    <w:rsid w:val="00551F23"/>
    <w:rsid w:val="005545F6"/>
    <w:rsid w:val="00554D19"/>
    <w:rsid w:val="00555DF1"/>
    <w:rsid w:val="00560770"/>
    <w:rsid w:val="00561E7C"/>
    <w:rsid w:val="005629D7"/>
    <w:rsid w:val="00565016"/>
    <w:rsid w:val="0056503E"/>
    <w:rsid w:val="00565200"/>
    <w:rsid w:val="00566011"/>
    <w:rsid w:val="005668B1"/>
    <w:rsid w:val="00567257"/>
    <w:rsid w:val="005721FA"/>
    <w:rsid w:val="0058132C"/>
    <w:rsid w:val="00582027"/>
    <w:rsid w:val="00582265"/>
    <w:rsid w:val="00582816"/>
    <w:rsid w:val="00583AA1"/>
    <w:rsid w:val="00590F96"/>
    <w:rsid w:val="00592F42"/>
    <w:rsid w:val="005938E7"/>
    <w:rsid w:val="00594DA5"/>
    <w:rsid w:val="00595511"/>
    <w:rsid w:val="005A100D"/>
    <w:rsid w:val="005A280E"/>
    <w:rsid w:val="005A6ED0"/>
    <w:rsid w:val="005B467F"/>
    <w:rsid w:val="005C11E2"/>
    <w:rsid w:val="005D139A"/>
    <w:rsid w:val="005D2115"/>
    <w:rsid w:val="005E31D2"/>
    <w:rsid w:val="005E5C17"/>
    <w:rsid w:val="005E731F"/>
    <w:rsid w:val="005E7F43"/>
    <w:rsid w:val="005F6676"/>
    <w:rsid w:val="005F7505"/>
    <w:rsid w:val="006032B3"/>
    <w:rsid w:val="0060402F"/>
    <w:rsid w:val="00605C8C"/>
    <w:rsid w:val="006118CF"/>
    <w:rsid w:val="006162EC"/>
    <w:rsid w:val="006168FC"/>
    <w:rsid w:val="00627E8B"/>
    <w:rsid w:val="006311FB"/>
    <w:rsid w:val="00636C0F"/>
    <w:rsid w:val="00640924"/>
    <w:rsid w:val="00640F23"/>
    <w:rsid w:val="00641F1E"/>
    <w:rsid w:val="006422A8"/>
    <w:rsid w:val="006426FC"/>
    <w:rsid w:val="0064285E"/>
    <w:rsid w:val="00647BF1"/>
    <w:rsid w:val="006522B9"/>
    <w:rsid w:val="00652C92"/>
    <w:rsid w:val="00657668"/>
    <w:rsid w:val="0065794B"/>
    <w:rsid w:val="00661437"/>
    <w:rsid w:val="006635FF"/>
    <w:rsid w:val="00670556"/>
    <w:rsid w:val="00670A5C"/>
    <w:rsid w:val="0067101D"/>
    <w:rsid w:val="00671B54"/>
    <w:rsid w:val="00673032"/>
    <w:rsid w:val="00674DC4"/>
    <w:rsid w:val="00676522"/>
    <w:rsid w:val="0068150C"/>
    <w:rsid w:val="00682507"/>
    <w:rsid w:val="00682600"/>
    <w:rsid w:val="00682DA4"/>
    <w:rsid w:val="00685AF2"/>
    <w:rsid w:val="006918FC"/>
    <w:rsid w:val="00693022"/>
    <w:rsid w:val="006968CD"/>
    <w:rsid w:val="00696B10"/>
    <w:rsid w:val="006A17A2"/>
    <w:rsid w:val="006A609C"/>
    <w:rsid w:val="006A6611"/>
    <w:rsid w:val="006B4D43"/>
    <w:rsid w:val="006C2630"/>
    <w:rsid w:val="006C2DAF"/>
    <w:rsid w:val="006C3D9D"/>
    <w:rsid w:val="006D0832"/>
    <w:rsid w:val="006D0C64"/>
    <w:rsid w:val="006D1747"/>
    <w:rsid w:val="006D63A4"/>
    <w:rsid w:val="006D69CA"/>
    <w:rsid w:val="006E137A"/>
    <w:rsid w:val="006F147E"/>
    <w:rsid w:val="006F152D"/>
    <w:rsid w:val="006F5D62"/>
    <w:rsid w:val="00702D4B"/>
    <w:rsid w:val="00703FB0"/>
    <w:rsid w:val="00704635"/>
    <w:rsid w:val="00705436"/>
    <w:rsid w:val="0071099A"/>
    <w:rsid w:val="00712345"/>
    <w:rsid w:val="0071476F"/>
    <w:rsid w:val="00720094"/>
    <w:rsid w:val="00722CBF"/>
    <w:rsid w:val="00732B5F"/>
    <w:rsid w:val="00736388"/>
    <w:rsid w:val="00741C8E"/>
    <w:rsid w:val="00743DAC"/>
    <w:rsid w:val="007454EF"/>
    <w:rsid w:val="00745822"/>
    <w:rsid w:val="007517FC"/>
    <w:rsid w:val="00752BE3"/>
    <w:rsid w:val="00752D63"/>
    <w:rsid w:val="00753281"/>
    <w:rsid w:val="007617D2"/>
    <w:rsid w:val="007634F0"/>
    <w:rsid w:val="00764854"/>
    <w:rsid w:val="007666C2"/>
    <w:rsid w:val="0076757B"/>
    <w:rsid w:val="007703DE"/>
    <w:rsid w:val="00771B75"/>
    <w:rsid w:val="007841B5"/>
    <w:rsid w:val="00784DFB"/>
    <w:rsid w:val="007867CC"/>
    <w:rsid w:val="00790A23"/>
    <w:rsid w:val="00791108"/>
    <w:rsid w:val="00791D45"/>
    <w:rsid w:val="00792DDF"/>
    <w:rsid w:val="00793A2F"/>
    <w:rsid w:val="007944C4"/>
    <w:rsid w:val="0079562B"/>
    <w:rsid w:val="007968E8"/>
    <w:rsid w:val="007A2422"/>
    <w:rsid w:val="007A671F"/>
    <w:rsid w:val="007A696F"/>
    <w:rsid w:val="007B0CBB"/>
    <w:rsid w:val="007B1421"/>
    <w:rsid w:val="007B7508"/>
    <w:rsid w:val="007D0721"/>
    <w:rsid w:val="007D10BB"/>
    <w:rsid w:val="007D1E1C"/>
    <w:rsid w:val="007D6327"/>
    <w:rsid w:val="007D710A"/>
    <w:rsid w:val="007E0D3D"/>
    <w:rsid w:val="007E2339"/>
    <w:rsid w:val="007E28BE"/>
    <w:rsid w:val="007E3E7E"/>
    <w:rsid w:val="007E6178"/>
    <w:rsid w:val="007F370E"/>
    <w:rsid w:val="00800467"/>
    <w:rsid w:val="00800576"/>
    <w:rsid w:val="00801435"/>
    <w:rsid w:val="00802E59"/>
    <w:rsid w:val="00804BC5"/>
    <w:rsid w:val="00810101"/>
    <w:rsid w:val="008101B5"/>
    <w:rsid w:val="00811407"/>
    <w:rsid w:val="008178AA"/>
    <w:rsid w:val="0082166F"/>
    <w:rsid w:val="0082167E"/>
    <w:rsid w:val="00824C22"/>
    <w:rsid w:val="00825055"/>
    <w:rsid w:val="00831177"/>
    <w:rsid w:val="00831452"/>
    <w:rsid w:val="00831D6C"/>
    <w:rsid w:val="0083474F"/>
    <w:rsid w:val="008368BE"/>
    <w:rsid w:val="00840049"/>
    <w:rsid w:val="00840B4C"/>
    <w:rsid w:val="008427D9"/>
    <w:rsid w:val="00844B0C"/>
    <w:rsid w:val="00852CC3"/>
    <w:rsid w:val="00855CB2"/>
    <w:rsid w:val="008603A5"/>
    <w:rsid w:val="00863E37"/>
    <w:rsid w:val="00864858"/>
    <w:rsid w:val="008648AC"/>
    <w:rsid w:val="00866739"/>
    <w:rsid w:val="008705B3"/>
    <w:rsid w:val="00872794"/>
    <w:rsid w:val="008731F1"/>
    <w:rsid w:val="008737A7"/>
    <w:rsid w:val="008766F8"/>
    <w:rsid w:val="0088351C"/>
    <w:rsid w:val="008851B0"/>
    <w:rsid w:val="0089079F"/>
    <w:rsid w:val="00893E16"/>
    <w:rsid w:val="00897EE8"/>
    <w:rsid w:val="008A0E13"/>
    <w:rsid w:val="008A17AD"/>
    <w:rsid w:val="008A691F"/>
    <w:rsid w:val="008B577A"/>
    <w:rsid w:val="008C434C"/>
    <w:rsid w:val="008C73EA"/>
    <w:rsid w:val="008D265C"/>
    <w:rsid w:val="008D34EA"/>
    <w:rsid w:val="008D52EB"/>
    <w:rsid w:val="008D5BCA"/>
    <w:rsid w:val="008D5EA1"/>
    <w:rsid w:val="008D7A78"/>
    <w:rsid w:val="008E0034"/>
    <w:rsid w:val="008E1FA7"/>
    <w:rsid w:val="008F24FD"/>
    <w:rsid w:val="008F2A16"/>
    <w:rsid w:val="008F2B51"/>
    <w:rsid w:val="008F467B"/>
    <w:rsid w:val="008F4FA7"/>
    <w:rsid w:val="008F6E42"/>
    <w:rsid w:val="00902348"/>
    <w:rsid w:val="00907ACF"/>
    <w:rsid w:val="00914B5A"/>
    <w:rsid w:val="00921C53"/>
    <w:rsid w:val="00922529"/>
    <w:rsid w:val="00922D2D"/>
    <w:rsid w:val="00922F68"/>
    <w:rsid w:val="00923732"/>
    <w:rsid w:val="00926B3C"/>
    <w:rsid w:val="009278F3"/>
    <w:rsid w:val="009331D7"/>
    <w:rsid w:val="00933559"/>
    <w:rsid w:val="00933E6A"/>
    <w:rsid w:val="00934E4B"/>
    <w:rsid w:val="0094066B"/>
    <w:rsid w:val="00943B71"/>
    <w:rsid w:val="00946067"/>
    <w:rsid w:val="00946FA4"/>
    <w:rsid w:val="009470F2"/>
    <w:rsid w:val="00947756"/>
    <w:rsid w:val="0095435F"/>
    <w:rsid w:val="00961D5C"/>
    <w:rsid w:val="009630E0"/>
    <w:rsid w:val="009649A6"/>
    <w:rsid w:val="00965FEA"/>
    <w:rsid w:val="009663A7"/>
    <w:rsid w:val="00971935"/>
    <w:rsid w:val="0097328D"/>
    <w:rsid w:val="009829D1"/>
    <w:rsid w:val="00984198"/>
    <w:rsid w:val="00984D53"/>
    <w:rsid w:val="009907C9"/>
    <w:rsid w:val="00996811"/>
    <w:rsid w:val="00996CB7"/>
    <w:rsid w:val="009A6343"/>
    <w:rsid w:val="009A7EE3"/>
    <w:rsid w:val="009C0679"/>
    <w:rsid w:val="009C0EA6"/>
    <w:rsid w:val="009C2C88"/>
    <w:rsid w:val="009C2DE7"/>
    <w:rsid w:val="009C3B29"/>
    <w:rsid w:val="009C6A7D"/>
    <w:rsid w:val="009D111B"/>
    <w:rsid w:val="009D16A5"/>
    <w:rsid w:val="009D38EB"/>
    <w:rsid w:val="009E0514"/>
    <w:rsid w:val="009E3D87"/>
    <w:rsid w:val="009E4118"/>
    <w:rsid w:val="009E71B8"/>
    <w:rsid w:val="009E7829"/>
    <w:rsid w:val="009E7D30"/>
    <w:rsid w:val="009F1744"/>
    <w:rsid w:val="009F2573"/>
    <w:rsid w:val="009F2763"/>
    <w:rsid w:val="009F75D1"/>
    <w:rsid w:val="00A106BB"/>
    <w:rsid w:val="00A10E72"/>
    <w:rsid w:val="00A131D3"/>
    <w:rsid w:val="00A135F3"/>
    <w:rsid w:val="00A22514"/>
    <w:rsid w:val="00A24B6D"/>
    <w:rsid w:val="00A273FF"/>
    <w:rsid w:val="00A27C5E"/>
    <w:rsid w:val="00A30917"/>
    <w:rsid w:val="00A339F6"/>
    <w:rsid w:val="00A4380E"/>
    <w:rsid w:val="00A477B6"/>
    <w:rsid w:val="00A509AA"/>
    <w:rsid w:val="00A5258C"/>
    <w:rsid w:val="00A63313"/>
    <w:rsid w:val="00A634DC"/>
    <w:rsid w:val="00A63F09"/>
    <w:rsid w:val="00A64A18"/>
    <w:rsid w:val="00A6575F"/>
    <w:rsid w:val="00A66543"/>
    <w:rsid w:val="00A66722"/>
    <w:rsid w:val="00A66D22"/>
    <w:rsid w:val="00A677CF"/>
    <w:rsid w:val="00A75C93"/>
    <w:rsid w:val="00A77B26"/>
    <w:rsid w:val="00A87408"/>
    <w:rsid w:val="00A87A0A"/>
    <w:rsid w:val="00A9040E"/>
    <w:rsid w:val="00A9091A"/>
    <w:rsid w:val="00A91738"/>
    <w:rsid w:val="00A94A86"/>
    <w:rsid w:val="00A960B0"/>
    <w:rsid w:val="00AA4EEA"/>
    <w:rsid w:val="00AA7771"/>
    <w:rsid w:val="00AA78DC"/>
    <w:rsid w:val="00AB1939"/>
    <w:rsid w:val="00AC197E"/>
    <w:rsid w:val="00AC45F2"/>
    <w:rsid w:val="00AC7B32"/>
    <w:rsid w:val="00AD0942"/>
    <w:rsid w:val="00AD7BF4"/>
    <w:rsid w:val="00AD7DE3"/>
    <w:rsid w:val="00AE0D89"/>
    <w:rsid w:val="00AE1885"/>
    <w:rsid w:val="00AE374A"/>
    <w:rsid w:val="00AE5DA0"/>
    <w:rsid w:val="00AE7F92"/>
    <w:rsid w:val="00AF2DC2"/>
    <w:rsid w:val="00AF30B3"/>
    <w:rsid w:val="00AF48B2"/>
    <w:rsid w:val="00AF4DE5"/>
    <w:rsid w:val="00AF5991"/>
    <w:rsid w:val="00AF5C1B"/>
    <w:rsid w:val="00B01660"/>
    <w:rsid w:val="00B022B1"/>
    <w:rsid w:val="00B02722"/>
    <w:rsid w:val="00B0283A"/>
    <w:rsid w:val="00B1044B"/>
    <w:rsid w:val="00B12B32"/>
    <w:rsid w:val="00B13DC5"/>
    <w:rsid w:val="00B1447E"/>
    <w:rsid w:val="00B150F5"/>
    <w:rsid w:val="00B15830"/>
    <w:rsid w:val="00B17D30"/>
    <w:rsid w:val="00B23FCD"/>
    <w:rsid w:val="00B27BDA"/>
    <w:rsid w:val="00B361AD"/>
    <w:rsid w:val="00B3649B"/>
    <w:rsid w:val="00B36531"/>
    <w:rsid w:val="00B434C9"/>
    <w:rsid w:val="00B453A5"/>
    <w:rsid w:val="00B46675"/>
    <w:rsid w:val="00B47160"/>
    <w:rsid w:val="00B474A6"/>
    <w:rsid w:val="00B50217"/>
    <w:rsid w:val="00B53EE1"/>
    <w:rsid w:val="00B61F69"/>
    <w:rsid w:val="00B63CEB"/>
    <w:rsid w:val="00B64AAE"/>
    <w:rsid w:val="00B64FDB"/>
    <w:rsid w:val="00B6527F"/>
    <w:rsid w:val="00B67588"/>
    <w:rsid w:val="00B725C3"/>
    <w:rsid w:val="00B73354"/>
    <w:rsid w:val="00B740AC"/>
    <w:rsid w:val="00B819B1"/>
    <w:rsid w:val="00B82410"/>
    <w:rsid w:val="00B93DC1"/>
    <w:rsid w:val="00B94A2B"/>
    <w:rsid w:val="00BA3414"/>
    <w:rsid w:val="00BA3774"/>
    <w:rsid w:val="00BA3994"/>
    <w:rsid w:val="00BB25E9"/>
    <w:rsid w:val="00BB415B"/>
    <w:rsid w:val="00BB58FC"/>
    <w:rsid w:val="00BB68DD"/>
    <w:rsid w:val="00BB6B74"/>
    <w:rsid w:val="00BC6A60"/>
    <w:rsid w:val="00BD783C"/>
    <w:rsid w:val="00BD7C5A"/>
    <w:rsid w:val="00BE1965"/>
    <w:rsid w:val="00BE2D0A"/>
    <w:rsid w:val="00BE5874"/>
    <w:rsid w:val="00BE5FD6"/>
    <w:rsid w:val="00BF122F"/>
    <w:rsid w:val="00BF280B"/>
    <w:rsid w:val="00BF321C"/>
    <w:rsid w:val="00BF415B"/>
    <w:rsid w:val="00C0034B"/>
    <w:rsid w:val="00C045C1"/>
    <w:rsid w:val="00C11DFC"/>
    <w:rsid w:val="00C13242"/>
    <w:rsid w:val="00C14A03"/>
    <w:rsid w:val="00C154CB"/>
    <w:rsid w:val="00C1613F"/>
    <w:rsid w:val="00C213ED"/>
    <w:rsid w:val="00C2291C"/>
    <w:rsid w:val="00C22F91"/>
    <w:rsid w:val="00C24DBB"/>
    <w:rsid w:val="00C26333"/>
    <w:rsid w:val="00C319C1"/>
    <w:rsid w:val="00C42FF9"/>
    <w:rsid w:val="00C4457C"/>
    <w:rsid w:val="00C47F82"/>
    <w:rsid w:val="00C51E9B"/>
    <w:rsid w:val="00C52768"/>
    <w:rsid w:val="00C5723A"/>
    <w:rsid w:val="00C651DE"/>
    <w:rsid w:val="00C7603B"/>
    <w:rsid w:val="00C77EE6"/>
    <w:rsid w:val="00C80AC5"/>
    <w:rsid w:val="00C80AF8"/>
    <w:rsid w:val="00C80C63"/>
    <w:rsid w:val="00C87149"/>
    <w:rsid w:val="00C90862"/>
    <w:rsid w:val="00C91767"/>
    <w:rsid w:val="00C93556"/>
    <w:rsid w:val="00C965A1"/>
    <w:rsid w:val="00CA0396"/>
    <w:rsid w:val="00CA2FEE"/>
    <w:rsid w:val="00CA5084"/>
    <w:rsid w:val="00CB06E9"/>
    <w:rsid w:val="00CB5F18"/>
    <w:rsid w:val="00CC042C"/>
    <w:rsid w:val="00CC16AA"/>
    <w:rsid w:val="00CC5BEF"/>
    <w:rsid w:val="00CC7929"/>
    <w:rsid w:val="00CD13A4"/>
    <w:rsid w:val="00CD2631"/>
    <w:rsid w:val="00CD50D5"/>
    <w:rsid w:val="00CE44F3"/>
    <w:rsid w:val="00CE53DB"/>
    <w:rsid w:val="00CE6791"/>
    <w:rsid w:val="00CE77EC"/>
    <w:rsid w:val="00CE791F"/>
    <w:rsid w:val="00CE7A65"/>
    <w:rsid w:val="00CF083B"/>
    <w:rsid w:val="00CF0DC6"/>
    <w:rsid w:val="00CF1B40"/>
    <w:rsid w:val="00CF67F3"/>
    <w:rsid w:val="00D018FC"/>
    <w:rsid w:val="00D04138"/>
    <w:rsid w:val="00D043BB"/>
    <w:rsid w:val="00D12428"/>
    <w:rsid w:val="00D142B3"/>
    <w:rsid w:val="00D17C15"/>
    <w:rsid w:val="00D17E82"/>
    <w:rsid w:val="00D24EEF"/>
    <w:rsid w:val="00D25039"/>
    <w:rsid w:val="00D273C3"/>
    <w:rsid w:val="00D30514"/>
    <w:rsid w:val="00D30D86"/>
    <w:rsid w:val="00D31EBF"/>
    <w:rsid w:val="00D34643"/>
    <w:rsid w:val="00D35781"/>
    <w:rsid w:val="00D37EFB"/>
    <w:rsid w:val="00D415F3"/>
    <w:rsid w:val="00D42AEF"/>
    <w:rsid w:val="00D43C6E"/>
    <w:rsid w:val="00D47151"/>
    <w:rsid w:val="00D47535"/>
    <w:rsid w:val="00D506D6"/>
    <w:rsid w:val="00D524E1"/>
    <w:rsid w:val="00D53136"/>
    <w:rsid w:val="00D54DE2"/>
    <w:rsid w:val="00D57E0A"/>
    <w:rsid w:val="00D60D5C"/>
    <w:rsid w:val="00D634CC"/>
    <w:rsid w:val="00D670D7"/>
    <w:rsid w:val="00D70E96"/>
    <w:rsid w:val="00D72161"/>
    <w:rsid w:val="00D72EE5"/>
    <w:rsid w:val="00D730AE"/>
    <w:rsid w:val="00D76202"/>
    <w:rsid w:val="00D76B15"/>
    <w:rsid w:val="00D770DA"/>
    <w:rsid w:val="00D77698"/>
    <w:rsid w:val="00D779BE"/>
    <w:rsid w:val="00D80159"/>
    <w:rsid w:val="00D80575"/>
    <w:rsid w:val="00D87680"/>
    <w:rsid w:val="00D87AFA"/>
    <w:rsid w:val="00D926D5"/>
    <w:rsid w:val="00D93420"/>
    <w:rsid w:val="00D94C00"/>
    <w:rsid w:val="00D96268"/>
    <w:rsid w:val="00D97080"/>
    <w:rsid w:val="00D97C36"/>
    <w:rsid w:val="00DB651B"/>
    <w:rsid w:val="00DC071C"/>
    <w:rsid w:val="00DC0BA1"/>
    <w:rsid w:val="00DC19FE"/>
    <w:rsid w:val="00DC55DB"/>
    <w:rsid w:val="00DC5995"/>
    <w:rsid w:val="00DC7AED"/>
    <w:rsid w:val="00DC7B6F"/>
    <w:rsid w:val="00DD0560"/>
    <w:rsid w:val="00DD081C"/>
    <w:rsid w:val="00DD0D77"/>
    <w:rsid w:val="00DD270B"/>
    <w:rsid w:val="00DD602D"/>
    <w:rsid w:val="00DE2612"/>
    <w:rsid w:val="00DE4839"/>
    <w:rsid w:val="00DE5006"/>
    <w:rsid w:val="00DF1C5B"/>
    <w:rsid w:val="00E0432E"/>
    <w:rsid w:val="00E04C05"/>
    <w:rsid w:val="00E059B9"/>
    <w:rsid w:val="00E14337"/>
    <w:rsid w:val="00E1441A"/>
    <w:rsid w:val="00E15D56"/>
    <w:rsid w:val="00E20489"/>
    <w:rsid w:val="00E2162B"/>
    <w:rsid w:val="00E22616"/>
    <w:rsid w:val="00E227DC"/>
    <w:rsid w:val="00E26EA7"/>
    <w:rsid w:val="00E367CA"/>
    <w:rsid w:val="00E377DF"/>
    <w:rsid w:val="00E40F2A"/>
    <w:rsid w:val="00E41195"/>
    <w:rsid w:val="00E47D38"/>
    <w:rsid w:val="00E56422"/>
    <w:rsid w:val="00E61E26"/>
    <w:rsid w:val="00E61F27"/>
    <w:rsid w:val="00E64633"/>
    <w:rsid w:val="00E67EEB"/>
    <w:rsid w:val="00E708C0"/>
    <w:rsid w:val="00E723BE"/>
    <w:rsid w:val="00E74541"/>
    <w:rsid w:val="00E74DBB"/>
    <w:rsid w:val="00E75844"/>
    <w:rsid w:val="00E80D30"/>
    <w:rsid w:val="00E80FD9"/>
    <w:rsid w:val="00E91D25"/>
    <w:rsid w:val="00E93242"/>
    <w:rsid w:val="00E95C47"/>
    <w:rsid w:val="00E966E1"/>
    <w:rsid w:val="00E97843"/>
    <w:rsid w:val="00E97F37"/>
    <w:rsid w:val="00EA0E7C"/>
    <w:rsid w:val="00EA1EDF"/>
    <w:rsid w:val="00EA263A"/>
    <w:rsid w:val="00EA70E4"/>
    <w:rsid w:val="00EB5830"/>
    <w:rsid w:val="00EB781E"/>
    <w:rsid w:val="00EC259E"/>
    <w:rsid w:val="00EC6B15"/>
    <w:rsid w:val="00ED22FB"/>
    <w:rsid w:val="00ED2CD2"/>
    <w:rsid w:val="00ED4BAE"/>
    <w:rsid w:val="00EE00D3"/>
    <w:rsid w:val="00EE073B"/>
    <w:rsid w:val="00EE45F1"/>
    <w:rsid w:val="00EF0847"/>
    <w:rsid w:val="00EF0E1A"/>
    <w:rsid w:val="00EF3825"/>
    <w:rsid w:val="00EF3DC5"/>
    <w:rsid w:val="00EF4557"/>
    <w:rsid w:val="00EF4CB5"/>
    <w:rsid w:val="00F024ED"/>
    <w:rsid w:val="00F048DD"/>
    <w:rsid w:val="00F04925"/>
    <w:rsid w:val="00F076AD"/>
    <w:rsid w:val="00F116FE"/>
    <w:rsid w:val="00F12A9C"/>
    <w:rsid w:val="00F13CB7"/>
    <w:rsid w:val="00F15408"/>
    <w:rsid w:val="00F17E10"/>
    <w:rsid w:val="00F17EB3"/>
    <w:rsid w:val="00F20D28"/>
    <w:rsid w:val="00F20F26"/>
    <w:rsid w:val="00F22DE2"/>
    <w:rsid w:val="00F2358F"/>
    <w:rsid w:val="00F263AA"/>
    <w:rsid w:val="00F34839"/>
    <w:rsid w:val="00F35AF6"/>
    <w:rsid w:val="00F37AE8"/>
    <w:rsid w:val="00F4039A"/>
    <w:rsid w:val="00F4659A"/>
    <w:rsid w:val="00F4711B"/>
    <w:rsid w:val="00F54A9D"/>
    <w:rsid w:val="00F54CE1"/>
    <w:rsid w:val="00F551D7"/>
    <w:rsid w:val="00F558D9"/>
    <w:rsid w:val="00F640E7"/>
    <w:rsid w:val="00F65151"/>
    <w:rsid w:val="00F66C28"/>
    <w:rsid w:val="00F66F5B"/>
    <w:rsid w:val="00F67DE0"/>
    <w:rsid w:val="00F7236A"/>
    <w:rsid w:val="00F73294"/>
    <w:rsid w:val="00F75069"/>
    <w:rsid w:val="00F77AA1"/>
    <w:rsid w:val="00F8102A"/>
    <w:rsid w:val="00F90573"/>
    <w:rsid w:val="00F91D12"/>
    <w:rsid w:val="00F9380C"/>
    <w:rsid w:val="00F95C9A"/>
    <w:rsid w:val="00F97518"/>
    <w:rsid w:val="00FA12D2"/>
    <w:rsid w:val="00FA2415"/>
    <w:rsid w:val="00FA2DB0"/>
    <w:rsid w:val="00FA6904"/>
    <w:rsid w:val="00FA7D35"/>
    <w:rsid w:val="00FB151B"/>
    <w:rsid w:val="00FB41ED"/>
    <w:rsid w:val="00FC1201"/>
    <w:rsid w:val="00FD4EA1"/>
    <w:rsid w:val="00FD5D85"/>
    <w:rsid w:val="00FE03FE"/>
    <w:rsid w:val="00FF69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none [1300]" strokecolor="none [3204]">
      <v:fill color="none [1300]"/>
      <v:stroke color="none [3204]" weight="5pt" linestyle="thickThin"/>
      <v:shadow color="#868686"/>
      <v:textbox style="mso-fit-shape-to-text:t"/>
    </o:shapedefaults>
    <o:shapelayout v:ext="edit">
      <o:idmap v:ext="edit" data="1"/>
    </o:shapelayout>
  </w:shapeDefaults>
  <w:decimalSymbol w:val="."/>
  <w:listSeparator w:val=","/>
  <w14:docId w14:val="57F29993"/>
  <w15:docId w15:val="{CDEA5D29-86A2-43C4-A57D-165555D65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1" w:unhideWhenUsed="1" w:qFormat="1"/>
    <w:lsdException w:name="toc 5" w:semiHidden="1" w:uiPriority="1" w:unhideWhenUsed="1" w:qFormat="1"/>
    <w:lsdException w:name="toc 6" w:semiHidden="1" w:uiPriority="1" w:unhideWhenUsed="1" w:qFormat="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iPriority="0" w:unhideWhenUsed="1"/>
    <w:lsdException w:name="header" w:semiHidden="1" w:uiPriority="0" w:unhideWhenUsed="1"/>
    <w:lsdException w:name="footer" w:semiHidden="1"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265"/>
    <w:rPr>
      <w:rFonts w:ascii="Arial" w:hAnsi="Arial"/>
      <w:szCs w:val="24"/>
      <w:lang w:eastAsia="en-US"/>
    </w:rPr>
  </w:style>
  <w:style w:type="paragraph" w:styleId="Heading1">
    <w:name w:val="heading 1"/>
    <w:basedOn w:val="Normal"/>
    <w:next w:val="Normal"/>
    <w:link w:val="Heading1Char"/>
    <w:uiPriority w:val="1"/>
    <w:qFormat/>
    <w:rsid w:val="002A688B"/>
    <w:pPr>
      <w:keepNext/>
      <w:pageBreakBefore/>
      <w:numPr>
        <w:numId w:val="1"/>
      </w:numPr>
      <w:tabs>
        <w:tab w:val="clear" w:pos="-3"/>
      </w:tabs>
      <w:spacing w:before="240" w:after="60"/>
      <w:ind w:left="0" w:firstLine="0"/>
      <w:outlineLvl w:val="0"/>
    </w:pPr>
    <w:rPr>
      <w:rFonts w:cs="Arial"/>
      <w:b/>
      <w:bCs/>
      <w:color w:val="00AF41"/>
      <w:kern w:val="32"/>
      <w:sz w:val="36"/>
      <w:szCs w:val="32"/>
    </w:rPr>
  </w:style>
  <w:style w:type="paragraph" w:styleId="Heading2">
    <w:name w:val="heading 2"/>
    <w:basedOn w:val="Normal"/>
    <w:next w:val="Normal"/>
    <w:uiPriority w:val="1"/>
    <w:qFormat/>
    <w:rsid w:val="0003195D"/>
    <w:pPr>
      <w:keepNext/>
      <w:numPr>
        <w:ilvl w:val="1"/>
        <w:numId w:val="1"/>
      </w:numPr>
      <w:tabs>
        <w:tab w:val="clear" w:pos="849"/>
      </w:tabs>
      <w:spacing w:before="240" w:after="240"/>
      <w:ind w:left="709" w:hanging="709"/>
      <w:outlineLvl w:val="1"/>
    </w:pPr>
    <w:rPr>
      <w:rFonts w:cs="Arial"/>
      <w:b/>
      <w:bCs/>
      <w:iCs/>
      <w:color w:val="00AF41"/>
      <w:sz w:val="32"/>
      <w:szCs w:val="28"/>
    </w:rPr>
  </w:style>
  <w:style w:type="paragraph" w:styleId="Heading3">
    <w:name w:val="heading 3"/>
    <w:basedOn w:val="Normal"/>
    <w:next w:val="Normal"/>
    <w:uiPriority w:val="1"/>
    <w:qFormat/>
    <w:rsid w:val="002A688B"/>
    <w:pPr>
      <w:keepNext/>
      <w:numPr>
        <w:ilvl w:val="2"/>
        <w:numId w:val="1"/>
      </w:numPr>
      <w:tabs>
        <w:tab w:val="left" w:pos="1134"/>
      </w:tabs>
      <w:spacing w:before="240" w:after="240"/>
      <w:outlineLvl w:val="2"/>
    </w:pPr>
    <w:rPr>
      <w:rFonts w:cs="Arial"/>
      <w:b/>
      <w:bCs/>
      <w:color w:val="00AF41"/>
      <w:sz w:val="24"/>
      <w:szCs w:val="26"/>
    </w:rPr>
  </w:style>
  <w:style w:type="paragraph" w:styleId="Heading4">
    <w:name w:val="heading 4"/>
    <w:basedOn w:val="Normal"/>
    <w:next w:val="Normal"/>
    <w:autoRedefine/>
    <w:uiPriority w:val="1"/>
    <w:qFormat/>
    <w:pPr>
      <w:keepNext/>
      <w:spacing w:before="240" w:after="240"/>
      <w:outlineLvl w:val="3"/>
    </w:pPr>
    <w:rPr>
      <w:b/>
      <w:bCs/>
      <w:sz w:val="24"/>
    </w:rPr>
  </w:style>
  <w:style w:type="paragraph" w:styleId="Heading5">
    <w:name w:val="heading 5"/>
    <w:basedOn w:val="Normal"/>
    <w:next w:val="Normal"/>
    <w:uiPriority w:val="1"/>
    <w:qFormat/>
    <w:pPr>
      <w:spacing w:before="120" w:after="120"/>
      <w:outlineLvl w:val="4"/>
    </w:pPr>
    <w:rPr>
      <w:b/>
      <w:bCs/>
      <w:iCs/>
      <w:szCs w:val="26"/>
    </w:rPr>
  </w:style>
  <w:style w:type="paragraph" w:styleId="Heading6">
    <w:name w:val="heading 6"/>
    <w:basedOn w:val="Normal"/>
    <w:next w:val="Normal"/>
    <w:uiPriority w:val="1"/>
    <w:qFormat/>
    <w:pPr>
      <w:spacing w:before="120" w:after="120"/>
      <w:outlineLvl w:val="5"/>
    </w:pPr>
    <w:rPr>
      <w:b/>
      <w:bCs/>
      <w:szCs w:val="22"/>
    </w:rPr>
  </w:style>
  <w:style w:type="paragraph" w:styleId="Heading7">
    <w:name w:val="heading 7"/>
    <w:basedOn w:val="Normal"/>
    <w:next w:val="Normal"/>
    <w:uiPriority w:val="1"/>
    <w:qFormat/>
    <w:pPr>
      <w:spacing w:before="120" w:after="120"/>
      <w:outlineLvl w:val="6"/>
    </w:pPr>
    <w:rPr>
      <w:b/>
    </w:rPr>
  </w:style>
  <w:style w:type="paragraph" w:styleId="Heading8">
    <w:name w:val="heading 8"/>
    <w:basedOn w:val="Normal"/>
    <w:next w:val="Normal"/>
    <w:uiPriority w:val="1"/>
    <w:qFormat/>
    <w:pPr>
      <w:spacing w:before="240" w:after="60"/>
      <w:outlineLvl w:val="7"/>
    </w:pPr>
    <w:rPr>
      <w:b/>
      <w:iCs/>
    </w:rPr>
  </w:style>
  <w:style w:type="paragraph" w:styleId="Heading9">
    <w:name w:val="heading 9"/>
    <w:aliases w:val="Heading 9 (Appendices)"/>
    <w:basedOn w:val="Normal"/>
    <w:next w:val="Normal"/>
    <w:uiPriority w:val="1"/>
    <w:qFormat/>
    <w:rsid w:val="00F20F26"/>
    <w:pPr>
      <w:numPr>
        <w:numId w:val="30"/>
      </w:numPr>
      <w:spacing w:before="120" w:after="120"/>
      <w:ind w:left="2835" w:hanging="2835"/>
      <w:outlineLvl w:val="8"/>
    </w:pPr>
    <w:rPr>
      <w:rFonts w:cs="Arial"/>
      <w:b/>
      <w:sz w:val="4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pPr>
      <w:tabs>
        <w:tab w:val="center" w:pos="4153"/>
        <w:tab w:val="right" w:pos="8306"/>
      </w:tabs>
    </w:pPr>
  </w:style>
  <w:style w:type="paragraph" w:styleId="Header">
    <w:name w:val="header"/>
    <w:aliases w:val="Main Title"/>
    <w:basedOn w:val="Normal"/>
    <w:link w:val="HeaderChar"/>
    <w:pPr>
      <w:tabs>
        <w:tab w:val="right" w:pos="9072"/>
      </w:tabs>
    </w:pPr>
  </w:style>
  <w:style w:type="paragraph" w:styleId="BodyText">
    <w:name w:val="Body Text"/>
    <w:basedOn w:val="Normal"/>
    <w:uiPriority w:val="1"/>
    <w:qFormat/>
    <w:pPr>
      <w:spacing w:after="120"/>
    </w:pPr>
  </w:style>
  <w:style w:type="paragraph" w:styleId="TOC1">
    <w:name w:val="toc 1"/>
    <w:basedOn w:val="Normal"/>
    <w:next w:val="Normal"/>
    <w:uiPriority w:val="39"/>
    <w:qFormat/>
    <w:rsid w:val="002A688B"/>
    <w:pPr>
      <w:spacing w:line="360" w:lineRule="auto"/>
      <w:ind w:right="567"/>
    </w:pPr>
    <w:rPr>
      <w:b/>
      <w:color w:val="00AF41"/>
      <w:sz w:val="24"/>
    </w:rPr>
  </w:style>
  <w:style w:type="paragraph" w:customStyle="1" w:styleId="HeadingPage">
    <w:name w:val="Heading Page"/>
    <w:pPr>
      <w:spacing w:before="240" w:line="480" w:lineRule="auto"/>
    </w:pPr>
    <w:rPr>
      <w:rFonts w:ascii="Arial" w:hAnsi="Arial"/>
      <w:b/>
      <w:sz w:val="40"/>
      <w:lang w:eastAsia="en-US"/>
    </w:rPr>
  </w:style>
  <w:style w:type="paragraph" w:styleId="TOC2">
    <w:name w:val="toc 2"/>
    <w:basedOn w:val="Normal"/>
    <w:next w:val="Normal"/>
    <w:uiPriority w:val="39"/>
    <w:qFormat/>
    <w:rsid w:val="002C1F82"/>
    <w:pPr>
      <w:spacing w:line="360" w:lineRule="auto"/>
      <w:ind w:left="284" w:right="567"/>
    </w:pPr>
    <w:rPr>
      <w:sz w:val="22"/>
    </w:rPr>
  </w:style>
  <w:style w:type="paragraph" w:styleId="TOC3">
    <w:name w:val="toc 3"/>
    <w:basedOn w:val="Normal"/>
    <w:next w:val="Normal"/>
    <w:uiPriority w:val="39"/>
    <w:qFormat/>
    <w:rsid w:val="00CA2FEE"/>
    <w:pPr>
      <w:spacing w:line="360" w:lineRule="auto"/>
      <w:ind w:left="567" w:right="567"/>
    </w:pPr>
  </w:style>
  <w:style w:type="paragraph" w:styleId="TOC4">
    <w:name w:val="toc 4"/>
    <w:basedOn w:val="Normal"/>
    <w:next w:val="Normal"/>
    <w:autoRedefine/>
    <w:uiPriority w:val="1"/>
    <w:qFormat/>
    <w:pPr>
      <w:ind w:left="600"/>
    </w:pPr>
  </w:style>
  <w:style w:type="paragraph" w:styleId="TOC5">
    <w:name w:val="toc 5"/>
    <w:basedOn w:val="Normal"/>
    <w:next w:val="Normal"/>
    <w:autoRedefine/>
    <w:uiPriority w:val="1"/>
    <w:qFormat/>
    <w:pPr>
      <w:ind w:left="800"/>
    </w:pPr>
  </w:style>
  <w:style w:type="paragraph" w:styleId="TOC6">
    <w:name w:val="toc 6"/>
    <w:basedOn w:val="Normal"/>
    <w:next w:val="Normal"/>
    <w:autoRedefine/>
    <w:uiPriority w:val="1"/>
    <w:qFormat/>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uiPriority w:val="39"/>
    <w:rsid w:val="000C506B"/>
    <w:pPr>
      <w:tabs>
        <w:tab w:val="left" w:leader="dot" w:pos="2899"/>
        <w:tab w:val="right" w:leader="dot" w:pos="9060"/>
      </w:tabs>
      <w:ind w:left="2897" w:right="1985" w:hanging="2897"/>
    </w:pPr>
  </w:style>
  <w:style w:type="character" w:styleId="Hyperlink">
    <w:name w:val="Hyperlink"/>
    <w:uiPriority w:val="99"/>
    <w:rPr>
      <w:color w:val="0000FF"/>
      <w:u w:val="single"/>
    </w:rPr>
  </w:style>
  <w:style w:type="paragraph" w:styleId="Caption">
    <w:name w:val="caption"/>
    <w:basedOn w:val="Normal"/>
    <w:next w:val="Normal"/>
    <w:qFormat/>
    <w:rsid w:val="002A688B"/>
    <w:pPr>
      <w:tabs>
        <w:tab w:val="left" w:pos="1134"/>
      </w:tabs>
      <w:spacing w:before="240" w:after="120"/>
    </w:pPr>
    <w:rPr>
      <w:b/>
      <w:bCs/>
      <w:color w:val="00AF41"/>
      <w:sz w:val="24"/>
      <w:szCs w:val="20"/>
    </w:rPr>
  </w:style>
  <w:style w:type="character" w:styleId="PageNumber">
    <w:name w:val="page number"/>
    <w:semiHidden/>
    <w:rPr>
      <w:rFonts w:ascii="Arial" w:hAnsi="Arial"/>
      <w:sz w:val="20"/>
    </w:rPr>
  </w:style>
  <w:style w:type="paragraph" w:customStyle="1" w:styleId="Tableheading">
    <w:name w:val="Table heading"/>
    <w:basedOn w:val="Normal"/>
    <w:rPr>
      <w:b/>
    </w:rPr>
  </w:style>
  <w:style w:type="paragraph" w:customStyle="1" w:styleId="Tablecolumnheading">
    <w:name w:val="Table column heading"/>
    <w:basedOn w:val="Normal"/>
  </w:style>
  <w:style w:type="paragraph" w:customStyle="1" w:styleId="Tablecontent">
    <w:name w:val="Table content"/>
    <w:basedOn w:val="Normal"/>
    <w:rPr>
      <w:sz w:val="16"/>
    </w:rPr>
  </w:style>
  <w:style w:type="paragraph" w:styleId="FootnoteText">
    <w:name w:val="footnote text"/>
    <w:aliases w:val="RSK-FT,RSK-FT1,RSK-FT2"/>
    <w:basedOn w:val="Normal"/>
    <w:link w:val="FootnoteTextChar"/>
    <w:uiPriority w:val="99"/>
    <w:qFormat/>
    <w:rPr>
      <w:sz w:val="14"/>
      <w:szCs w:val="20"/>
    </w:rPr>
  </w:style>
  <w:style w:type="character" w:styleId="CommentReference">
    <w:name w:val="annotation reference"/>
    <w:semiHidden/>
    <w:rPr>
      <w:sz w:val="16"/>
      <w:szCs w:val="16"/>
    </w:rPr>
  </w:style>
  <w:style w:type="paragraph" w:styleId="CommentText">
    <w:name w:val="annotation text"/>
    <w:basedOn w:val="Normal"/>
    <w:link w:val="CommentTextChar"/>
    <w:rPr>
      <w:szCs w:val="20"/>
    </w:rPr>
  </w:style>
  <w:style w:type="paragraph" w:customStyle="1" w:styleId="Bulletedtext">
    <w:name w:val="Bulleted text"/>
    <w:basedOn w:val="Normal"/>
    <w:pPr>
      <w:numPr>
        <w:numId w:val="2"/>
      </w:numPr>
    </w:pPr>
  </w:style>
  <w:style w:type="character" w:styleId="FollowedHyperlink">
    <w:name w:val="FollowedHyperlink"/>
    <w:semiHidden/>
    <w:rPr>
      <w:color w:val="800080"/>
      <w:u w:val="single"/>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lang w:eastAsia="en-US"/>
    </w:rPr>
  </w:style>
  <w:style w:type="paragraph" w:styleId="TOAHeading">
    <w:name w:val="toa heading"/>
    <w:basedOn w:val="Normal"/>
    <w:next w:val="Normal"/>
    <w:semiHidden/>
    <w:rPr>
      <w:rFonts w:ascii="Frutiger 55 Roman" w:hAnsi="Frutiger 55 Roman"/>
      <w:b/>
      <w:sz w:val="28"/>
      <w:szCs w:val="20"/>
    </w:rPr>
  </w:style>
  <w:style w:type="paragraph" w:styleId="Title">
    <w:name w:val="Title"/>
    <w:basedOn w:val="Normal"/>
    <w:qFormat/>
    <w:rPr>
      <w:rFonts w:ascii="Frutiger 55 Roman" w:hAnsi="Frutiger 55 Roman"/>
      <w:b/>
      <w:kern w:val="28"/>
      <w:sz w:val="28"/>
      <w:szCs w:val="20"/>
    </w:rPr>
  </w:style>
  <w:style w:type="paragraph" w:styleId="TableofFigures">
    <w:name w:val="table of figures"/>
    <w:aliases w:val="List of Tables"/>
    <w:basedOn w:val="Normal"/>
    <w:next w:val="Normal"/>
    <w:uiPriority w:val="99"/>
    <w:rsid w:val="00BE1965"/>
    <w:pPr>
      <w:tabs>
        <w:tab w:val="right" w:leader="dot" w:pos="9072"/>
      </w:tabs>
      <w:ind w:left="1134" w:hanging="1134"/>
    </w:pPr>
    <w:rPr>
      <w:sz w:val="24"/>
      <w:szCs w:val="20"/>
    </w:rPr>
  </w:style>
  <w:style w:type="paragraph" w:styleId="Subtitle">
    <w:name w:val="Subtitle"/>
    <w:basedOn w:val="Normal"/>
    <w:qFormat/>
    <w:rPr>
      <w:rFonts w:ascii="Frutiger 55 Roman" w:hAnsi="Frutiger 55 Roman"/>
      <w:sz w:val="18"/>
      <w:szCs w:val="20"/>
    </w:rPr>
  </w:style>
  <w:style w:type="paragraph" w:styleId="MessageHeader">
    <w:name w:val="Message Header"/>
    <w:basedOn w:val="Normal"/>
    <w:semiHidden/>
    <w:pPr>
      <w:ind w:left="1134" w:hanging="1134"/>
    </w:pPr>
    <w:rPr>
      <w:rFonts w:ascii="Frutiger 55 Roman" w:hAnsi="Frutiger 55 Roman"/>
      <w:sz w:val="18"/>
      <w:szCs w:val="20"/>
    </w:rPr>
  </w:style>
  <w:style w:type="paragraph" w:styleId="NormalIndent">
    <w:name w:val="Normal Indent"/>
    <w:basedOn w:val="Normal"/>
    <w:semiHidden/>
    <w:pPr>
      <w:ind w:left="851"/>
    </w:pPr>
    <w:rPr>
      <w:rFonts w:ascii="Verdana" w:hAnsi="Verdana"/>
      <w:sz w:val="18"/>
      <w:szCs w:val="20"/>
    </w:rPr>
  </w:style>
  <w:style w:type="paragraph" w:styleId="Index1">
    <w:name w:val="index 1"/>
    <w:basedOn w:val="Normal"/>
    <w:next w:val="Normal"/>
    <w:semiHidden/>
    <w:pPr>
      <w:tabs>
        <w:tab w:val="right" w:pos="9072"/>
      </w:tabs>
      <w:ind w:left="284" w:hanging="284"/>
    </w:pPr>
    <w:rPr>
      <w:rFonts w:ascii="Verdana" w:hAnsi="Verdana"/>
      <w:sz w:val="18"/>
      <w:szCs w:val="20"/>
    </w:rPr>
  </w:style>
  <w:style w:type="paragraph" w:styleId="IndexHeading">
    <w:name w:val="index heading"/>
    <w:basedOn w:val="Normal"/>
    <w:next w:val="Index1"/>
    <w:semiHidden/>
    <w:rPr>
      <w:rFonts w:ascii="Frutiger 55 Roman" w:hAnsi="Frutiger 55 Roman"/>
      <w:b/>
      <w:sz w:val="28"/>
      <w:szCs w:val="20"/>
    </w:rPr>
  </w:style>
  <w:style w:type="paragraph" w:styleId="ListBullet">
    <w:name w:val="List Bullet"/>
    <w:basedOn w:val="Normal"/>
    <w:semiHidden/>
    <w:pPr>
      <w:ind w:left="283" w:hanging="283"/>
    </w:pPr>
    <w:rPr>
      <w:rFonts w:ascii="Verdana" w:hAnsi="Verdana"/>
      <w:sz w:val="18"/>
      <w:szCs w:val="20"/>
    </w:rPr>
  </w:style>
  <w:style w:type="paragraph" w:styleId="ListNumber">
    <w:name w:val="List Number"/>
    <w:basedOn w:val="Normal"/>
    <w:semiHidden/>
    <w:rPr>
      <w:rFonts w:ascii="Verdana" w:hAnsi="Verdana"/>
      <w:sz w:val="18"/>
      <w:szCs w:val="20"/>
    </w:rPr>
  </w:style>
  <w:style w:type="paragraph" w:styleId="ListNumber2">
    <w:name w:val="List Number 2"/>
    <w:basedOn w:val="Normal"/>
    <w:semiHidden/>
    <w:pPr>
      <w:ind w:left="567"/>
    </w:pPr>
    <w:rPr>
      <w:rFonts w:ascii="Verdana" w:hAnsi="Verdana"/>
      <w:sz w:val="18"/>
      <w:szCs w:val="20"/>
    </w:rPr>
  </w:style>
  <w:style w:type="paragraph" w:styleId="ListNumber3">
    <w:name w:val="List Number 3"/>
    <w:basedOn w:val="Normal"/>
    <w:semiHidden/>
    <w:pPr>
      <w:ind w:left="1134"/>
    </w:pPr>
    <w:rPr>
      <w:rFonts w:ascii="Verdana" w:hAnsi="Verdana"/>
      <w:sz w:val="18"/>
      <w:szCs w:val="20"/>
    </w:rPr>
  </w:style>
  <w:style w:type="paragraph" w:styleId="ListNumber4">
    <w:name w:val="List Number 4"/>
    <w:basedOn w:val="Normal"/>
    <w:semiHidden/>
    <w:pPr>
      <w:ind w:left="1701"/>
    </w:pPr>
    <w:rPr>
      <w:rFonts w:ascii="Verdana" w:hAnsi="Verdana"/>
      <w:sz w:val="18"/>
      <w:szCs w:val="20"/>
    </w:rPr>
  </w:style>
  <w:style w:type="paragraph" w:styleId="ListNumber5">
    <w:name w:val="List Number 5"/>
    <w:basedOn w:val="Normal"/>
    <w:semiHidden/>
    <w:pPr>
      <w:ind w:left="2268"/>
    </w:pPr>
    <w:rPr>
      <w:rFonts w:ascii="Verdana" w:hAnsi="Verdana"/>
      <w:sz w:val="18"/>
      <w:szCs w:val="20"/>
    </w:rPr>
  </w:style>
  <w:style w:type="paragraph" w:styleId="ListBullet2">
    <w:name w:val="List Bullet 2"/>
    <w:basedOn w:val="Normal"/>
    <w:semiHidden/>
    <w:pPr>
      <w:ind w:left="566" w:hanging="283"/>
    </w:pPr>
    <w:rPr>
      <w:rFonts w:ascii="Verdana" w:hAnsi="Verdana"/>
      <w:sz w:val="18"/>
      <w:szCs w:val="20"/>
    </w:rPr>
  </w:style>
  <w:style w:type="paragraph" w:styleId="ListBullet3">
    <w:name w:val="List Bullet 3"/>
    <w:basedOn w:val="Normal"/>
    <w:semiHidden/>
    <w:pPr>
      <w:ind w:left="849" w:hanging="283"/>
    </w:pPr>
    <w:rPr>
      <w:rFonts w:ascii="Verdana" w:hAnsi="Verdana"/>
      <w:sz w:val="18"/>
      <w:szCs w:val="20"/>
    </w:rPr>
  </w:style>
  <w:style w:type="paragraph" w:styleId="ListBullet4">
    <w:name w:val="List Bullet 4"/>
    <w:basedOn w:val="Normal"/>
    <w:semiHidden/>
    <w:pPr>
      <w:ind w:left="1132" w:hanging="283"/>
    </w:pPr>
    <w:rPr>
      <w:rFonts w:ascii="Verdana" w:hAnsi="Verdana"/>
      <w:sz w:val="18"/>
      <w:szCs w:val="20"/>
    </w:rPr>
  </w:style>
  <w:style w:type="paragraph" w:styleId="ListBullet5">
    <w:name w:val="List Bullet 5"/>
    <w:basedOn w:val="Normal"/>
    <w:semiHidden/>
    <w:pPr>
      <w:ind w:left="1415" w:hanging="283"/>
    </w:pPr>
    <w:rPr>
      <w:rFonts w:ascii="Verdana" w:hAnsi="Verdana"/>
      <w:sz w:val="18"/>
      <w:szCs w:val="20"/>
    </w:rPr>
  </w:style>
  <w:style w:type="character" w:styleId="FootnoteReference">
    <w:name w:val="footnote reference"/>
    <w:rPr>
      <w:vertAlign w:val="superscript"/>
    </w:rPr>
  </w:style>
  <w:style w:type="paragraph" w:styleId="BodyText2">
    <w:name w:val="Body Text 2"/>
    <w:basedOn w:val="Normal"/>
    <w:semiHidden/>
    <w:pPr>
      <w:ind w:left="810"/>
    </w:pPr>
    <w:rPr>
      <w:rFonts w:ascii="Verdana" w:hAnsi="Verdana"/>
      <w:sz w:val="18"/>
      <w:szCs w:val="20"/>
    </w:rPr>
  </w:style>
  <w:style w:type="paragraph" w:styleId="BodyTextIndent">
    <w:name w:val="Body Text Indent"/>
    <w:basedOn w:val="Normal"/>
    <w:semiHidden/>
    <w:pPr>
      <w:tabs>
        <w:tab w:val="left" w:pos="1418"/>
      </w:tabs>
      <w:ind w:left="1418" w:hanging="1418"/>
    </w:pPr>
    <w:rPr>
      <w:rFonts w:ascii="Times New Roman" w:hAnsi="Times New Roman"/>
      <w:szCs w:val="20"/>
    </w:rPr>
  </w:style>
  <w:style w:type="paragraph" w:styleId="BodyTextIndent2">
    <w:name w:val="Body Text Indent 2"/>
    <w:basedOn w:val="Normal"/>
    <w:semiHidden/>
    <w:pPr>
      <w:tabs>
        <w:tab w:val="left" w:pos="1560"/>
      </w:tabs>
      <w:ind w:left="1843" w:hanging="1843"/>
    </w:pPr>
    <w:rPr>
      <w:rFonts w:ascii="Times New Roman" w:hAnsi="Times New Roman"/>
      <w:szCs w:val="20"/>
    </w:rPr>
  </w:style>
  <w:style w:type="paragraph" w:styleId="BodyText3">
    <w:name w:val="Body Text 3"/>
    <w:basedOn w:val="Normal"/>
    <w:link w:val="BodyText3Char"/>
    <w:semiHidden/>
    <w:pPr>
      <w:ind w:right="-569"/>
    </w:pPr>
    <w:rPr>
      <w:rFonts w:ascii="Verdana" w:hAnsi="Verdana"/>
      <w:sz w:val="18"/>
      <w:szCs w:val="20"/>
    </w:rPr>
  </w:style>
  <w:style w:type="paragraph" w:styleId="BodyTextIndent3">
    <w:name w:val="Body Text Indent 3"/>
    <w:basedOn w:val="Normal"/>
    <w:semiHidden/>
    <w:pPr>
      <w:widowControl w:val="0"/>
      <w:ind w:left="1695" w:firstLine="7"/>
    </w:pPr>
    <w:rPr>
      <w:rFonts w:ascii="Verdana" w:hAnsi="Verdana"/>
      <w:snapToGrid w:val="0"/>
      <w:sz w:val="18"/>
      <w:szCs w:val="20"/>
    </w:rPr>
  </w:style>
  <w:style w:type="paragraph" w:styleId="List">
    <w:name w:val="List"/>
    <w:basedOn w:val="Normal"/>
    <w:semiHidden/>
    <w:pPr>
      <w:ind w:left="283" w:hanging="283"/>
    </w:pPr>
    <w:rPr>
      <w:rFonts w:ascii="Verdana" w:hAnsi="Verdana"/>
      <w:sz w:val="18"/>
      <w:szCs w:val="20"/>
    </w:rPr>
  </w:style>
  <w:style w:type="paragraph" w:styleId="List2">
    <w:name w:val="List 2"/>
    <w:basedOn w:val="Normal"/>
    <w:semiHidden/>
    <w:pPr>
      <w:ind w:left="566" w:hanging="283"/>
    </w:pPr>
    <w:rPr>
      <w:rFonts w:ascii="Verdana" w:hAnsi="Verdana"/>
      <w:sz w:val="18"/>
      <w:szCs w:val="20"/>
    </w:rPr>
  </w:style>
  <w:style w:type="paragraph" w:customStyle="1" w:styleId="InsideAddress">
    <w:name w:val="Inside Address"/>
    <w:basedOn w:val="Normal"/>
    <w:rPr>
      <w:rFonts w:ascii="Verdana" w:hAnsi="Verdana"/>
      <w:sz w:val="18"/>
      <w:szCs w:val="20"/>
    </w:rPr>
  </w:style>
  <w:style w:type="paragraph" w:customStyle="1" w:styleId="ReferenceLine">
    <w:name w:val="Reference Line"/>
    <w:basedOn w:val="BodyText"/>
    <w:pPr>
      <w:spacing w:after="0"/>
    </w:pPr>
    <w:rPr>
      <w:rFonts w:ascii="Verdana" w:hAnsi="Verdana"/>
      <w:szCs w:val="20"/>
    </w:rPr>
  </w:style>
  <w:style w:type="paragraph" w:customStyle="1" w:styleId="TG41">
    <w:name w:val="TG4.1"/>
    <w:basedOn w:val="Normal"/>
    <w:pPr>
      <w:numPr>
        <w:ilvl w:val="1"/>
        <w:numId w:val="3"/>
      </w:numPr>
      <w:spacing w:after="120"/>
      <w:jc w:val="both"/>
    </w:pPr>
    <w:rPr>
      <w:sz w:val="18"/>
      <w:szCs w:val="20"/>
      <w:lang w:val="en-US"/>
    </w:rPr>
  </w:style>
  <w:style w:type="paragraph" w:customStyle="1" w:styleId="font5">
    <w:name w:val="font5"/>
    <w:basedOn w:val="Normal"/>
    <w:pPr>
      <w:spacing w:before="100" w:beforeAutospacing="1" w:after="100" w:afterAutospacing="1"/>
    </w:pPr>
    <w:rPr>
      <w:rFonts w:cs="Arial"/>
      <w:color w:val="FF0000"/>
      <w:sz w:val="18"/>
      <w:szCs w:val="20"/>
    </w:rPr>
  </w:style>
  <w:style w:type="paragraph" w:customStyle="1" w:styleId="DocHeading">
    <w:name w:val="DocHeading"/>
    <w:basedOn w:val="Normal"/>
    <w:next w:val="Normal"/>
    <w:rPr>
      <w:rFonts w:ascii="Times New Roman" w:hAnsi="Times New Roman"/>
      <w:b/>
      <w:caps/>
      <w:sz w:val="24"/>
      <w:szCs w:val="20"/>
      <w:u w:val="single"/>
    </w:rPr>
  </w:style>
  <w:style w:type="paragraph" w:customStyle="1" w:styleId="TableNormal0">
    <w:name w:val="TableNormal"/>
    <w:basedOn w:val="Normal"/>
    <w:rPr>
      <w:rFonts w:ascii="Times New Roman" w:hAnsi="Times New Roman"/>
      <w:sz w:val="24"/>
      <w:szCs w:val="20"/>
    </w:rPr>
  </w:style>
  <w:style w:type="paragraph" w:styleId="BalloonText">
    <w:name w:val="Balloon Text"/>
    <w:basedOn w:val="Normal"/>
    <w:link w:val="BalloonTextChar"/>
    <w:uiPriority w:val="99"/>
    <w:semiHidden/>
    <w:rPr>
      <w:rFonts w:ascii="Tahoma" w:hAnsi="Tahoma" w:cs="Tahoma"/>
      <w:sz w:val="16"/>
      <w:szCs w:val="16"/>
    </w:rPr>
  </w:style>
  <w:style w:type="character" w:customStyle="1" w:styleId="largetext1">
    <w:name w:val="largetext1"/>
    <w:rPr>
      <w:rFonts w:ascii="Verdana" w:hAnsi="Verdana" w:hint="default"/>
      <w:b w:val="0"/>
      <w:bCs w:val="0"/>
      <w:i w:val="0"/>
      <w:iCs w:val="0"/>
      <w:color w:val="000000"/>
      <w:sz w:val="24"/>
      <w:szCs w:val="24"/>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Normal4">
    <w:name w:val="Normal+4"/>
    <w:basedOn w:val="Default"/>
    <w:next w:val="Default"/>
    <w:rPr>
      <w:rFonts w:cs="Times New Roman"/>
      <w:color w:val="auto"/>
      <w:sz w:val="20"/>
    </w:rPr>
  </w:style>
  <w:style w:type="paragraph" w:styleId="CommentSubject">
    <w:name w:val="annotation subject"/>
    <w:basedOn w:val="CommentText"/>
    <w:next w:val="CommentText"/>
    <w:semiHidden/>
    <w:rPr>
      <w:b/>
      <w:bCs/>
    </w:rPr>
  </w:style>
  <w:style w:type="paragraph" w:styleId="DocumentMap">
    <w:name w:val="Document Map"/>
    <w:basedOn w:val="Normal"/>
    <w:semiHidden/>
    <w:pPr>
      <w:shd w:val="clear" w:color="auto" w:fill="000080"/>
    </w:pPr>
    <w:rPr>
      <w:rFonts w:ascii="Tahoma" w:hAnsi="Tahoma" w:cs="Tahoma"/>
      <w:szCs w:val="20"/>
    </w:rPr>
  </w:style>
  <w:style w:type="paragraph" w:customStyle="1" w:styleId="Style1">
    <w:name w:val="Style1"/>
    <w:basedOn w:val="Normal"/>
    <w:link w:val="Style1Char"/>
    <w:qFormat/>
    <w:rsid w:val="002A688B"/>
    <w:pPr>
      <w:spacing w:before="120" w:after="120" w:line="360" w:lineRule="auto"/>
    </w:pPr>
    <w:rPr>
      <w:sz w:val="24"/>
    </w:rPr>
  </w:style>
  <w:style w:type="paragraph" w:customStyle="1" w:styleId="DefaultParagraphFontParaChar">
    <w:name w:val="Default Paragraph Font Para Char"/>
    <w:basedOn w:val="Normal"/>
    <w:autoRedefine/>
    <w:pPr>
      <w:tabs>
        <w:tab w:val="left" w:pos="1134"/>
      </w:tabs>
      <w:spacing w:before="120" w:after="120"/>
      <w:jc w:val="both"/>
    </w:pPr>
    <w:rPr>
      <w:rFonts w:ascii="Times New Roman" w:hAnsi="Times New Roman"/>
      <w:noProof/>
      <w:color w:val="000000"/>
      <w:szCs w:val="20"/>
      <w:lang w:eastAsia="en-GB"/>
    </w:rPr>
  </w:style>
  <w:style w:type="table" w:styleId="TableGrid">
    <w:name w:val="Table Grid"/>
    <w:basedOn w:val="TableNormal"/>
    <w:uiPriority w:val="59"/>
    <w:rsid w:val="00BF28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1Char">
    <w:name w:val="Style1 Char"/>
    <w:link w:val="Style1"/>
    <w:rsid w:val="002A688B"/>
    <w:rPr>
      <w:rFonts w:ascii="Arial" w:hAnsi="Arial"/>
      <w:sz w:val="24"/>
      <w:szCs w:val="24"/>
      <w:lang w:eastAsia="en-US"/>
    </w:rPr>
  </w:style>
  <w:style w:type="table" w:styleId="ColorfulShading-Accent1">
    <w:name w:val="Colorful Shading Accent 1"/>
    <w:basedOn w:val="TableNormal"/>
    <w:uiPriority w:val="71"/>
    <w:rsid w:val="00C52768"/>
    <w:rPr>
      <w:rFonts w:ascii="Arial" w:hAnsi="Arial"/>
      <w:color w:val="000000"/>
      <w:sz w:val="24"/>
    </w:rPr>
    <w:tblPr>
      <w:tblStyleRowBandSize w:val="1"/>
      <w:tblStyleColBandSize w:val="1"/>
      <w:tblBorders>
        <w:insideH w:val="single" w:sz="4" w:space="0" w:color="FFFFFF"/>
        <w:insideV w:val="single" w:sz="4" w:space="0" w:color="FFFFFF"/>
      </w:tblBorders>
    </w:tblPr>
    <w:tcPr>
      <w:shd w:val="clear" w:color="auto" w:fill="8DB3E2"/>
      <w:vAlign w:val="center"/>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character" w:customStyle="1" w:styleId="FooterChar">
    <w:name w:val="Footer Char"/>
    <w:link w:val="Footer"/>
    <w:uiPriority w:val="99"/>
    <w:rsid w:val="00C52768"/>
    <w:rPr>
      <w:rFonts w:ascii="Arial" w:hAnsi="Arial"/>
      <w:szCs w:val="24"/>
      <w:lang w:eastAsia="en-US"/>
    </w:rPr>
  </w:style>
  <w:style w:type="table" w:customStyle="1" w:styleId="YBTable">
    <w:name w:val="YBTable"/>
    <w:basedOn w:val="TableNormal"/>
    <w:uiPriority w:val="99"/>
    <w:rsid w:val="00C52768"/>
    <w:tblPr/>
  </w:style>
  <w:style w:type="table" w:styleId="ColorfulGrid-Accent1">
    <w:name w:val="Colorful Grid Accent 1"/>
    <w:basedOn w:val="TableNormal"/>
    <w:uiPriority w:val="73"/>
    <w:rsid w:val="001F76BA"/>
    <w:rPr>
      <w:rFonts w:ascii="Arial" w:hAnsi="Arial"/>
      <w:color w:val="000000"/>
    </w:rPr>
    <w:tblPr>
      <w:tblStyleRowBandSize w:val="1"/>
      <w:tblStyleColBandSize w:val="1"/>
      <w:tblBorders>
        <w:top w:val="single" w:sz="18" w:space="0" w:color="C0504D"/>
        <w:left w:val="single" w:sz="18" w:space="0" w:color="C0504D"/>
        <w:bottom w:val="single" w:sz="18" w:space="0" w:color="C0504D"/>
        <w:right w:val="single" w:sz="18" w:space="0" w:color="C0504D"/>
        <w:insideH w:val="single" w:sz="18" w:space="0" w:color="C0504D"/>
        <w:insideV w:val="single" w:sz="18" w:space="0" w:color="C0504D"/>
      </w:tblBorders>
    </w:tblPr>
    <w:tcPr>
      <w:shd w:val="clear" w:color="auto" w:fill="DAEEF3"/>
    </w:tcPr>
    <w:tblStylePr w:type="firstRow">
      <w:rPr>
        <w:rFonts w:ascii="Arial" w:hAnsi="Arial"/>
        <w:b/>
        <w:bCs/>
        <w:sz w:val="20"/>
      </w:rPr>
      <w:tblPr/>
      <w:tcPr>
        <w:shd w:val="clear" w:color="auto" w:fill="DAEEF3"/>
      </w:tcPr>
    </w:tblStylePr>
    <w:tblStylePr w:type="lastRow">
      <w:rPr>
        <w:rFonts w:ascii="Arial" w:hAnsi="Arial"/>
        <w:b/>
        <w:bCs/>
        <w:color w:val="000000"/>
        <w:sz w:val="20"/>
      </w:rPr>
      <w:tblPr/>
      <w:tcPr>
        <w:shd w:val="clear" w:color="auto" w:fill="DAEEF3"/>
      </w:tcPr>
    </w:tblStylePr>
    <w:tblStylePr w:type="firstCol">
      <w:rPr>
        <w:rFonts w:ascii="Arial" w:hAnsi="Arial"/>
        <w:color w:val="FFFFFF"/>
        <w:sz w:val="20"/>
      </w:rPr>
      <w:tblPr/>
      <w:tcPr>
        <w:shd w:val="clear" w:color="auto" w:fill="DAEEF3"/>
      </w:tcPr>
    </w:tblStylePr>
    <w:tblStylePr w:type="lastCol">
      <w:rPr>
        <w:rFonts w:ascii="Arial" w:hAnsi="Arial"/>
        <w:color w:val="FFFFFF"/>
        <w:sz w:val="20"/>
      </w:rPr>
      <w:tblPr/>
      <w:tcPr>
        <w:shd w:val="clear" w:color="auto" w:fill="DAEEF3"/>
      </w:tcPr>
    </w:tblStylePr>
    <w:tblStylePr w:type="band1Vert">
      <w:rPr>
        <w:rFonts w:ascii="Arial" w:hAnsi="Arial"/>
        <w:sz w:val="20"/>
      </w:rPr>
      <w:tblPr/>
      <w:tcPr>
        <w:shd w:val="clear" w:color="auto" w:fill="DAEEF3"/>
      </w:tcPr>
    </w:tblStylePr>
    <w:tblStylePr w:type="band2Vert">
      <w:rPr>
        <w:rFonts w:ascii="Arial" w:hAnsi="Arial"/>
        <w:sz w:val="20"/>
      </w:rPr>
      <w:tblPr/>
      <w:tcPr>
        <w:shd w:val="clear" w:color="auto" w:fill="DAEEF3"/>
      </w:tcPr>
    </w:tblStylePr>
    <w:tblStylePr w:type="band1Horz">
      <w:rPr>
        <w:rFonts w:ascii="Arial" w:hAnsi="Arial"/>
        <w:sz w:val="20"/>
      </w:rPr>
      <w:tblPr/>
      <w:tcPr>
        <w:shd w:val="clear" w:color="auto" w:fill="DAEEF3"/>
      </w:tcPr>
    </w:tblStylePr>
    <w:tblStylePr w:type="band2Horz">
      <w:rPr>
        <w:rFonts w:ascii="Arial" w:hAnsi="Arial"/>
        <w:sz w:val="20"/>
      </w:rPr>
      <w:tblPr/>
      <w:tcPr>
        <w:shd w:val="clear" w:color="auto" w:fill="DAEEF3"/>
      </w:tcPr>
    </w:tblStylePr>
  </w:style>
  <w:style w:type="table" w:customStyle="1" w:styleId="BlueTable">
    <w:name w:val="BlueTable"/>
    <w:basedOn w:val="TableNormal"/>
    <w:uiPriority w:val="99"/>
    <w:rsid w:val="00425BE5"/>
    <w:rPr>
      <w:rFonts w:ascii="Arial" w:hAnsi="Arial"/>
      <w:color w:val="0000FF"/>
    </w:rPr>
    <w:tblPr>
      <w:tbl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blBorders>
    </w:tblPr>
    <w:tcPr>
      <w:shd w:val="clear" w:color="auto" w:fill="DAEEF3"/>
    </w:tcPr>
    <w:tblStylePr w:type="firstRow">
      <w:rPr>
        <w:rFonts w:ascii="Arial" w:hAnsi="Arial"/>
        <w:color w:val="0000FF"/>
        <w:sz w:val="20"/>
      </w:rPr>
      <w:tblPr/>
      <w:tcPr>
        <w:tcBorders>
          <w:top w:val="single" w:sz="12" w:space="0" w:color="0070C0"/>
          <w:left w:val="single" w:sz="12" w:space="0" w:color="0070C0"/>
          <w:bottom w:val="single" w:sz="12" w:space="0" w:color="0070C0"/>
          <w:right w:val="single" w:sz="12" w:space="0" w:color="0070C0"/>
          <w:insideH w:val="single" w:sz="12" w:space="0" w:color="0070C0"/>
          <w:insideV w:val="single" w:sz="12" w:space="0" w:color="0070C0"/>
        </w:tcBorders>
        <w:shd w:val="clear" w:color="auto" w:fill="DAEEF3"/>
      </w:tcPr>
    </w:tblStylePr>
  </w:style>
  <w:style w:type="paragraph" w:customStyle="1" w:styleId="Grandtitre">
    <w:name w:val="Grand titre"/>
    <w:basedOn w:val="Normal"/>
    <w:rsid w:val="00605C8C"/>
    <w:pPr>
      <w:spacing w:line="680" w:lineRule="exact"/>
      <w:jc w:val="right"/>
    </w:pPr>
    <w:rPr>
      <w:b/>
      <w:i/>
      <w:color w:val="68665C"/>
      <w:sz w:val="64"/>
      <w:szCs w:val="20"/>
      <w:lang w:eastAsia="fr-FR"/>
    </w:rPr>
  </w:style>
  <w:style w:type="paragraph" w:customStyle="1" w:styleId="Sous-titrecouv">
    <w:name w:val="Sous-titre couv"/>
    <w:basedOn w:val="Normal"/>
    <w:rsid w:val="00605C8C"/>
    <w:pPr>
      <w:spacing w:line="520" w:lineRule="exact"/>
      <w:jc w:val="right"/>
    </w:pPr>
    <w:rPr>
      <w:b/>
      <w:i/>
      <w:color w:val="68665C"/>
      <w:sz w:val="52"/>
      <w:szCs w:val="20"/>
      <w:lang w:eastAsia="fr-FR"/>
    </w:rPr>
  </w:style>
  <w:style w:type="paragraph" w:customStyle="1" w:styleId="Departementnom">
    <w:name w:val="Departement nom"/>
    <w:basedOn w:val="Normal"/>
    <w:rsid w:val="00605C8C"/>
    <w:pPr>
      <w:spacing w:line="460" w:lineRule="exact"/>
      <w:jc w:val="right"/>
    </w:pPr>
    <w:rPr>
      <w:i/>
      <w:color w:val="68665C"/>
      <w:sz w:val="36"/>
      <w:szCs w:val="20"/>
      <w:lang w:val="fr-FR" w:eastAsia="fr-FR"/>
    </w:rPr>
  </w:style>
  <w:style w:type="paragraph" w:customStyle="1" w:styleId="Versionetmois">
    <w:name w:val="Version et mois"/>
    <w:basedOn w:val="Normal"/>
    <w:rsid w:val="00605C8C"/>
    <w:pPr>
      <w:spacing w:line="340" w:lineRule="exact"/>
      <w:jc w:val="right"/>
    </w:pPr>
    <w:rPr>
      <w:i/>
      <w:color w:val="68665C"/>
      <w:sz w:val="24"/>
      <w:szCs w:val="20"/>
      <w:lang w:val="fr-FR" w:eastAsia="fr-FR"/>
    </w:rPr>
  </w:style>
  <w:style w:type="paragraph" w:customStyle="1" w:styleId="Textedesaisie">
    <w:name w:val="Texte de saisie"/>
    <w:basedOn w:val="Header"/>
    <w:rsid w:val="00605C8C"/>
    <w:pPr>
      <w:tabs>
        <w:tab w:val="clear" w:pos="9072"/>
      </w:tabs>
      <w:spacing w:after="310" w:line="320" w:lineRule="atLeast"/>
      <w:ind w:left="1021" w:right="648"/>
      <w:jc w:val="both"/>
    </w:pPr>
    <w:rPr>
      <w:color w:val="68665C"/>
      <w:sz w:val="24"/>
      <w:szCs w:val="20"/>
      <w:lang w:val="fr-FR" w:eastAsia="fr-FR"/>
    </w:rPr>
  </w:style>
  <w:style w:type="paragraph" w:styleId="Revision">
    <w:name w:val="Revision"/>
    <w:hidden/>
    <w:uiPriority w:val="99"/>
    <w:semiHidden/>
    <w:rsid w:val="00A75C93"/>
    <w:rPr>
      <w:rFonts w:ascii="Arial" w:hAnsi="Arial"/>
      <w:szCs w:val="24"/>
      <w:lang w:eastAsia="en-US"/>
    </w:rPr>
  </w:style>
  <w:style w:type="paragraph" w:styleId="ListParagraph">
    <w:name w:val="List Paragraph"/>
    <w:basedOn w:val="Normal"/>
    <w:uiPriority w:val="34"/>
    <w:qFormat/>
    <w:rsid w:val="006D63A4"/>
    <w:pPr>
      <w:ind w:left="720"/>
    </w:pPr>
  </w:style>
  <w:style w:type="paragraph" w:customStyle="1" w:styleId="bulletlist">
    <w:name w:val="bullet list"/>
    <w:basedOn w:val="Normal"/>
    <w:rsid w:val="004151C4"/>
    <w:pPr>
      <w:numPr>
        <w:numId w:val="5"/>
      </w:numPr>
      <w:spacing w:after="120"/>
    </w:pPr>
    <w:rPr>
      <w:rFonts w:ascii="Times New Roman" w:hAnsi="Times New Roman"/>
      <w:sz w:val="22"/>
      <w:szCs w:val="20"/>
    </w:rPr>
  </w:style>
  <w:style w:type="paragraph" w:customStyle="1" w:styleId="NormalCenturyGothic">
    <w:name w:val="Normal + Century Gothic"/>
    <w:aliases w:val="10 pt,Left:  -0.1 cm,Right:  -0.2 cm"/>
    <w:basedOn w:val="FootnoteText"/>
    <w:rsid w:val="004151C4"/>
    <w:pPr>
      <w:ind w:left="-57" w:right="-113"/>
    </w:pPr>
    <w:rPr>
      <w:rFonts w:ascii="Century Gothic" w:hAnsi="Century Gothic" w:cs="Arial"/>
      <w:sz w:val="20"/>
      <w:szCs w:val="24"/>
    </w:rPr>
  </w:style>
  <w:style w:type="character" w:customStyle="1" w:styleId="BodyText3Char">
    <w:name w:val="Body Text 3 Char"/>
    <w:link w:val="BodyText3"/>
    <w:semiHidden/>
    <w:rsid w:val="003A2DFA"/>
    <w:rPr>
      <w:rFonts w:ascii="Verdana" w:hAnsi="Verdana"/>
      <w:sz w:val="18"/>
      <w:lang w:eastAsia="en-US"/>
    </w:rPr>
  </w:style>
  <w:style w:type="paragraph" w:customStyle="1" w:styleId="Tablecaption">
    <w:name w:val="Table caption"/>
    <w:basedOn w:val="Normal"/>
    <w:link w:val="TablecaptionChar"/>
    <w:qFormat/>
    <w:rsid w:val="003A2DFA"/>
    <w:pPr>
      <w:keepNext/>
      <w:tabs>
        <w:tab w:val="left" w:pos="1134"/>
      </w:tabs>
      <w:spacing w:before="480" w:after="240" w:line="247" w:lineRule="auto"/>
      <w:ind w:left="1134" w:hanging="1134"/>
    </w:pPr>
    <w:rPr>
      <w:rFonts w:ascii="Calibri" w:hAnsi="Calibri"/>
      <w:b/>
      <w:color w:val="000000"/>
      <w:kern w:val="28"/>
      <w:sz w:val="22"/>
      <w:szCs w:val="22"/>
    </w:rPr>
  </w:style>
  <w:style w:type="character" w:customStyle="1" w:styleId="TablecaptionChar">
    <w:name w:val="Table caption Char"/>
    <w:link w:val="Tablecaption"/>
    <w:rsid w:val="003A2DFA"/>
    <w:rPr>
      <w:rFonts w:ascii="Calibri" w:hAnsi="Calibri"/>
      <w:b/>
      <w:color w:val="000000"/>
      <w:kern w:val="28"/>
      <w:sz w:val="22"/>
      <w:szCs w:val="22"/>
      <w:lang w:eastAsia="en-US"/>
    </w:rPr>
  </w:style>
  <w:style w:type="paragraph" w:customStyle="1" w:styleId="TableParagraph">
    <w:name w:val="Table Paragraph"/>
    <w:basedOn w:val="Normal"/>
    <w:uiPriority w:val="1"/>
    <w:qFormat/>
    <w:rsid w:val="00EC6B15"/>
    <w:pPr>
      <w:widowControl w:val="0"/>
    </w:pPr>
    <w:rPr>
      <w:rFonts w:ascii="Calibri" w:eastAsia="Calibri" w:hAnsi="Calibri"/>
      <w:sz w:val="22"/>
      <w:szCs w:val="22"/>
      <w:lang w:val="en-US"/>
    </w:rPr>
  </w:style>
  <w:style w:type="character" w:customStyle="1" w:styleId="BalloonTextChar">
    <w:name w:val="Balloon Text Char"/>
    <w:link w:val="BalloonText"/>
    <w:uiPriority w:val="99"/>
    <w:semiHidden/>
    <w:rsid w:val="00EC6B15"/>
    <w:rPr>
      <w:rFonts w:ascii="Tahoma" w:hAnsi="Tahoma" w:cs="Tahoma"/>
      <w:sz w:val="16"/>
      <w:szCs w:val="16"/>
      <w:lang w:eastAsia="en-US"/>
    </w:rPr>
  </w:style>
  <w:style w:type="character" w:customStyle="1" w:styleId="FootnoteTextChar">
    <w:name w:val="Footnote Text Char"/>
    <w:aliases w:val="RSK-FT Char,RSK-FT1 Char,RSK-FT2 Char"/>
    <w:link w:val="FootnoteText"/>
    <w:uiPriority w:val="99"/>
    <w:rsid w:val="00F75069"/>
    <w:rPr>
      <w:rFonts w:ascii="Arial" w:hAnsi="Arial"/>
      <w:sz w:val="14"/>
      <w:lang w:eastAsia="en-US"/>
    </w:rPr>
  </w:style>
  <w:style w:type="character" w:customStyle="1" w:styleId="CommentTextChar">
    <w:name w:val="Comment Text Char"/>
    <w:link w:val="CommentText"/>
    <w:rsid w:val="00720094"/>
    <w:rPr>
      <w:rFonts w:ascii="Arial" w:hAnsi="Arial"/>
      <w:lang w:eastAsia="en-US"/>
    </w:rPr>
  </w:style>
  <w:style w:type="paragraph" w:customStyle="1" w:styleId="Appendices">
    <w:name w:val="Appendices"/>
    <w:basedOn w:val="Heading1"/>
    <w:link w:val="AppendicesChar"/>
    <w:qFormat/>
    <w:rsid w:val="00BE5874"/>
    <w:pPr>
      <w:pageBreakBefore w:val="0"/>
      <w:numPr>
        <w:numId w:val="24"/>
      </w:numPr>
      <w:ind w:left="2552" w:hanging="2552"/>
    </w:pPr>
  </w:style>
  <w:style w:type="character" w:customStyle="1" w:styleId="Heading1Char">
    <w:name w:val="Heading 1 Char"/>
    <w:link w:val="Heading1"/>
    <w:uiPriority w:val="1"/>
    <w:rsid w:val="002A688B"/>
    <w:rPr>
      <w:rFonts w:ascii="Arial" w:hAnsi="Arial" w:cs="Arial"/>
      <w:b/>
      <w:bCs/>
      <w:color w:val="00AF41"/>
      <w:kern w:val="32"/>
      <w:sz w:val="36"/>
      <w:szCs w:val="32"/>
      <w:lang w:eastAsia="en-US"/>
    </w:rPr>
  </w:style>
  <w:style w:type="character" w:customStyle="1" w:styleId="AppendicesChar">
    <w:name w:val="Appendices Char"/>
    <w:link w:val="Appendices"/>
    <w:rsid w:val="00BE5874"/>
    <w:rPr>
      <w:rFonts w:ascii="Arial" w:hAnsi="Arial" w:cs="Arial"/>
      <w:b/>
      <w:bCs/>
      <w:color w:val="00AF41"/>
      <w:kern w:val="32"/>
      <w:sz w:val="40"/>
      <w:szCs w:val="32"/>
      <w:lang w:eastAsia="en-US"/>
    </w:rPr>
  </w:style>
  <w:style w:type="character" w:customStyle="1" w:styleId="HeaderChar">
    <w:name w:val="Header Char"/>
    <w:aliases w:val="Main Title Char"/>
    <w:basedOn w:val="DefaultParagraphFont"/>
    <w:link w:val="Header"/>
    <w:rsid w:val="00406C3A"/>
    <w:rPr>
      <w:rFonts w:ascii="Arial"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263297">
      <w:bodyDiv w:val="1"/>
      <w:marLeft w:val="0"/>
      <w:marRight w:val="0"/>
      <w:marTop w:val="0"/>
      <w:marBottom w:val="0"/>
      <w:divBdr>
        <w:top w:val="none" w:sz="0" w:space="0" w:color="auto"/>
        <w:left w:val="none" w:sz="0" w:space="0" w:color="auto"/>
        <w:bottom w:val="none" w:sz="0" w:space="0" w:color="auto"/>
        <w:right w:val="none" w:sz="0" w:space="0" w:color="auto"/>
      </w:divBdr>
    </w:div>
    <w:div w:id="34931354">
      <w:bodyDiv w:val="1"/>
      <w:marLeft w:val="0"/>
      <w:marRight w:val="0"/>
      <w:marTop w:val="0"/>
      <w:marBottom w:val="0"/>
      <w:divBdr>
        <w:top w:val="none" w:sz="0" w:space="0" w:color="auto"/>
        <w:left w:val="none" w:sz="0" w:space="0" w:color="auto"/>
        <w:bottom w:val="none" w:sz="0" w:space="0" w:color="auto"/>
        <w:right w:val="none" w:sz="0" w:space="0" w:color="auto"/>
      </w:divBdr>
    </w:div>
    <w:div w:id="60561865">
      <w:bodyDiv w:val="1"/>
      <w:marLeft w:val="0"/>
      <w:marRight w:val="0"/>
      <w:marTop w:val="0"/>
      <w:marBottom w:val="0"/>
      <w:divBdr>
        <w:top w:val="none" w:sz="0" w:space="0" w:color="auto"/>
        <w:left w:val="none" w:sz="0" w:space="0" w:color="auto"/>
        <w:bottom w:val="none" w:sz="0" w:space="0" w:color="auto"/>
        <w:right w:val="none" w:sz="0" w:space="0" w:color="auto"/>
      </w:divBdr>
    </w:div>
    <w:div w:id="143133355">
      <w:bodyDiv w:val="1"/>
      <w:marLeft w:val="0"/>
      <w:marRight w:val="0"/>
      <w:marTop w:val="0"/>
      <w:marBottom w:val="0"/>
      <w:divBdr>
        <w:top w:val="none" w:sz="0" w:space="0" w:color="auto"/>
        <w:left w:val="none" w:sz="0" w:space="0" w:color="auto"/>
        <w:bottom w:val="none" w:sz="0" w:space="0" w:color="auto"/>
        <w:right w:val="none" w:sz="0" w:space="0" w:color="auto"/>
      </w:divBdr>
    </w:div>
    <w:div w:id="169682185">
      <w:bodyDiv w:val="1"/>
      <w:marLeft w:val="0"/>
      <w:marRight w:val="0"/>
      <w:marTop w:val="0"/>
      <w:marBottom w:val="0"/>
      <w:divBdr>
        <w:top w:val="none" w:sz="0" w:space="0" w:color="auto"/>
        <w:left w:val="none" w:sz="0" w:space="0" w:color="auto"/>
        <w:bottom w:val="none" w:sz="0" w:space="0" w:color="auto"/>
        <w:right w:val="none" w:sz="0" w:space="0" w:color="auto"/>
      </w:divBdr>
    </w:div>
    <w:div w:id="237402569">
      <w:bodyDiv w:val="1"/>
      <w:marLeft w:val="0"/>
      <w:marRight w:val="0"/>
      <w:marTop w:val="0"/>
      <w:marBottom w:val="0"/>
      <w:divBdr>
        <w:top w:val="none" w:sz="0" w:space="0" w:color="auto"/>
        <w:left w:val="none" w:sz="0" w:space="0" w:color="auto"/>
        <w:bottom w:val="none" w:sz="0" w:space="0" w:color="auto"/>
        <w:right w:val="none" w:sz="0" w:space="0" w:color="auto"/>
      </w:divBdr>
    </w:div>
    <w:div w:id="280722325">
      <w:bodyDiv w:val="1"/>
      <w:marLeft w:val="0"/>
      <w:marRight w:val="0"/>
      <w:marTop w:val="0"/>
      <w:marBottom w:val="0"/>
      <w:divBdr>
        <w:top w:val="none" w:sz="0" w:space="0" w:color="auto"/>
        <w:left w:val="none" w:sz="0" w:space="0" w:color="auto"/>
        <w:bottom w:val="none" w:sz="0" w:space="0" w:color="auto"/>
        <w:right w:val="none" w:sz="0" w:space="0" w:color="auto"/>
      </w:divBdr>
    </w:div>
    <w:div w:id="306280402">
      <w:bodyDiv w:val="1"/>
      <w:marLeft w:val="0"/>
      <w:marRight w:val="0"/>
      <w:marTop w:val="0"/>
      <w:marBottom w:val="0"/>
      <w:divBdr>
        <w:top w:val="none" w:sz="0" w:space="0" w:color="auto"/>
        <w:left w:val="none" w:sz="0" w:space="0" w:color="auto"/>
        <w:bottom w:val="none" w:sz="0" w:space="0" w:color="auto"/>
        <w:right w:val="none" w:sz="0" w:space="0" w:color="auto"/>
      </w:divBdr>
    </w:div>
    <w:div w:id="310057950">
      <w:bodyDiv w:val="1"/>
      <w:marLeft w:val="0"/>
      <w:marRight w:val="0"/>
      <w:marTop w:val="0"/>
      <w:marBottom w:val="0"/>
      <w:divBdr>
        <w:top w:val="none" w:sz="0" w:space="0" w:color="auto"/>
        <w:left w:val="none" w:sz="0" w:space="0" w:color="auto"/>
        <w:bottom w:val="none" w:sz="0" w:space="0" w:color="auto"/>
        <w:right w:val="none" w:sz="0" w:space="0" w:color="auto"/>
      </w:divBdr>
    </w:div>
    <w:div w:id="317269692">
      <w:bodyDiv w:val="1"/>
      <w:marLeft w:val="0"/>
      <w:marRight w:val="0"/>
      <w:marTop w:val="0"/>
      <w:marBottom w:val="0"/>
      <w:divBdr>
        <w:top w:val="none" w:sz="0" w:space="0" w:color="auto"/>
        <w:left w:val="none" w:sz="0" w:space="0" w:color="auto"/>
        <w:bottom w:val="none" w:sz="0" w:space="0" w:color="auto"/>
        <w:right w:val="none" w:sz="0" w:space="0" w:color="auto"/>
      </w:divBdr>
    </w:div>
    <w:div w:id="461968387">
      <w:bodyDiv w:val="1"/>
      <w:marLeft w:val="0"/>
      <w:marRight w:val="0"/>
      <w:marTop w:val="0"/>
      <w:marBottom w:val="0"/>
      <w:divBdr>
        <w:top w:val="none" w:sz="0" w:space="0" w:color="auto"/>
        <w:left w:val="none" w:sz="0" w:space="0" w:color="auto"/>
        <w:bottom w:val="none" w:sz="0" w:space="0" w:color="auto"/>
        <w:right w:val="none" w:sz="0" w:space="0" w:color="auto"/>
      </w:divBdr>
    </w:div>
    <w:div w:id="583418469">
      <w:bodyDiv w:val="1"/>
      <w:marLeft w:val="0"/>
      <w:marRight w:val="0"/>
      <w:marTop w:val="0"/>
      <w:marBottom w:val="0"/>
      <w:divBdr>
        <w:top w:val="none" w:sz="0" w:space="0" w:color="auto"/>
        <w:left w:val="none" w:sz="0" w:space="0" w:color="auto"/>
        <w:bottom w:val="none" w:sz="0" w:space="0" w:color="auto"/>
        <w:right w:val="none" w:sz="0" w:space="0" w:color="auto"/>
      </w:divBdr>
    </w:div>
    <w:div w:id="603151301">
      <w:bodyDiv w:val="1"/>
      <w:marLeft w:val="0"/>
      <w:marRight w:val="0"/>
      <w:marTop w:val="0"/>
      <w:marBottom w:val="0"/>
      <w:divBdr>
        <w:top w:val="none" w:sz="0" w:space="0" w:color="auto"/>
        <w:left w:val="none" w:sz="0" w:space="0" w:color="auto"/>
        <w:bottom w:val="none" w:sz="0" w:space="0" w:color="auto"/>
        <w:right w:val="none" w:sz="0" w:space="0" w:color="auto"/>
      </w:divBdr>
    </w:div>
    <w:div w:id="604582671">
      <w:bodyDiv w:val="1"/>
      <w:marLeft w:val="0"/>
      <w:marRight w:val="0"/>
      <w:marTop w:val="0"/>
      <w:marBottom w:val="0"/>
      <w:divBdr>
        <w:top w:val="none" w:sz="0" w:space="0" w:color="auto"/>
        <w:left w:val="none" w:sz="0" w:space="0" w:color="auto"/>
        <w:bottom w:val="none" w:sz="0" w:space="0" w:color="auto"/>
        <w:right w:val="none" w:sz="0" w:space="0" w:color="auto"/>
      </w:divBdr>
    </w:div>
    <w:div w:id="615527085">
      <w:bodyDiv w:val="1"/>
      <w:marLeft w:val="0"/>
      <w:marRight w:val="0"/>
      <w:marTop w:val="0"/>
      <w:marBottom w:val="0"/>
      <w:divBdr>
        <w:top w:val="none" w:sz="0" w:space="0" w:color="auto"/>
        <w:left w:val="none" w:sz="0" w:space="0" w:color="auto"/>
        <w:bottom w:val="none" w:sz="0" w:space="0" w:color="auto"/>
        <w:right w:val="none" w:sz="0" w:space="0" w:color="auto"/>
      </w:divBdr>
    </w:div>
    <w:div w:id="626619080">
      <w:bodyDiv w:val="1"/>
      <w:marLeft w:val="0"/>
      <w:marRight w:val="0"/>
      <w:marTop w:val="0"/>
      <w:marBottom w:val="0"/>
      <w:divBdr>
        <w:top w:val="none" w:sz="0" w:space="0" w:color="auto"/>
        <w:left w:val="none" w:sz="0" w:space="0" w:color="auto"/>
        <w:bottom w:val="none" w:sz="0" w:space="0" w:color="auto"/>
        <w:right w:val="none" w:sz="0" w:space="0" w:color="auto"/>
      </w:divBdr>
    </w:div>
    <w:div w:id="641810762">
      <w:bodyDiv w:val="1"/>
      <w:marLeft w:val="0"/>
      <w:marRight w:val="0"/>
      <w:marTop w:val="0"/>
      <w:marBottom w:val="0"/>
      <w:divBdr>
        <w:top w:val="none" w:sz="0" w:space="0" w:color="auto"/>
        <w:left w:val="none" w:sz="0" w:space="0" w:color="auto"/>
        <w:bottom w:val="none" w:sz="0" w:space="0" w:color="auto"/>
        <w:right w:val="none" w:sz="0" w:space="0" w:color="auto"/>
      </w:divBdr>
    </w:div>
    <w:div w:id="791747110">
      <w:bodyDiv w:val="1"/>
      <w:marLeft w:val="0"/>
      <w:marRight w:val="0"/>
      <w:marTop w:val="0"/>
      <w:marBottom w:val="0"/>
      <w:divBdr>
        <w:top w:val="none" w:sz="0" w:space="0" w:color="auto"/>
        <w:left w:val="none" w:sz="0" w:space="0" w:color="auto"/>
        <w:bottom w:val="none" w:sz="0" w:space="0" w:color="auto"/>
        <w:right w:val="none" w:sz="0" w:space="0" w:color="auto"/>
      </w:divBdr>
    </w:div>
    <w:div w:id="891383119">
      <w:bodyDiv w:val="1"/>
      <w:marLeft w:val="0"/>
      <w:marRight w:val="0"/>
      <w:marTop w:val="0"/>
      <w:marBottom w:val="0"/>
      <w:divBdr>
        <w:top w:val="none" w:sz="0" w:space="0" w:color="auto"/>
        <w:left w:val="none" w:sz="0" w:space="0" w:color="auto"/>
        <w:bottom w:val="none" w:sz="0" w:space="0" w:color="auto"/>
        <w:right w:val="none" w:sz="0" w:space="0" w:color="auto"/>
      </w:divBdr>
    </w:div>
    <w:div w:id="912858328">
      <w:bodyDiv w:val="1"/>
      <w:marLeft w:val="0"/>
      <w:marRight w:val="0"/>
      <w:marTop w:val="0"/>
      <w:marBottom w:val="0"/>
      <w:divBdr>
        <w:top w:val="none" w:sz="0" w:space="0" w:color="auto"/>
        <w:left w:val="none" w:sz="0" w:space="0" w:color="auto"/>
        <w:bottom w:val="none" w:sz="0" w:space="0" w:color="auto"/>
        <w:right w:val="none" w:sz="0" w:space="0" w:color="auto"/>
      </w:divBdr>
    </w:div>
    <w:div w:id="1050956192">
      <w:bodyDiv w:val="1"/>
      <w:marLeft w:val="0"/>
      <w:marRight w:val="0"/>
      <w:marTop w:val="0"/>
      <w:marBottom w:val="0"/>
      <w:divBdr>
        <w:top w:val="none" w:sz="0" w:space="0" w:color="auto"/>
        <w:left w:val="none" w:sz="0" w:space="0" w:color="auto"/>
        <w:bottom w:val="none" w:sz="0" w:space="0" w:color="auto"/>
        <w:right w:val="none" w:sz="0" w:space="0" w:color="auto"/>
      </w:divBdr>
    </w:div>
    <w:div w:id="1261914397">
      <w:bodyDiv w:val="1"/>
      <w:marLeft w:val="0"/>
      <w:marRight w:val="0"/>
      <w:marTop w:val="0"/>
      <w:marBottom w:val="0"/>
      <w:divBdr>
        <w:top w:val="none" w:sz="0" w:space="0" w:color="auto"/>
        <w:left w:val="none" w:sz="0" w:space="0" w:color="auto"/>
        <w:bottom w:val="none" w:sz="0" w:space="0" w:color="auto"/>
        <w:right w:val="none" w:sz="0" w:space="0" w:color="auto"/>
      </w:divBdr>
    </w:div>
    <w:div w:id="1725984806">
      <w:bodyDiv w:val="1"/>
      <w:marLeft w:val="0"/>
      <w:marRight w:val="0"/>
      <w:marTop w:val="0"/>
      <w:marBottom w:val="0"/>
      <w:divBdr>
        <w:top w:val="none" w:sz="0" w:space="0" w:color="auto"/>
        <w:left w:val="none" w:sz="0" w:space="0" w:color="auto"/>
        <w:bottom w:val="none" w:sz="0" w:space="0" w:color="auto"/>
        <w:right w:val="none" w:sz="0" w:space="0" w:color="auto"/>
      </w:divBdr>
    </w:div>
    <w:div w:id="1890914341">
      <w:bodyDiv w:val="1"/>
      <w:marLeft w:val="0"/>
      <w:marRight w:val="0"/>
      <w:marTop w:val="0"/>
      <w:marBottom w:val="0"/>
      <w:divBdr>
        <w:top w:val="none" w:sz="0" w:space="0" w:color="auto"/>
        <w:left w:val="none" w:sz="0" w:space="0" w:color="auto"/>
        <w:bottom w:val="none" w:sz="0" w:space="0" w:color="auto"/>
        <w:right w:val="none" w:sz="0" w:space="0" w:color="auto"/>
      </w:divBdr>
    </w:div>
    <w:div w:id="1899779799">
      <w:bodyDiv w:val="1"/>
      <w:marLeft w:val="0"/>
      <w:marRight w:val="0"/>
      <w:marTop w:val="0"/>
      <w:marBottom w:val="0"/>
      <w:divBdr>
        <w:top w:val="none" w:sz="0" w:space="0" w:color="auto"/>
        <w:left w:val="none" w:sz="0" w:space="0" w:color="auto"/>
        <w:bottom w:val="none" w:sz="0" w:space="0" w:color="auto"/>
        <w:right w:val="none" w:sz="0" w:space="0" w:color="auto"/>
      </w:divBdr>
    </w:div>
    <w:div w:id="1941990591">
      <w:bodyDiv w:val="1"/>
      <w:marLeft w:val="0"/>
      <w:marRight w:val="0"/>
      <w:marTop w:val="0"/>
      <w:marBottom w:val="0"/>
      <w:divBdr>
        <w:top w:val="none" w:sz="0" w:space="0" w:color="auto"/>
        <w:left w:val="none" w:sz="0" w:space="0" w:color="auto"/>
        <w:bottom w:val="none" w:sz="0" w:space="0" w:color="auto"/>
        <w:right w:val="none" w:sz="0" w:space="0" w:color="auto"/>
      </w:divBdr>
    </w:div>
    <w:div w:id="1969125054">
      <w:bodyDiv w:val="1"/>
      <w:marLeft w:val="0"/>
      <w:marRight w:val="0"/>
      <w:marTop w:val="0"/>
      <w:marBottom w:val="0"/>
      <w:divBdr>
        <w:top w:val="none" w:sz="0" w:space="0" w:color="auto"/>
        <w:left w:val="none" w:sz="0" w:space="0" w:color="auto"/>
        <w:bottom w:val="none" w:sz="0" w:space="0" w:color="auto"/>
        <w:right w:val="none" w:sz="0" w:space="0" w:color="auto"/>
      </w:divBdr>
    </w:div>
    <w:div w:id="2104252889">
      <w:bodyDiv w:val="1"/>
      <w:marLeft w:val="0"/>
      <w:marRight w:val="0"/>
      <w:marTop w:val="0"/>
      <w:marBottom w:val="0"/>
      <w:divBdr>
        <w:top w:val="none" w:sz="0" w:space="0" w:color="auto"/>
        <w:left w:val="none" w:sz="0" w:space="0" w:color="auto"/>
        <w:bottom w:val="none" w:sz="0" w:space="0" w:color="auto"/>
        <w:right w:val="none" w:sz="0" w:space="0" w:color="auto"/>
      </w:divBdr>
    </w:div>
    <w:div w:id="2126194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hyperlink" Target="https://uk-air.defra.gov.uk/aqma/local-authorities?la_id=xxx" TargetMode="External"/><Relationship Id="rId26" Type="http://schemas.openxmlformats.org/officeDocument/2006/relationships/footer" Target="footer7.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uk-air.defra.gov.uk/aqma/list" TargetMode="External"/><Relationship Id="rId25" Type="http://schemas.openxmlformats.org/officeDocument/2006/relationships/footer" Target="footer6.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hyperlink" Target="https://uk-air.defra.gov.uk/aqma/list" TargetMode="External"/><Relationship Id="rId23" Type="http://schemas.openxmlformats.org/officeDocument/2006/relationships/hyperlink" Target="https://laqm.defra.gov.uk/technical-guidance/index.html" TargetMode="External"/><Relationship Id="rId28" Type="http://schemas.openxmlformats.org/officeDocument/2006/relationships/hyperlink" Target="https://laqm.defra.gov.uk/diffusion-tubes/data-entry.html" TargetMode="External"/><Relationship Id="rId10" Type="http://schemas.openxmlformats.org/officeDocument/2006/relationships/webSettings" Target="webSettings.xml"/><Relationship Id="rId19" Type="http://schemas.openxmlformats.org/officeDocument/2006/relationships/hyperlink" Target="https://uk-air.defra.gov.uk/aqma/list"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4D709EEFC1B0174E9CC9B763E52F1D47" ma:contentTypeVersion="24" ma:contentTypeDescription="new Document or upload" ma:contentTypeScope="" ma:versionID="b7477a7053d1c6879f8c539add935150">
  <xsd:schema xmlns:xsd="http://www.w3.org/2001/XMLSchema" xmlns:xs="http://www.w3.org/2001/XMLSchema" xmlns:p="http://schemas.microsoft.com/office/2006/metadata/properties" xmlns:ns2="41b3ec6c-eebd-4435-b1cb-6f93f025f7d1" targetNamespace="http://schemas.microsoft.com/office/2006/metadata/properties" ma:root="true" ma:fieldsID="d50604c8b2629e67ed38deece4507ef0"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8dc3af75-a92b-4d5f-a44e-8c2f0309437d}" ma:internalName="TaxCatchAll" ma:showField="CatchAllData"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8dc3af75-a92b-4d5f-a44e-8c2f0309437d}" ma:internalName="TaxCatchAllLabel" ma:readOnly="true" ma:showField="CatchAllDataLabel" ma:web="b2c3aa4f-78bd-4b8c-9d42-469d91b5b086">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lc_EmailSentUTC xmlns="41b3ec6c-eebd-4435-b1cb-6f93f025f7d1" xsi:nil="true"/>
    <peb8f3fab875401ca34a9f28cac46400 xmlns="41b3ec6c-eebd-4435-b1cb-6f93f025f7d1">
      <Terms xmlns="http://schemas.microsoft.com/office/infopath/2007/PartnerControl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TaxCatchAll xmlns="41b3ec6c-eebd-4435-b1cb-6f93f025f7d1"/>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B91EF6-9577-457A-9954-00A1A7E1CF2C}">
  <ds:schemaRefs>
    <ds:schemaRef ds:uri="http://schemas.microsoft.com/sharepoint/v3/contenttype/forms"/>
  </ds:schemaRefs>
</ds:datastoreItem>
</file>

<file path=customXml/itemProps2.xml><?xml version="1.0" encoding="utf-8"?>
<ds:datastoreItem xmlns:ds="http://schemas.openxmlformats.org/officeDocument/2006/customXml" ds:itemID="{FBF6D8DA-8147-4B73-B9B2-43967928C550}">
  <ds:schemaRefs>
    <ds:schemaRef ds:uri="Microsoft.SharePoint.Taxonomy.ContentTypeSync"/>
  </ds:schemaRefs>
</ds:datastoreItem>
</file>

<file path=customXml/itemProps3.xml><?xml version="1.0" encoding="utf-8"?>
<ds:datastoreItem xmlns:ds="http://schemas.openxmlformats.org/officeDocument/2006/customXml" ds:itemID="{2EED1144-39A0-4702-87CE-D868FB511C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263670F-FC7C-433C-9960-33017DF08F81}">
  <ds:schemaRefs>
    <ds:schemaRef ds:uri="http://schemas.microsoft.com/office/2006/metadata/properties"/>
    <ds:schemaRef ds:uri="http://www.w3.org/XML/1998/namespace"/>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41b3ec6c-eebd-4435-b1cb-6f93f025f7d1"/>
    <ds:schemaRef ds:uri="http://purl.org/dc/dcmitype/"/>
  </ds:schemaRefs>
</ds:datastoreItem>
</file>

<file path=customXml/itemProps5.xml><?xml version="1.0" encoding="utf-8"?>
<ds:datastoreItem xmlns:ds="http://schemas.openxmlformats.org/officeDocument/2006/customXml" ds:itemID="{AFB11C2E-1128-4405-8301-6B20D47AB508}">
  <ds:schemaRefs>
    <ds:schemaRef ds:uri="http://schemas.openxmlformats.org/officeDocument/2006/bibliography"/>
  </ds:schemaRefs>
</ds:datastoreItem>
</file>

<file path=customXml/itemProps6.xml><?xml version="1.0" encoding="utf-8"?>
<ds:datastoreItem xmlns:ds="http://schemas.openxmlformats.org/officeDocument/2006/customXml" ds:itemID="{D9042EDC-1C69-497F-82E0-13989019C9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7619</Words>
  <Characters>44330</Characters>
  <Application>Microsoft Office Word</Application>
  <DocSecurity>0</DocSecurity>
  <Lines>369</Lines>
  <Paragraphs>103</Paragraphs>
  <ScaleCrop>false</ScaleCrop>
  <HeadingPairs>
    <vt:vector size="2" baseType="variant">
      <vt:variant>
        <vt:lpstr>Title</vt:lpstr>
      </vt:variant>
      <vt:variant>
        <vt:i4>1</vt:i4>
      </vt:variant>
    </vt:vector>
  </HeadingPairs>
  <TitlesOfParts>
    <vt:vector size="1" baseType="lpstr">
      <vt:lpstr>Executive summary</vt:lpstr>
    </vt:vector>
  </TitlesOfParts>
  <Company>Bureau Veritas</Company>
  <LinksUpToDate>false</LinksUpToDate>
  <CharactersWithSpaces>51846</CharactersWithSpaces>
  <SharedDoc>false</SharedDoc>
  <HLinks>
    <vt:vector size="30" baseType="variant">
      <vt:variant>
        <vt:i4>6488175</vt:i4>
      </vt:variant>
      <vt:variant>
        <vt:i4>135</vt:i4>
      </vt:variant>
      <vt:variant>
        <vt:i4>0</vt:i4>
      </vt:variant>
      <vt:variant>
        <vt:i4>5</vt:i4>
      </vt:variant>
      <vt:variant>
        <vt:lpwstr>http://laqm.defra.gov.uk/technical-guidance/index.html</vt:lpwstr>
      </vt:variant>
      <vt:variant>
        <vt:lpwstr/>
      </vt:variant>
      <vt:variant>
        <vt:i4>1638486</vt:i4>
      </vt:variant>
      <vt:variant>
        <vt:i4>105</vt:i4>
      </vt:variant>
      <vt:variant>
        <vt:i4>0</vt:i4>
      </vt:variant>
      <vt:variant>
        <vt:i4>5</vt:i4>
      </vt:variant>
      <vt:variant>
        <vt:lpwstr>http://uk-air.defra.gov.uk/aqma/list</vt:lpwstr>
      </vt:variant>
      <vt:variant>
        <vt:lpwstr/>
      </vt:variant>
      <vt:variant>
        <vt:i4>1048632</vt:i4>
      </vt:variant>
      <vt:variant>
        <vt:i4>92</vt:i4>
      </vt:variant>
      <vt:variant>
        <vt:i4>0</vt:i4>
      </vt:variant>
      <vt:variant>
        <vt:i4>5</vt:i4>
      </vt:variant>
      <vt:variant>
        <vt:lpwstr/>
      </vt:variant>
      <vt:variant>
        <vt:lpwstr>_Toc447720945</vt:lpwstr>
      </vt:variant>
      <vt:variant>
        <vt:i4>1048632</vt:i4>
      </vt:variant>
      <vt:variant>
        <vt:i4>86</vt:i4>
      </vt:variant>
      <vt:variant>
        <vt:i4>0</vt:i4>
      </vt:variant>
      <vt:variant>
        <vt:i4>5</vt:i4>
      </vt:variant>
      <vt:variant>
        <vt:lpwstr/>
      </vt:variant>
      <vt:variant>
        <vt:lpwstr>_Toc447720944</vt:lpwstr>
      </vt:variant>
      <vt:variant>
        <vt:i4>1638486</vt:i4>
      </vt:variant>
      <vt:variant>
        <vt:i4>0</vt:i4>
      </vt:variant>
      <vt:variant>
        <vt:i4>0</vt:i4>
      </vt:variant>
      <vt:variant>
        <vt:i4>5</vt:i4>
      </vt:variant>
      <vt:variant>
        <vt:lpwstr>http://uk-air.defra.gov.uk/aqma/list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Executive summary</dc:title>
  <dc:creator>Max NANCARROW</dc:creator>
  <cp:lastModifiedBy>Hannah SMITH</cp:lastModifiedBy>
  <cp:revision>4</cp:revision>
  <cp:lastPrinted>2015-09-30T13:14:00Z</cp:lastPrinted>
  <dcterms:created xsi:type="dcterms:W3CDTF">2019-04-11T12:50:00Z</dcterms:created>
  <dcterms:modified xsi:type="dcterms:W3CDTF">2019-04-11T14:11:00Z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0x010100672A3FCA98991645BE083C320B7539B70204004D709EEFC1B0174E9CC9B763E52F1D47</vt:lpwstr>
  </property>
  <property fmtid="{D5CDD505-2E9C-101B-9397-08002B2CF9AE}" pid="4" name="Directorate">
    <vt:lpwstr/>
  </property>
  <property fmtid="{D5CDD505-2E9C-101B-9397-08002B2CF9AE}" pid="5" name="SecurityClassification">
    <vt:lpwstr/>
  </property>
</Properties>
</file>